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E776D" w14:textId="77777777" w:rsidR="00DE2B31" w:rsidRPr="00145E00" w:rsidRDefault="00DE2B31" w:rsidP="00DE2B31">
      <w:pPr>
        <w:spacing w:before="40" w:after="40" w:line="276" w:lineRule="auto"/>
        <w:jc w:val="center"/>
        <w:rPr>
          <w:rFonts w:ascii="Righteous" w:hAnsi="Righteous" w:cs="Arial"/>
          <w:noProof/>
          <w:sz w:val="28"/>
          <w:szCs w:val="28"/>
          <w:lang w:val="id-ID"/>
        </w:rPr>
      </w:pPr>
      <w:bookmarkStart w:id="0" w:name="_Hlk139970731"/>
      <w:r w:rsidRPr="00145E00">
        <w:rPr>
          <w:rFonts w:ascii="Righteous" w:hAnsi="Righteous" w:cs="Arial"/>
          <w:noProof/>
          <w:sz w:val="28"/>
          <w:szCs w:val="28"/>
          <w:lang w:val="id-ID"/>
        </w:rPr>
        <w:t>Monograf</w:t>
      </w:r>
    </w:p>
    <w:p w14:paraId="5F088AF4" w14:textId="7C9F763A" w:rsidR="00DE2B31" w:rsidRPr="00145E00" w:rsidRDefault="00DE2B31" w:rsidP="00DE2B31">
      <w:pPr>
        <w:spacing w:before="40" w:after="40" w:line="276" w:lineRule="auto"/>
        <w:jc w:val="center"/>
        <w:rPr>
          <w:rFonts w:ascii="Righteous" w:hAnsi="Righteous" w:cs="Arial"/>
          <w:noProof/>
          <w:sz w:val="40"/>
          <w:szCs w:val="40"/>
          <w:lang w:val="id-ID"/>
        </w:rPr>
      </w:pPr>
      <w:r w:rsidRPr="00145E00">
        <w:rPr>
          <w:rFonts w:ascii="Righteous" w:hAnsi="Righteous" w:cs="Arial"/>
          <w:noProof/>
          <w:sz w:val="40"/>
          <w:szCs w:val="40"/>
          <w:lang w:val="id-ID"/>
        </w:rPr>
        <w:t>PRESTASI, PARTISIPASI,</w:t>
      </w:r>
      <w:r w:rsidR="00145E00">
        <w:rPr>
          <w:rFonts w:ascii="Righteous" w:hAnsi="Righteous" w:cs="Arial"/>
          <w:noProof/>
          <w:sz w:val="40"/>
          <w:szCs w:val="40"/>
        </w:rPr>
        <w:t xml:space="preserve"> </w:t>
      </w:r>
      <w:r w:rsidRPr="00145E00">
        <w:rPr>
          <w:rFonts w:ascii="Righteous" w:hAnsi="Righteous" w:cs="Arial"/>
          <w:noProof/>
          <w:sz w:val="40"/>
          <w:szCs w:val="40"/>
          <w:lang w:val="id-ID"/>
        </w:rPr>
        <w:t xml:space="preserve">DAN REPRESENTASI PENGEMBANGAN KARIER DOSEN PEREMPUAN </w:t>
      </w:r>
    </w:p>
    <w:p w14:paraId="65C7A44E" w14:textId="77777777" w:rsidR="00DE2B31" w:rsidRPr="0057487E" w:rsidRDefault="00DE2B31" w:rsidP="00DE2B31">
      <w:pPr>
        <w:spacing w:before="40" w:after="40" w:line="276" w:lineRule="auto"/>
        <w:jc w:val="center"/>
        <w:rPr>
          <w:rFonts w:ascii="Cambria" w:hAnsi="Cambria" w:cs="Arial"/>
          <w:noProof/>
          <w:lang w:val="id-ID"/>
        </w:rPr>
      </w:pPr>
    </w:p>
    <w:p w14:paraId="36F7333B" w14:textId="77777777" w:rsidR="00DE2B31" w:rsidRPr="0057487E" w:rsidRDefault="00DE2B31" w:rsidP="00DE2B31">
      <w:pPr>
        <w:spacing w:before="40" w:after="40" w:line="276" w:lineRule="auto"/>
        <w:jc w:val="center"/>
        <w:rPr>
          <w:rFonts w:ascii="Cambria" w:hAnsi="Cambria" w:cs="Arial"/>
          <w:noProof/>
          <w:lang w:val="id-ID"/>
        </w:rPr>
      </w:pPr>
    </w:p>
    <w:p w14:paraId="447531AE" w14:textId="77777777" w:rsidR="00DE2B31" w:rsidRPr="0057487E" w:rsidRDefault="00DE2B31" w:rsidP="00DE2B31">
      <w:pPr>
        <w:spacing w:before="40" w:after="40" w:line="276" w:lineRule="auto"/>
        <w:jc w:val="center"/>
        <w:rPr>
          <w:rFonts w:ascii="Cambria" w:hAnsi="Cambria" w:cs="Arial"/>
          <w:noProof/>
          <w:lang w:val="id-ID"/>
        </w:rPr>
      </w:pPr>
    </w:p>
    <w:p w14:paraId="5EFFB27B" w14:textId="77777777" w:rsidR="00DE2B31" w:rsidRPr="0057487E" w:rsidRDefault="00DE2B31" w:rsidP="00DE2B31">
      <w:pPr>
        <w:spacing w:before="40" w:after="40" w:line="276" w:lineRule="auto"/>
        <w:jc w:val="center"/>
        <w:rPr>
          <w:rFonts w:ascii="Cambria" w:hAnsi="Cambria" w:cs="Arial"/>
          <w:noProof/>
          <w:lang w:val="id-ID"/>
        </w:rPr>
      </w:pPr>
    </w:p>
    <w:p w14:paraId="0CBB1231" w14:textId="77777777" w:rsidR="00DE2B31" w:rsidRPr="0057487E" w:rsidRDefault="00DE2B31" w:rsidP="00DE2B31">
      <w:pPr>
        <w:spacing w:before="40" w:after="40" w:line="276" w:lineRule="auto"/>
        <w:jc w:val="center"/>
        <w:rPr>
          <w:rFonts w:ascii="Cambria" w:hAnsi="Cambria" w:cs="Arial"/>
          <w:noProof/>
          <w:lang w:val="id-ID"/>
        </w:rPr>
      </w:pPr>
    </w:p>
    <w:p w14:paraId="47E47320" w14:textId="77777777" w:rsidR="00DE2B31" w:rsidRPr="0057487E" w:rsidRDefault="00DE2B31" w:rsidP="00DE2B31">
      <w:pPr>
        <w:spacing w:before="40" w:after="40" w:line="276" w:lineRule="auto"/>
        <w:jc w:val="center"/>
        <w:rPr>
          <w:rFonts w:ascii="Cambria" w:hAnsi="Cambria" w:cs="Arial"/>
          <w:noProof/>
          <w:lang w:val="id-ID"/>
        </w:rPr>
      </w:pPr>
    </w:p>
    <w:p w14:paraId="22216160" w14:textId="77777777" w:rsidR="00DE2B31" w:rsidRPr="0057487E" w:rsidRDefault="00DE2B31" w:rsidP="00DE2B31">
      <w:pPr>
        <w:spacing w:before="40" w:after="40" w:line="276" w:lineRule="auto"/>
        <w:jc w:val="center"/>
        <w:rPr>
          <w:rFonts w:ascii="Cambria" w:hAnsi="Cambria" w:cs="Arial"/>
          <w:noProof/>
          <w:lang w:val="id-ID"/>
        </w:rPr>
      </w:pPr>
    </w:p>
    <w:p w14:paraId="75A1760A" w14:textId="77777777" w:rsidR="00DE2B31" w:rsidRPr="0057487E" w:rsidRDefault="00DE2B31" w:rsidP="00DE2B31">
      <w:pPr>
        <w:spacing w:before="40" w:after="40" w:line="276" w:lineRule="auto"/>
        <w:jc w:val="center"/>
        <w:rPr>
          <w:rFonts w:ascii="Cambria" w:hAnsi="Cambria" w:cs="Arial"/>
          <w:noProof/>
          <w:lang w:val="id-ID"/>
        </w:rPr>
      </w:pPr>
    </w:p>
    <w:p w14:paraId="4E3A597D" w14:textId="77777777" w:rsidR="00DE2B31" w:rsidRPr="00145E00" w:rsidRDefault="00DE2B31" w:rsidP="00DE2B31">
      <w:pPr>
        <w:spacing w:before="40" w:after="40" w:line="276" w:lineRule="auto"/>
        <w:jc w:val="center"/>
        <w:rPr>
          <w:rFonts w:ascii="Tinos" w:hAnsi="Tinos" w:cs="Tinos"/>
          <w:noProof/>
          <w:sz w:val="24"/>
          <w:szCs w:val="24"/>
          <w:lang w:val="id-ID"/>
        </w:rPr>
      </w:pPr>
      <w:r w:rsidRPr="00145E00">
        <w:rPr>
          <w:rFonts w:ascii="Tinos" w:hAnsi="Tinos" w:cs="Tinos"/>
          <w:noProof/>
          <w:sz w:val="24"/>
          <w:szCs w:val="24"/>
          <w:lang w:val="id-ID"/>
        </w:rPr>
        <w:t>Dr. Hamida Syari Harahap, M.Si</w:t>
      </w:r>
    </w:p>
    <w:p w14:paraId="2F87F3FE" w14:textId="77777777" w:rsidR="00DE2B31" w:rsidRPr="00145E00" w:rsidRDefault="00DE2B31" w:rsidP="00DE2B31">
      <w:pPr>
        <w:spacing w:before="40" w:after="40" w:line="276" w:lineRule="auto"/>
        <w:jc w:val="center"/>
        <w:rPr>
          <w:rFonts w:ascii="Tinos" w:hAnsi="Tinos" w:cs="Tinos"/>
          <w:noProof/>
          <w:sz w:val="24"/>
          <w:szCs w:val="24"/>
          <w:lang w:val="id-ID"/>
        </w:rPr>
      </w:pPr>
      <w:r w:rsidRPr="00145E00">
        <w:rPr>
          <w:rFonts w:ascii="Tinos" w:hAnsi="Tinos" w:cs="Tinos"/>
          <w:noProof/>
          <w:sz w:val="24"/>
          <w:szCs w:val="24"/>
          <w:lang w:val="id-ID"/>
        </w:rPr>
        <w:t>Dr. Wichitra Yasya, S.Si., MCommun</w:t>
      </w:r>
    </w:p>
    <w:p w14:paraId="0DA81A1D" w14:textId="77777777" w:rsidR="00DE2B31" w:rsidRPr="00145E00" w:rsidRDefault="00DE2B31" w:rsidP="00DE2B31">
      <w:pPr>
        <w:spacing w:before="40" w:after="40" w:line="276" w:lineRule="auto"/>
        <w:jc w:val="center"/>
        <w:rPr>
          <w:rFonts w:ascii="Tinos" w:hAnsi="Tinos" w:cs="Tinos"/>
          <w:noProof/>
          <w:sz w:val="24"/>
          <w:szCs w:val="24"/>
          <w:lang w:val="id-ID"/>
        </w:rPr>
      </w:pPr>
      <w:r w:rsidRPr="00145E00">
        <w:rPr>
          <w:rFonts w:ascii="Tinos" w:hAnsi="Tinos" w:cs="Tinos"/>
          <w:noProof/>
          <w:sz w:val="24"/>
          <w:szCs w:val="24"/>
          <w:lang w:val="id-ID"/>
        </w:rPr>
        <w:t>Dr. Ika Dewi Sartika Saimima, SH, MH, MM</w:t>
      </w:r>
    </w:p>
    <w:p w14:paraId="35D056F7" w14:textId="3402C984" w:rsidR="00DE2B31" w:rsidRPr="00145E00" w:rsidRDefault="00DE2B31" w:rsidP="00DE2B31">
      <w:pPr>
        <w:spacing w:before="40" w:after="40"/>
        <w:ind w:right="-12"/>
        <w:jc w:val="center"/>
        <w:rPr>
          <w:rFonts w:ascii="Tinos" w:eastAsia="Arial" w:hAnsi="Tinos" w:cs="Tinos"/>
          <w:color w:val="000000"/>
        </w:rPr>
      </w:pPr>
      <w:r w:rsidRPr="00145E00">
        <w:rPr>
          <w:rFonts w:ascii="Tinos" w:hAnsi="Tinos" w:cs="Tinos"/>
          <w:bCs/>
          <w:sz w:val="20"/>
          <w:szCs w:val="20"/>
        </w:rPr>
        <w:t xml:space="preserve"> </w:t>
      </w:r>
    </w:p>
    <w:p w14:paraId="14A511AF" w14:textId="69F995B5" w:rsidR="00DE2B31" w:rsidRDefault="00DE2B31" w:rsidP="00DE2B31">
      <w:pPr>
        <w:rPr>
          <w:rFonts w:ascii="Arial" w:eastAsia="Arial" w:hAnsi="Arial" w:cs="Arial"/>
          <w:color w:val="000000"/>
        </w:rPr>
      </w:pPr>
      <w:r w:rsidRPr="00A609EB">
        <w:rPr>
          <w:rFonts w:ascii="Arial" w:hAnsi="Arial" w:cs="Arial"/>
          <w:noProof/>
        </w:rPr>
        <w:drawing>
          <wp:anchor distT="0" distB="0" distL="114300" distR="114300" simplePos="0" relativeHeight="251681792" behindDoc="0" locked="0" layoutInCell="1" hidden="0" allowOverlap="1" wp14:anchorId="27B3955E" wp14:editId="6BA08017">
            <wp:simplePos x="0" y="0"/>
            <wp:positionH relativeFrom="column">
              <wp:posOffset>1401717</wp:posOffset>
            </wp:positionH>
            <wp:positionV relativeFrom="paragraph">
              <wp:posOffset>2449195</wp:posOffset>
            </wp:positionV>
            <wp:extent cx="1294130" cy="373380"/>
            <wp:effectExtent l="0" t="0" r="1270" b="7620"/>
            <wp:wrapSquare wrapText="bothSides"/>
            <wp:docPr id="29" name="Picture 17" descr="Sebuah gambar berisi teks&#10;&#10;Deskripsi dibuat secara otomatis"/>
            <wp:cNvGraphicFramePr/>
            <a:graphic xmlns:a="http://schemas.openxmlformats.org/drawingml/2006/main">
              <a:graphicData uri="http://schemas.openxmlformats.org/drawingml/2006/picture">
                <pic:pic xmlns:pic="http://schemas.openxmlformats.org/drawingml/2006/picture">
                  <pic:nvPicPr>
                    <pic:cNvPr id="0" name="image1.png" descr="Sebuah gambar berisi teks&#10;&#10;Deskripsi dibuat secara otomatis"/>
                    <pic:cNvPicPr preferRelativeResize="0"/>
                  </pic:nvPicPr>
                  <pic:blipFill>
                    <a:blip r:embed="rId8"/>
                    <a:srcRect/>
                    <a:stretch>
                      <a:fillRect/>
                    </a:stretch>
                  </pic:blipFill>
                  <pic:spPr>
                    <a:xfrm>
                      <a:off x="0" y="0"/>
                      <a:ext cx="1294130" cy="373380"/>
                    </a:xfrm>
                    <a:prstGeom prst="rect">
                      <a:avLst/>
                    </a:prstGeom>
                    <a:ln/>
                  </pic:spPr>
                </pic:pic>
              </a:graphicData>
            </a:graphic>
          </wp:anchor>
        </w:drawing>
      </w:r>
      <w:r>
        <w:rPr>
          <w:rFonts w:ascii="Arial" w:eastAsia="Arial" w:hAnsi="Arial" w:cs="Arial"/>
          <w:color w:val="000000"/>
        </w:rPr>
        <w:br w:type="page"/>
      </w:r>
    </w:p>
    <w:p w14:paraId="1B406F9F" w14:textId="77777777" w:rsidR="00064303" w:rsidRDefault="00064303" w:rsidP="00DE2B31">
      <w:pPr>
        <w:spacing w:before="40" w:after="40" w:line="276" w:lineRule="auto"/>
        <w:jc w:val="center"/>
        <w:rPr>
          <w:rFonts w:ascii="Righteous" w:hAnsi="Righteous" w:cs="Arial"/>
          <w:noProof/>
          <w:sz w:val="24"/>
          <w:szCs w:val="24"/>
          <w:lang w:val="id-ID"/>
        </w:rPr>
        <w:sectPr w:rsidR="00064303" w:rsidSect="00064303">
          <w:footerReference w:type="even" r:id="rId9"/>
          <w:footerReference w:type="default" r:id="rId10"/>
          <w:pgSz w:w="8789" w:h="13041" w:code="11"/>
          <w:pgMar w:top="1134" w:right="1134" w:bottom="1134" w:left="1134" w:header="567" w:footer="567" w:gutter="0"/>
          <w:pgNumType w:fmt="lowerRoman"/>
          <w:cols w:space="720"/>
          <w:titlePg/>
          <w:docGrid w:linePitch="360"/>
        </w:sectPr>
      </w:pPr>
    </w:p>
    <w:p w14:paraId="51E816F5" w14:textId="77777777" w:rsidR="005D108F" w:rsidRPr="00145E00" w:rsidRDefault="005D108F" w:rsidP="005D108F">
      <w:pPr>
        <w:spacing w:before="40" w:after="40" w:line="276" w:lineRule="auto"/>
        <w:jc w:val="center"/>
        <w:rPr>
          <w:rFonts w:ascii="Righteous" w:hAnsi="Righteous" w:cs="Arial"/>
          <w:noProof/>
          <w:sz w:val="28"/>
          <w:szCs w:val="28"/>
          <w:lang w:val="id-ID"/>
        </w:rPr>
      </w:pPr>
      <w:r w:rsidRPr="00145E00">
        <w:rPr>
          <w:rFonts w:ascii="Righteous" w:hAnsi="Righteous" w:cs="Arial"/>
          <w:noProof/>
          <w:sz w:val="28"/>
          <w:szCs w:val="28"/>
          <w:lang w:val="id-ID"/>
        </w:rPr>
        <w:lastRenderedPageBreak/>
        <w:t>Monograf</w:t>
      </w:r>
    </w:p>
    <w:p w14:paraId="4FC58540" w14:textId="77777777" w:rsidR="005D108F" w:rsidRPr="005D108F" w:rsidRDefault="005D108F" w:rsidP="005D108F">
      <w:pPr>
        <w:spacing w:before="40" w:after="40" w:line="276" w:lineRule="auto"/>
        <w:jc w:val="center"/>
        <w:rPr>
          <w:rFonts w:ascii="Righteous" w:hAnsi="Righteous" w:cs="Arial"/>
          <w:noProof/>
          <w:sz w:val="36"/>
          <w:szCs w:val="36"/>
          <w:lang w:val="id-ID"/>
        </w:rPr>
      </w:pPr>
      <w:r w:rsidRPr="005D108F">
        <w:rPr>
          <w:rFonts w:ascii="Righteous" w:hAnsi="Righteous" w:cs="Arial"/>
          <w:noProof/>
          <w:sz w:val="36"/>
          <w:szCs w:val="36"/>
          <w:lang w:val="id-ID"/>
        </w:rPr>
        <w:t>PRESTASI, PARTISIPASI,</w:t>
      </w:r>
      <w:r w:rsidRPr="005D108F">
        <w:rPr>
          <w:rFonts w:ascii="Righteous" w:hAnsi="Righteous" w:cs="Arial"/>
          <w:noProof/>
          <w:sz w:val="36"/>
          <w:szCs w:val="36"/>
        </w:rPr>
        <w:t xml:space="preserve"> </w:t>
      </w:r>
      <w:r w:rsidRPr="005D108F">
        <w:rPr>
          <w:rFonts w:ascii="Righteous" w:hAnsi="Righteous" w:cs="Arial"/>
          <w:noProof/>
          <w:sz w:val="36"/>
          <w:szCs w:val="36"/>
          <w:lang w:val="id-ID"/>
        </w:rPr>
        <w:t xml:space="preserve">DAN REPRESENTASI PENGEMBANGAN KARIER DOSEN PEREMPUAN </w:t>
      </w:r>
    </w:p>
    <w:p w14:paraId="007162F1" w14:textId="77777777" w:rsidR="00DE2B31" w:rsidRPr="005D108F" w:rsidRDefault="00DE2B31" w:rsidP="00DE2B31">
      <w:pPr>
        <w:spacing w:before="40" w:after="40"/>
        <w:ind w:right="-12"/>
        <w:jc w:val="center"/>
        <w:rPr>
          <w:rFonts w:ascii="Arial" w:hAnsi="Arial" w:cs="Arial"/>
          <w:b/>
          <w:bCs/>
          <w:sz w:val="28"/>
          <w:szCs w:val="28"/>
          <w:lang w:val="id-ID"/>
        </w:rPr>
      </w:pPr>
    </w:p>
    <w:p w14:paraId="18ED7AB0" w14:textId="77777777" w:rsidR="00DE2B31" w:rsidRPr="00145E00" w:rsidRDefault="00DE2B31" w:rsidP="00145E00">
      <w:pPr>
        <w:spacing w:before="40" w:after="40" w:line="276" w:lineRule="auto"/>
        <w:ind w:right="-12"/>
        <w:jc w:val="center"/>
        <w:rPr>
          <w:rFonts w:asciiTheme="minorBidi" w:eastAsia="Arial" w:hAnsiTheme="minorBidi"/>
          <w:b/>
          <w:color w:val="000000"/>
          <w:sz w:val="21"/>
          <w:szCs w:val="21"/>
        </w:rPr>
      </w:pPr>
      <w:proofErr w:type="spellStart"/>
      <w:r w:rsidRPr="00145E00">
        <w:rPr>
          <w:rFonts w:asciiTheme="minorBidi" w:eastAsia="Arial" w:hAnsiTheme="minorBidi"/>
          <w:b/>
          <w:color w:val="000000"/>
          <w:sz w:val="21"/>
          <w:szCs w:val="21"/>
        </w:rPr>
        <w:t>Edisi</w:t>
      </w:r>
      <w:proofErr w:type="spellEnd"/>
      <w:r w:rsidRPr="00145E00">
        <w:rPr>
          <w:rFonts w:asciiTheme="minorBidi" w:eastAsia="Arial" w:hAnsiTheme="minorBidi"/>
          <w:b/>
          <w:color w:val="000000"/>
          <w:sz w:val="21"/>
          <w:szCs w:val="21"/>
        </w:rPr>
        <w:t xml:space="preserve"> </w:t>
      </w:r>
      <w:proofErr w:type="spellStart"/>
      <w:r w:rsidRPr="00145E00">
        <w:rPr>
          <w:rFonts w:asciiTheme="minorBidi" w:eastAsia="Arial" w:hAnsiTheme="minorBidi"/>
          <w:b/>
          <w:color w:val="000000"/>
          <w:sz w:val="21"/>
          <w:szCs w:val="21"/>
        </w:rPr>
        <w:t>Pertama</w:t>
      </w:r>
      <w:proofErr w:type="spellEnd"/>
    </w:p>
    <w:p w14:paraId="34F73F05" w14:textId="6795D6B1" w:rsidR="00DE2B31" w:rsidRPr="00145E00" w:rsidRDefault="00DE2B31" w:rsidP="005D108F">
      <w:pPr>
        <w:spacing w:before="40" w:after="40" w:line="276" w:lineRule="auto"/>
        <w:ind w:right="-12"/>
        <w:jc w:val="center"/>
        <w:rPr>
          <w:rFonts w:asciiTheme="minorBidi" w:eastAsia="Arial" w:hAnsiTheme="minorBidi"/>
          <w:color w:val="000000"/>
          <w:sz w:val="21"/>
          <w:szCs w:val="21"/>
        </w:rPr>
      </w:pPr>
      <w:r w:rsidRPr="00145E00">
        <w:rPr>
          <w:rFonts w:asciiTheme="minorBidi" w:eastAsia="Arial" w:hAnsiTheme="minorBidi"/>
          <w:color w:val="000000"/>
          <w:sz w:val="21"/>
          <w:szCs w:val="21"/>
        </w:rPr>
        <w:t>Copyright @ 2023</w:t>
      </w:r>
    </w:p>
    <w:p w14:paraId="6A9137F6" w14:textId="77777777" w:rsidR="00064303" w:rsidRPr="00145E00" w:rsidRDefault="00064303" w:rsidP="00145E00">
      <w:pPr>
        <w:spacing w:before="40" w:after="40" w:line="276" w:lineRule="auto"/>
        <w:ind w:right="-12"/>
        <w:jc w:val="center"/>
        <w:rPr>
          <w:rFonts w:asciiTheme="minorBidi" w:eastAsia="Arial" w:hAnsiTheme="minorBidi"/>
          <w:color w:val="000000"/>
          <w:sz w:val="21"/>
          <w:szCs w:val="21"/>
        </w:rPr>
      </w:pPr>
    </w:p>
    <w:p w14:paraId="0C39813B" w14:textId="0786416C" w:rsidR="00DE2B31" w:rsidRPr="00145E00" w:rsidRDefault="00DE2B31" w:rsidP="00145E00">
      <w:pPr>
        <w:spacing w:before="40" w:after="40" w:line="276" w:lineRule="auto"/>
        <w:ind w:right="-12"/>
        <w:jc w:val="center"/>
        <w:rPr>
          <w:rFonts w:asciiTheme="minorBidi" w:eastAsia="Arial" w:hAnsiTheme="minorBidi"/>
          <w:sz w:val="21"/>
          <w:szCs w:val="21"/>
        </w:rPr>
      </w:pPr>
      <w:r w:rsidRPr="00145E00">
        <w:rPr>
          <w:rFonts w:asciiTheme="minorBidi" w:eastAsia="Arial" w:hAnsiTheme="minorBidi"/>
          <w:b/>
          <w:color w:val="000000"/>
          <w:sz w:val="21"/>
          <w:szCs w:val="21"/>
        </w:rPr>
        <w:t xml:space="preserve">ISBN </w:t>
      </w:r>
      <w:r w:rsidR="00064303" w:rsidRPr="00145E00">
        <w:rPr>
          <w:rFonts w:asciiTheme="minorBidi" w:eastAsia="Arial" w:hAnsiTheme="minorBidi"/>
          <w:b/>
          <w:color w:val="000000"/>
          <w:sz w:val="21"/>
          <w:szCs w:val="21"/>
        </w:rPr>
        <w:t>978-623-130-395-0</w:t>
      </w:r>
    </w:p>
    <w:p w14:paraId="151F62D1" w14:textId="77777777" w:rsidR="00DE2B31" w:rsidRPr="00145E00" w:rsidRDefault="00DE2B31" w:rsidP="00145E00">
      <w:pPr>
        <w:spacing w:before="40" w:after="40" w:line="276" w:lineRule="auto"/>
        <w:ind w:right="-12"/>
        <w:jc w:val="center"/>
        <w:rPr>
          <w:rFonts w:asciiTheme="minorBidi" w:eastAsia="Arial" w:hAnsiTheme="minorBidi"/>
          <w:color w:val="000000"/>
          <w:sz w:val="21"/>
          <w:szCs w:val="21"/>
        </w:rPr>
      </w:pPr>
      <w:r w:rsidRPr="00145E00">
        <w:rPr>
          <w:rFonts w:asciiTheme="minorBidi" w:eastAsia="Arial" w:hAnsiTheme="minorBidi"/>
          <w:color w:val="000000"/>
          <w:sz w:val="21"/>
          <w:szCs w:val="21"/>
        </w:rPr>
        <w:t>14,8 x 21 cm</w:t>
      </w:r>
    </w:p>
    <w:p w14:paraId="701EB01C" w14:textId="5BA40249" w:rsidR="00DE2B31" w:rsidRPr="00145E00" w:rsidRDefault="00DE2B31" w:rsidP="00145E00">
      <w:pPr>
        <w:spacing w:before="40" w:after="40" w:line="276" w:lineRule="auto"/>
        <w:ind w:right="-12"/>
        <w:jc w:val="center"/>
        <w:rPr>
          <w:rFonts w:asciiTheme="minorBidi" w:eastAsia="Arial" w:hAnsiTheme="minorBidi"/>
          <w:color w:val="000000"/>
          <w:sz w:val="21"/>
          <w:szCs w:val="21"/>
        </w:rPr>
      </w:pPr>
      <w:r w:rsidRPr="00145E00">
        <w:rPr>
          <w:rFonts w:asciiTheme="minorBidi" w:eastAsia="Arial" w:hAnsiTheme="minorBidi"/>
          <w:color w:val="000000"/>
          <w:sz w:val="21"/>
          <w:szCs w:val="21"/>
        </w:rPr>
        <w:t>6</w:t>
      </w:r>
      <w:r w:rsidR="00145E00">
        <w:rPr>
          <w:rFonts w:asciiTheme="minorBidi" w:eastAsia="Arial" w:hAnsiTheme="minorBidi"/>
          <w:color w:val="000000"/>
          <w:sz w:val="21"/>
          <w:szCs w:val="21"/>
        </w:rPr>
        <w:t>7</w:t>
      </w:r>
      <w:r w:rsidRPr="00145E00">
        <w:rPr>
          <w:rFonts w:asciiTheme="minorBidi" w:eastAsia="Arial" w:hAnsiTheme="minorBidi"/>
          <w:color w:val="000000"/>
          <w:sz w:val="21"/>
          <w:szCs w:val="21"/>
        </w:rPr>
        <w:t xml:space="preserve"> h.</w:t>
      </w:r>
    </w:p>
    <w:p w14:paraId="64570740" w14:textId="77777777" w:rsidR="00DE2B31" w:rsidRPr="00145E00" w:rsidRDefault="00DE2B31" w:rsidP="00145E00">
      <w:pPr>
        <w:spacing w:before="40" w:after="40" w:line="276" w:lineRule="auto"/>
        <w:ind w:right="-12"/>
        <w:jc w:val="center"/>
        <w:rPr>
          <w:rFonts w:asciiTheme="minorBidi" w:eastAsia="Arial" w:hAnsiTheme="minorBidi"/>
          <w:color w:val="000000"/>
          <w:sz w:val="21"/>
          <w:szCs w:val="21"/>
        </w:rPr>
      </w:pPr>
      <w:proofErr w:type="spellStart"/>
      <w:r w:rsidRPr="00145E00">
        <w:rPr>
          <w:rFonts w:asciiTheme="minorBidi" w:eastAsia="Arial" w:hAnsiTheme="minorBidi"/>
          <w:color w:val="000000"/>
          <w:sz w:val="21"/>
          <w:szCs w:val="21"/>
        </w:rPr>
        <w:t>cetakan</w:t>
      </w:r>
      <w:proofErr w:type="spellEnd"/>
      <w:r w:rsidRPr="00145E00">
        <w:rPr>
          <w:rFonts w:asciiTheme="minorBidi" w:eastAsia="Arial" w:hAnsiTheme="minorBidi"/>
          <w:color w:val="000000"/>
          <w:sz w:val="21"/>
          <w:szCs w:val="21"/>
        </w:rPr>
        <w:t xml:space="preserve"> ke-1, 2023</w:t>
      </w:r>
    </w:p>
    <w:p w14:paraId="0EF74D70" w14:textId="330814C3" w:rsidR="00DE2B31" w:rsidRPr="00145E00" w:rsidRDefault="00DE2B31" w:rsidP="00145E00">
      <w:pPr>
        <w:spacing w:before="40" w:after="40" w:line="276" w:lineRule="auto"/>
        <w:ind w:right="-12"/>
        <w:rPr>
          <w:rFonts w:asciiTheme="minorBidi" w:eastAsia="Arial" w:hAnsiTheme="minorBidi"/>
          <w:b/>
          <w:color w:val="000000"/>
          <w:sz w:val="21"/>
          <w:szCs w:val="21"/>
        </w:rPr>
      </w:pPr>
    </w:p>
    <w:p w14:paraId="5811406D" w14:textId="77777777" w:rsidR="00064303" w:rsidRPr="00145E00" w:rsidRDefault="00064303" w:rsidP="00145E00">
      <w:pPr>
        <w:spacing w:before="40" w:after="40" w:line="276" w:lineRule="auto"/>
        <w:ind w:right="-12"/>
        <w:rPr>
          <w:rFonts w:asciiTheme="minorBidi" w:eastAsia="Arial" w:hAnsiTheme="minorBidi"/>
          <w:b/>
          <w:color w:val="000000"/>
          <w:sz w:val="21"/>
          <w:szCs w:val="21"/>
        </w:rPr>
      </w:pPr>
    </w:p>
    <w:p w14:paraId="08B08DB4" w14:textId="77777777" w:rsidR="00DE2B31" w:rsidRPr="00145E00" w:rsidRDefault="00DE2B31" w:rsidP="00145E00">
      <w:pPr>
        <w:spacing w:before="40" w:after="40" w:line="276" w:lineRule="auto"/>
        <w:ind w:right="-12"/>
        <w:jc w:val="center"/>
        <w:rPr>
          <w:rFonts w:asciiTheme="minorBidi" w:eastAsia="Arial" w:hAnsiTheme="minorBidi"/>
          <w:b/>
          <w:color w:val="000000"/>
          <w:sz w:val="21"/>
          <w:szCs w:val="21"/>
        </w:rPr>
      </w:pPr>
      <w:proofErr w:type="spellStart"/>
      <w:r w:rsidRPr="00145E00">
        <w:rPr>
          <w:rFonts w:asciiTheme="minorBidi" w:eastAsia="Arial" w:hAnsiTheme="minorBidi"/>
          <w:b/>
          <w:color w:val="000000"/>
          <w:sz w:val="21"/>
          <w:szCs w:val="21"/>
        </w:rPr>
        <w:t>Penulis</w:t>
      </w:r>
      <w:proofErr w:type="spellEnd"/>
    </w:p>
    <w:p w14:paraId="645B9DE6" w14:textId="77777777" w:rsidR="00DE2B31" w:rsidRPr="00145E00" w:rsidRDefault="00DE2B31" w:rsidP="00145E00">
      <w:pPr>
        <w:spacing w:before="40" w:after="40" w:line="276" w:lineRule="auto"/>
        <w:ind w:right="-12"/>
        <w:jc w:val="center"/>
        <w:rPr>
          <w:rFonts w:asciiTheme="minorBidi" w:eastAsia="Arial" w:hAnsiTheme="minorBidi"/>
          <w:color w:val="000000"/>
          <w:sz w:val="21"/>
          <w:szCs w:val="21"/>
        </w:rPr>
      </w:pPr>
      <w:r w:rsidRPr="00145E00">
        <w:rPr>
          <w:rFonts w:asciiTheme="minorBidi" w:eastAsia="Arial" w:hAnsiTheme="minorBidi"/>
          <w:color w:val="000000"/>
          <w:sz w:val="21"/>
          <w:szCs w:val="21"/>
        </w:rPr>
        <w:t xml:space="preserve">Dr. Hamida </w:t>
      </w:r>
      <w:proofErr w:type="spellStart"/>
      <w:r w:rsidRPr="00145E00">
        <w:rPr>
          <w:rFonts w:asciiTheme="minorBidi" w:eastAsia="Arial" w:hAnsiTheme="minorBidi"/>
          <w:color w:val="000000"/>
          <w:sz w:val="21"/>
          <w:szCs w:val="21"/>
        </w:rPr>
        <w:t>Syari</w:t>
      </w:r>
      <w:proofErr w:type="spellEnd"/>
      <w:r w:rsidRPr="00145E00">
        <w:rPr>
          <w:rFonts w:asciiTheme="minorBidi" w:eastAsia="Arial" w:hAnsiTheme="minorBidi"/>
          <w:color w:val="000000"/>
          <w:sz w:val="21"/>
          <w:szCs w:val="21"/>
        </w:rPr>
        <w:t xml:space="preserve"> </w:t>
      </w:r>
      <w:proofErr w:type="spellStart"/>
      <w:r w:rsidRPr="00145E00">
        <w:rPr>
          <w:rFonts w:asciiTheme="minorBidi" w:eastAsia="Arial" w:hAnsiTheme="minorBidi"/>
          <w:color w:val="000000"/>
          <w:sz w:val="21"/>
          <w:szCs w:val="21"/>
        </w:rPr>
        <w:t>Harahap</w:t>
      </w:r>
      <w:proofErr w:type="spellEnd"/>
      <w:r w:rsidRPr="00145E00">
        <w:rPr>
          <w:rFonts w:asciiTheme="minorBidi" w:eastAsia="Arial" w:hAnsiTheme="minorBidi"/>
          <w:color w:val="000000"/>
          <w:sz w:val="21"/>
          <w:szCs w:val="21"/>
        </w:rPr>
        <w:t xml:space="preserve">, </w:t>
      </w:r>
      <w:proofErr w:type="spellStart"/>
      <w:proofErr w:type="gramStart"/>
      <w:r w:rsidRPr="00145E00">
        <w:rPr>
          <w:rFonts w:asciiTheme="minorBidi" w:eastAsia="Arial" w:hAnsiTheme="minorBidi"/>
          <w:color w:val="000000"/>
          <w:sz w:val="21"/>
          <w:szCs w:val="21"/>
        </w:rPr>
        <w:t>M.Si</w:t>
      </w:r>
      <w:proofErr w:type="spellEnd"/>
      <w:proofErr w:type="gramEnd"/>
    </w:p>
    <w:p w14:paraId="29C57931" w14:textId="77777777" w:rsidR="00DE2B31" w:rsidRPr="00145E00" w:rsidRDefault="00DE2B31" w:rsidP="00145E00">
      <w:pPr>
        <w:spacing w:before="40" w:after="40" w:line="276" w:lineRule="auto"/>
        <w:ind w:right="-12"/>
        <w:jc w:val="center"/>
        <w:rPr>
          <w:rFonts w:asciiTheme="minorBidi" w:eastAsia="Arial" w:hAnsiTheme="minorBidi"/>
          <w:color w:val="000000"/>
          <w:sz w:val="21"/>
          <w:szCs w:val="21"/>
        </w:rPr>
      </w:pPr>
      <w:r w:rsidRPr="00145E00">
        <w:rPr>
          <w:rFonts w:asciiTheme="minorBidi" w:eastAsia="Arial" w:hAnsiTheme="minorBidi"/>
          <w:color w:val="000000"/>
          <w:sz w:val="21"/>
          <w:szCs w:val="21"/>
        </w:rPr>
        <w:t xml:space="preserve">Dr. </w:t>
      </w:r>
      <w:proofErr w:type="spellStart"/>
      <w:r w:rsidRPr="00145E00">
        <w:rPr>
          <w:rFonts w:asciiTheme="minorBidi" w:eastAsia="Arial" w:hAnsiTheme="minorBidi"/>
          <w:color w:val="000000"/>
          <w:sz w:val="21"/>
          <w:szCs w:val="21"/>
        </w:rPr>
        <w:t>Wichitra</w:t>
      </w:r>
      <w:proofErr w:type="spellEnd"/>
      <w:r w:rsidRPr="00145E00">
        <w:rPr>
          <w:rFonts w:asciiTheme="minorBidi" w:eastAsia="Arial" w:hAnsiTheme="minorBidi"/>
          <w:color w:val="000000"/>
          <w:sz w:val="21"/>
          <w:szCs w:val="21"/>
        </w:rPr>
        <w:t xml:space="preserve"> </w:t>
      </w:r>
      <w:proofErr w:type="spellStart"/>
      <w:r w:rsidRPr="00145E00">
        <w:rPr>
          <w:rFonts w:asciiTheme="minorBidi" w:eastAsia="Arial" w:hAnsiTheme="minorBidi"/>
          <w:color w:val="000000"/>
          <w:sz w:val="21"/>
          <w:szCs w:val="21"/>
        </w:rPr>
        <w:t>Yasya</w:t>
      </w:r>
      <w:proofErr w:type="spellEnd"/>
      <w:r w:rsidRPr="00145E00">
        <w:rPr>
          <w:rFonts w:asciiTheme="minorBidi" w:eastAsia="Arial" w:hAnsiTheme="minorBidi"/>
          <w:color w:val="000000"/>
          <w:sz w:val="21"/>
          <w:szCs w:val="21"/>
        </w:rPr>
        <w:t xml:space="preserve">, </w:t>
      </w:r>
      <w:proofErr w:type="spellStart"/>
      <w:r w:rsidRPr="00145E00">
        <w:rPr>
          <w:rFonts w:asciiTheme="minorBidi" w:eastAsia="Arial" w:hAnsiTheme="minorBidi"/>
          <w:color w:val="000000"/>
          <w:sz w:val="21"/>
          <w:szCs w:val="21"/>
        </w:rPr>
        <w:t>S.Si</w:t>
      </w:r>
      <w:proofErr w:type="spellEnd"/>
      <w:r w:rsidRPr="00145E00">
        <w:rPr>
          <w:rFonts w:asciiTheme="minorBidi" w:eastAsia="Arial" w:hAnsiTheme="minorBidi"/>
          <w:color w:val="000000"/>
          <w:sz w:val="21"/>
          <w:szCs w:val="21"/>
        </w:rPr>
        <w:t>., MCommun</w:t>
      </w:r>
    </w:p>
    <w:p w14:paraId="3A27C3B3" w14:textId="17C71137" w:rsidR="00DE2B31" w:rsidRPr="00145E00" w:rsidRDefault="00DE2B31" w:rsidP="00145E00">
      <w:pPr>
        <w:spacing w:before="40" w:after="40" w:line="276" w:lineRule="auto"/>
        <w:ind w:right="-12"/>
        <w:jc w:val="center"/>
        <w:rPr>
          <w:rFonts w:asciiTheme="minorBidi" w:eastAsia="Arial" w:hAnsiTheme="minorBidi"/>
          <w:color w:val="000000"/>
          <w:sz w:val="21"/>
          <w:szCs w:val="21"/>
        </w:rPr>
      </w:pPr>
      <w:r w:rsidRPr="00145E00">
        <w:rPr>
          <w:rFonts w:asciiTheme="minorBidi" w:eastAsia="Arial" w:hAnsiTheme="minorBidi"/>
          <w:color w:val="000000"/>
          <w:sz w:val="21"/>
          <w:szCs w:val="21"/>
        </w:rPr>
        <w:t xml:space="preserve">Dr. </w:t>
      </w:r>
      <w:proofErr w:type="spellStart"/>
      <w:r w:rsidRPr="00145E00">
        <w:rPr>
          <w:rFonts w:asciiTheme="minorBidi" w:eastAsia="Arial" w:hAnsiTheme="minorBidi"/>
          <w:color w:val="000000"/>
          <w:sz w:val="21"/>
          <w:szCs w:val="21"/>
        </w:rPr>
        <w:t>Ika</w:t>
      </w:r>
      <w:proofErr w:type="spellEnd"/>
      <w:r w:rsidRPr="00145E00">
        <w:rPr>
          <w:rFonts w:asciiTheme="minorBidi" w:eastAsia="Arial" w:hAnsiTheme="minorBidi"/>
          <w:color w:val="000000"/>
          <w:sz w:val="21"/>
          <w:szCs w:val="21"/>
        </w:rPr>
        <w:t xml:space="preserve"> </w:t>
      </w:r>
      <w:proofErr w:type="spellStart"/>
      <w:r w:rsidRPr="00145E00">
        <w:rPr>
          <w:rFonts w:asciiTheme="minorBidi" w:eastAsia="Arial" w:hAnsiTheme="minorBidi"/>
          <w:color w:val="000000"/>
          <w:sz w:val="21"/>
          <w:szCs w:val="21"/>
        </w:rPr>
        <w:t>Dewi</w:t>
      </w:r>
      <w:proofErr w:type="spellEnd"/>
      <w:r w:rsidRPr="00145E00">
        <w:rPr>
          <w:rFonts w:asciiTheme="minorBidi" w:eastAsia="Arial" w:hAnsiTheme="minorBidi"/>
          <w:color w:val="000000"/>
          <w:sz w:val="21"/>
          <w:szCs w:val="21"/>
        </w:rPr>
        <w:t xml:space="preserve"> </w:t>
      </w:r>
      <w:proofErr w:type="spellStart"/>
      <w:r w:rsidRPr="00145E00">
        <w:rPr>
          <w:rFonts w:asciiTheme="minorBidi" w:eastAsia="Arial" w:hAnsiTheme="minorBidi"/>
          <w:color w:val="000000"/>
          <w:sz w:val="21"/>
          <w:szCs w:val="21"/>
        </w:rPr>
        <w:t>Sartika</w:t>
      </w:r>
      <w:proofErr w:type="spellEnd"/>
      <w:r w:rsidRPr="00145E00">
        <w:rPr>
          <w:rFonts w:asciiTheme="minorBidi" w:eastAsia="Arial" w:hAnsiTheme="minorBidi"/>
          <w:color w:val="000000"/>
          <w:sz w:val="21"/>
          <w:szCs w:val="21"/>
        </w:rPr>
        <w:t xml:space="preserve"> </w:t>
      </w:r>
      <w:proofErr w:type="spellStart"/>
      <w:r w:rsidRPr="00145E00">
        <w:rPr>
          <w:rFonts w:asciiTheme="minorBidi" w:eastAsia="Arial" w:hAnsiTheme="minorBidi"/>
          <w:color w:val="000000"/>
          <w:sz w:val="21"/>
          <w:szCs w:val="21"/>
        </w:rPr>
        <w:t>Saimima</w:t>
      </w:r>
      <w:proofErr w:type="spellEnd"/>
      <w:r w:rsidRPr="00145E00">
        <w:rPr>
          <w:rFonts w:asciiTheme="minorBidi" w:eastAsia="Arial" w:hAnsiTheme="minorBidi"/>
          <w:color w:val="000000"/>
          <w:sz w:val="21"/>
          <w:szCs w:val="21"/>
        </w:rPr>
        <w:t>, SH, MH, MM</w:t>
      </w:r>
    </w:p>
    <w:p w14:paraId="0D470005" w14:textId="77777777" w:rsidR="00145E00" w:rsidRPr="00145E00" w:rsidRDefault="00145E00" w:rsidP="005D108F">
      <w:pPr>
        <w:spacing w:before="40" w:after="40" w:line="276" w:lineRule="auto"/>
        <w:ind w:right="-12"/>
        <w:rPr>
          <w:rFonts w:asciiTheme="minorBidi" w:eastAsia="Arial" w:hAnsiTheme="minorBidi"/>
          <w:b/>
          <w:color w:val="000000"/>
          <w:sz w:val="21"/>
          <w:szCs w:val="21"/>
        </w:rPr>
      </w:pPr>
    </w:p>
    <w:p w14:paraId="600B3F4D" w14:textId="7A5A3A76" w:rsidR="00064303" w:rsidRDefault="00064303" w:rsidP="00145E00">
      <w:pPr>
        <w:spacing w:before="40" w:after="40" w:line="276" w:lineRule="auto"/>
        <w:ind w:right="-12"/>
        <w:jc w:val="center"/>
        <w:rPr>
          <w:rFonts w:asciiTheme="minorBidi" w:eastAsia="Arial" w:hAnsiTheme="minorBidi"/>
          <w:b/>
          <w:color w:val="000000"/>
          <w:sz w:val="21"/>
          <w:szCs w:val="21"/>
        </w:rPr>
      </w:pPr>
    </w:p>
    <w:p w14:paraId="7281ABDD" w14:textId="77777777" w:rsidR="005D108F" w:rsidRPr="00145E00" w:rsidRDefault="005D108F" w:rsidP="00145E00">
      <w:pPr>
        <w:spacing w:before="40" w:after="40" w:line="276" w:lineRule="auto"/>
        <w:ind w:right="-12"/>
        <w:jc w:val="center"/>
        <w:rPr>
          <w:rFonts w:asciiTheme="minorBidi" w:eastAsia="Arial" w:hAnsiTheme="minorBidi"/>
          <w:b/>
          <w:color w:val="000000"/>
          <w:sz w:val="21"/>
          <w:szCs w:val="21"/>
        </w:rPr>
      </w:pPr>
    </w:p>
    <w:p w14:paraId="5D37AE5A" w14:textId="77777777" w:rsidR="00DE2B31" w:rsidRPr="00145E00" w:rsidRDefault="00DE2B31" w:rsidP="00145E00">
      <w:pPr>
        <w:spacing w:before="40" w:after="40" w:line="276" w:lineRule="auto"/>
        <w:ind w:right="-12"/>
        <w:jc w:val="center"/>
        <w:rPr>
          <w:rFonts w:asciiTheme="minorBidi" w:eastAsia="Arial" w:hAnsiTheme="minorBidi"/>
          <w:b/>
          <w:color w:val="000000"/>
          <w:sz w:val="21"/>
          <w:szCs w:val="21"/>
        </w:rPr>
      </w:pPr>
      <w:proofErr w:type="spellStart"/>
      <w:r w:rsidRPr="00145E00">
        <w:rPr>
          <w:rFonts w:asciiTheme="minorBidi" w:eastAsia="Arial" w:hAnsiTheme="minorBidi"/>
          <w:b/>
          <w:color w:val="000000"/>
          <w:sz w:val="21"/>
          <w:szCs w:val="21"/>
        </w:rPr>
        <w:t>Penerbit</w:t>
      </w:r>
      <w:proofErr w:type="spellEnd"/>
      <w:r w:rsidRPr="00145E00">
        <w:rPr>
          <w:rFonts w:asciiTheme="minorBidi" w:eastAsia="Arial" w:hAnsiTheme="minorBidi"/>
          <w:b/>
          <w:color w:val="000000"/>
          <w:sz w:val="21"/>
          <w:szCs w:val="21"/>
        </w:rPr>
        <w:t xml:space="preserve">  </w:t>
      </w:r>
    </w:p>
    <w:p w14:paraId="3C28AD0E" w14:textId="77777777" w:rsidR="00DE2B31" w:rsidRPr="00145E00" w:rsidRDefault="00DE2B31" w:rsidP="00145E00">
      <w:pPr>
        <w:spacing w:before="40" w:after="40" w:line="276" w:lineRule="auto"/>
        <w:ind w:right="-12"/>
        <w:jc w:val="center"/>
        <w:rPr>
          <w:rFonts w:asciiTheme="minorBidi" w:eastAsia="Arial" w:hAnsiTheme="minorBidi"/>
          <w:b/>
          <w:color w:val="000000"/>
          <w:sz w:val="21"/>
          <w:szCs w:val="21"/>
        </w:rPr>
      </w:pPr>
      <w:bookmarkStart w:id="1" w:name="_gjdgxs" w:colFirst="0" w:colLast="0"/>
      <w:bookmarkEnd w:id="1"/>
      <w:proofErr w:type="spellStart"/>
      <w:r w:rsidRPr="00145E00">
        <w:rPr>
          <w:rFonts w:asciiTheme="minorBidi" w:eastAsia="Arial" w:hAnsiTheme="minorBidi"/>
          <w:b/>
          <w:color w:val="000000"/>
          <w:sz w:val="21"/>
          <w:szCs w:val="21"/>
        </w:rPr>
        <w:t>Madza</w:t>
      </w:r>
      <w:proofErr w:type="spellEnd"/>
      <w:r w:rsidRPr="00145E00">
        <w:rPr>
          <w:rFonts w:asciiTheme="minorBidi" w:eastAsia="Arial" w:hAnsiTheme="minorBidi"/>
          <w:b/>
          <w:color w:val="000000"/>
          <w:sz w:val="21"/>
          <w:szCs w:val="21"/>
        </w:rPr>
        <w:t xml:space="preserve"> Media</w:t>
      </w:r>
    </w:p>
    <w:p w14:paraId="7F83BD4F" w14:textId="77777777" w:rsidR="00DE2B31" w:rsidRPr="00145E00" w:rsidRDefault="00DE2B31" w:rsidP="00145E00">
      <w:pPr>
        <w:spacing w:before="40" w:after="40" w:line="276" w:lineRule="auto"/>
        <w:ind w:right="-12"/>
        <w:jc w:val="center"/>
        <w:rPr>
          <w:rFonts w:asciiTheme="minorBidi" w:eastAsia="Arial" w:hAnsiTheme="minorBidi"/>
          <w:color w:val="000000"/>
          <w:sz w:val="21"/>
          <w:szCs w:val="21"/>
        </w:rPr>
      </w:pPr>
      <w:proofErr w:type="spellStart"/>
      <w:r w:rsidRPr="00145E00">
        <w:rPr>
          <w:rFonts w:asciiTheme="minorBidi" w:eastAsia="Arial" w:hAnsiTheme="minorBidi"/>
          <w:color w:val="000000"/>
          <w:sz w:val="21"/>
          <w:szCs w:val="21"/>
        </w:rPr>
        <w:t>Anggota</w:t>
      </w:r>
      <w:proofErr w:type="spellEnd"/>
      <w:r w:rsidRPr="00145E00">
        <w:rPr>
          <w:rFonts w:asciiTheme="minorBidi" w:eastAsia="Arial" w:hAnsiTheme="minorBidi"/>
          <w:color w:val="000000"/>
          <w:sz w:val="21"/>
          <w:szCs w:val="21"/>
        </w:rPr>
        <w:t xml:space="preserve"> IKAPI: No.273/JTI/2021</w:t>
      </w:r>
    </w:p>
    <w:p w14:paraId="7C028DFC" w14:textId="77777777" w:rsidR="00DE2B31" w:rsidRPr="00145E00" w:rsidRDefault="00DE2B31" w:rsidP="00145E00">
      <w:pPr>
        <w:spacing w:before="40" w:after="40" w:line="276" w:lineRule="auto"/>
        <w:ind w:right="-12"/>
        <w:jc w:val="center"/>
        <w:rPr>
          <w:rFonts w:asciiTheme="minorBidi" w:eastAsia="Arial" w:hAnsiTheme="minorBidi"/>
          <w:color w:val="000000"/>
          <w:sz w:val="21"/>
          <w:szCs w:val="21"/>
        </w:rPr>
      </w:pPr>
      <w:r w:rsidRPr="00145E00">
        <w:rPr>
          <w:rFonts w:asciiTheme="minorBidi" w:eastAsia="Arial" w:hAnsiTheme="minorBidi"/>
          <w:color w:val="000000"/>
          <w:sz w:val="21"/>
          <w:szCs w:val="21"/>
        </w:rPr>
        <w:t xml:space="preserve">Kantor 1: Jl. </w:t>
      </w:r>
      <w:proofErr w:type="spellStart"/>
      <w:r w:rsidRPr="00145E00">
        <w:rPr>
          <w:rFonts w:asciiTheme="minorBidi" w:eastAsia="Arial" w:hAnsiTheme="minorBidi"/>
          <w:color w:val="000000"/>
          <w:sz w:val="21"/>
          <w:szCs w:val="21"/>
        </w:rPr>
        <w:t>Pahlawan</w:t>
      </w:r>
      <w:proofErr w:type="spellEnd"/>
      <w:r w:rsidRPr="00145E00">
        <w:rPr>
          <w:rFonts w:asciiTheme="minorBidi" w:eastAsia="Arial" w:hAnsiTheme="minorBidi"/>
          <w:color w:val="000000"/>
          <w:sz w:val="21"/>
          <w:szCs w:val="21"/>
        </w:rPr>
        <w:t xml:space="preserve">, </w:t>
      </w:r>
      <w:proofErr w:type="spellStart"/>
      <w:r w:rsidRPr="00145E00">
        <w:rPr>
          <w:rFonts w:asciiTheme="minorBidi" w:eastAsia="Arial" w:hAnsiTheme="minorBidi"/>
          <w:color w:val="000000"/>
          <w:sz w:val="21"/>
          <w:szCs w:val="21"/>
        </w:rPr>
        <w:t>Simbatan</w:t>
      </w:r>
      <w:proofErr w:type="spellEnd"/>
      <w:r w:rsidRPr="00145E00">
        <w:rPr>
          <w:rFonts w:asciiTheme="minorBidi" w:eastAsia="Arial" w:hAnsiTheme="minorBidi"/>
          <w:color w:val="000000"/>
          <w:sz w:val="21"/>
          <w:szCs w:val="21"/>
        </w:rPr>
        <w:t xml:space="preserve">, </w:t>
      </w:r>
      <w:proofErr w:type="spellStart"/>
      <w:r w:rsidRPr="00145E00">
        <w:rPr>
          <w:rFonts w:asciiTheme="minorBidi" w:eastAsia="Arial" w:hAnsiTheme="minorBidi"/>
          <w:color w:val="000000"/>
          <w:sz w:val="21"/>
          <w:szCs w:val="21"/>
        </w:rPr>
        <w:t>Kanor</w:t>
      </w:r>
      <w:proofErr w:type="spellEnd"/>
      <w:r w:rsidRPr="00145E00">
        <w:rPr>
          <w:rFonts w:asciiTheme="minorBidi" w:eastAsia="Arial" w:hAnsiTheme="minorBidi"/>
          <w:color w:val="000000"/>
          <w:sz w:val="21"/>
          <w:szCs w:val="21"/>
        </w:rPr>
        <w:t xml:space="preserve">, </w:t>
      </w:r>
      <w:proofErr w:type="spellStart"/>
      <w:r w:rsidRPr="00145E00">
        <w:rPr>
          <w:rFonts w:asciiTheme="minorBidi" w:eastAsia="Arial" w:hAnsiTheme="minorBidi"/>
          <w:color w:val="000000"/>
          <w:sz w:val="21"/>
          <w:szCs w:val="21"/>
        </w:rPr>
        <w:t>Bojonegoro</w:t>
      </w:r>
      <w:proofErr w:type="spellEnd"/>
    </w:p>
    <w:p w14:paraId="090DFA5B" w14:textId="77777777" w:rsidR="00DE2B31" w:rsidRPr="00145E00" w:rsidRDefault="00DE2B31" w:rsidP="00145E00">
      <w:pPr>
        <w:spacing w:before="40" w:after="40" w:line="276" w:lineRule="auto"/>
        <w:ind w:right="-12"/>
        <w:jc w:val="center"/>
        <w:rPr>
          <w:rFonts w:asciiTheme="minorBidi" w:eastAsia="Arial" w:hAnsiTheme="minorBidi"/>
          <w:color w:val="000000"/>
          <w:sz w:val="21"/>
          <w:szCs w:val="21"/>
        </w:rPr>
      </w:pPr>
      <w:r w:rsidRPr="00145E00">
        <w:rPr>
          <w:rFonts w:asciiTheme="minorBidi" w:eastAsia="Arial" w:hAnsiTheme="minorBidi"/>
          <w:color w:val="000000"/>
          <w:sz w:val="21"/>
          <w:szCs w:val="21"/>
        </w:rPr>
        <w:t xml:space="preserve">Kantor 2: Jl. </w:t>
      </w:r>
      <w:proofErr w:type="spellStart"/>
      <w:r w:rsidRPr="00145E00">
        <w:rPr>
          <w:rFonts w:asciiTheme="minorBidi" w:eastAsia="Arial" w:hAnsiTheme="minorBidi"/>
          <w:color w:val="000000"/>
          <w:sz w:val="21"/>
          <w:szCs w:val="21"/>
        </w:rPr>
        <w:t>Bantaran</w:t>
      </w:r>
      <w:proofErr w:type="spellEnd"/>
      <w:r w:rsidRPr="00145E00">
        <w:rPr>
          <w:rFonts w:asciiTheme="minorBidi" w:eastAsia="Arial" w:hAnsiTheme="minorBidi"/>
          <w:color w:val="000000"/>
          <w:sz w:val="21"/>
          <w:szCs w:val="21"/>
        </w:rPr>
        <w:t xml:space="preserve"> Indah Blok H Dalam 4a Kota Malang</w:t>
      </w:r>
    </w:p>
    <w:p w14:paraId="784A27A2" w14:textId="77777777" w:rsidR="00DE2B31" w:rsidRPr="00145E00" w:rsidRDefault="002B01C5" w:rsidP="00145E00">
      <w:pPr>
        <w:spacing w:before="40" w:after="40" w:line="276" w:lineRule="auto"/>
        <w:ind w:right="-12"/>
        <w:jc w:val="center"/>
        <w:rPr>
          <w:rFonts w:asciiTheme="minorBidi" w:eastAsia="Arial" w:hAnsiTheme="minorBidi"/>
          <w:color w:val="000000"/>
          <w:sz w:val="21"/>
          <w:szCs w:val="21"/>
        </w:rPr>
      </w:pPr>
      <w:hyperlink r:id="rId11">
        <w:r w:rsidR="00DE2B31" w:rsidRPr="00145E00">
          <w:rPr>
            <w:rFonts w:asciiTheme="minorBidi" w:eastAsia="Arial" w:hAnsiTheme="minorBidi"/>
            <w:color w:val="000000"/>
            <w:sz w:val="21"/>
            <w:szCs w:val="21"/>
          </w:rPr>
          <w:t>redaksi@madzamedia.co.id</w:t>
        </w:r>
      </w:hyperlink>
    </w:p>
    <w:p w14:paraId="4FDF62FE" w14:textId="26182E54" w:rsidR="00DE2B31" w:rsidRPr="00145E00" w:rsidRDefault="00DE2B31" w:rsidP="00145E00">
      <w:pPr>
        <w:spacing w:before="40" w:after="40" w:line="276" w:lineRule="auto"/>
        <w:ind w:right="-12"/>
        <w:jc w:val="center"/>
        <w:rPr>
          <w:rFonts w:asciiTheme="minorBidi" w:eastAsia="Arial" w:hAnsiTheme="minorBidi"/>
          <w:color w:val="000000"/>
          <w:sz w:val="21"/>
          <w:szCs w:val="21"/>
        </w:rPr>
      </w:pPr>
      <w:r w:rsidRPr="00145E00">
        <w:rPr>
          <w:rFonts w:asciiTheme="minorBidi" w:eastAsia="Arial" w:hAnsiTheme="minorBidi"/>
          <w:color w:val="000000"/>
          <w:sz w:val="21"/>
          <w:szCs w:val="21"/>
        </w:rPr>
        <w:t>www.madzamedia.co.id</w:t>
      </w:r>
    </w:p>
    <w:p w14:paraId="47E58EE7" w14:textId="08B6192C" w:rsidR="00DE2B31" w:rsidRPr="00A609EB" w:rsidRDefault="00BB44F0" w:rsidP="00DE2B31">
      <w:pPr>
        <w:spacing w:before="40" w:after="40"/>
        <w:ind w:right="-12"/>
        <w:rPr>
          <w:rFonts w:ascii="Arial" w:hAnsi="Arial" w:cs="Arial"/>
        </w:rPr>
      </w:pPr>
      <w:r w:rsidRPr="00A609EB">
        <w:rPr>
          <w:rFonts w:ascii="Arial" w:hAnsi="Arial" w:cs="Arial"/>
          <w:noProof/>
        </w:rPr>
        <mc:AlternateContent>
          <mc:Choice Requires="wps">
            <w:drawing>
              <wp:anchor distT="45720" distB="45720" distL="114300" distR="114300" simplePos="0" relativeHeight="251682816" behindDoc="0" locked="0" layoutInCell="1" hidden="0" allowOverlap="1" wp14:anchorId="5C183261" wp14:editId="254D6955">
                <wp:simplePos x="0" y="0"/>
                <wp:positionH relativeFrom="column">
                  <wp:posOffset>161925</wp:posOffset>
                </wp:positionH>
                <wp:positionV relativeFrom="paragraph">
                  <wp:posOffset>33029</wp:posOffset>
                </wp:positionV>
                <wp:extent cx="3958590" cy="619125"/>
                <wp:effectExtent l="0" t="0" r="0" b="0"/>
                <wp:wrapNone/>
                <wp:docPr id="2" name="Rectangle 18"/>
                <wp:cNvGraphicFramePr/>
                <a:graphic xmlns:a="http://schemas.openxmlformats.org/drawingml/2006/main">
                  <a:graphicData uri="http://schemas.microsoft.com/office/word/2010/wordprocessingShape">
                    <wps:wsp>
                      <wps:cNvSpPr/>
                      <wps:spPr>
                        <a:xfrm>
                          <a:off x="0" y="0"/>
                          <a:ext cx="3958590" cy="619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8135B7" w14:textId="77777777" w:rsidR="00DE2B31" w:rsidRDefault="00DE2B31" w:rsidP="00DE2B31">
                            <w:pPr>
                              <w:spacing w:line="275" w:lineRule="auto"/>
                              <w:ind w:right="43"/>
                              <w:jc w:val="center"/>
                              <w:textDirection w:val="btLr"/>
                            </w:pPr>
                            <w:proofErr w:type="spellStart"/>
                            <w:r>
                              <w:rPr>
                                <w:rFonts w:ascii="Arial" w:eastAsia="Arial" w:hAnsi="Arial" w:cs="Arial"/>
                                <w:color w:val="000000"/>
                                <w:sz w:val="20"/>
                              </w:rPr>
                              <w:t>Dilarang</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mengutip</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sebagian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atau</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seluruh</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isi</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dengan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cara</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apapun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termasuk</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dengan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cara</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penggunaan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mesin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fotocopy</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tanpa</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izin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sah</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dari</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penerbit</w:t>
                            </w:r>
                            <w:proofErr w:type="spellEnd"/>
                            <w:r>
                              <w:rPr>
                                <w:rFonts w:ascii="Arial" w:eastAsia="Arial" w:hAnsi="Arial" w:cs="Arial"/>
                                <w:color w:val="000000"/>
                                <w:sz w:val="20"/>
                              </w:rPr>
                              <w:t>.</w:t>
                            </w:r>
                          </w:p>
                        </w:txbxContent>
                      </wps:txbx>
                      <wps:bodyPr spcFirstLastPara="1" wrap="square" lIns="91425" tIns="45700" rIns="91425" bIns="45700" anchor="t" anchorCtr="0">
                        <a:noAutofit/>
                      </wps:bodyPr>
                    </wps:wsp>
                  </a:graphicData>
                </a:graphic>
              </wp:anchor>
            </w:drawing>
          </mc:Choice>
          <mc:Fallback>
            <w:pict>
              <v:rect w14:anchorId="5C183261" id="Rectangle 18" o:spid="_x0000_s1026" style="position:absolute;margin-left:12.75pt;margin-top:2.6pt;width:311.7pt;height:48.7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BMxEAIAAD8EAAAOAAAAZHJzL2Uyb0RvYy54bWysU9uO0zAQfUfiHyy/06Rlu7RR0xXaUoS0&#13;&#10;gkoLHzB1nMaSb3jcJv17xm5pu4CEhMiDM7bHZ86cmVk8DEazgwyonK35eFRyJq1wjbK7mn/7un4z&#13;&#10;4wwj2Aa0s7LmR4n8Yfn61aL3lZy4zulGBkYgFqve17yL0VdFgaKTBnDkvLR02bpgINI27IomQE/o&#13;&#10;RheTsrwvehcaH5yQiHS6Ol3yZcZvWynil7ZFGZmuOXGLeQ153aa1WC6g2gXwnRJnGvAPLAwoS0Ev&#13;&#10;UCuIwPZB/QZllAgOXRtHwpnCta0SMudA2YzLX7J57sDLnAuJg/4iE/4/WPH58Ow3gWToPVZIZspi&#13;&#10;aINJf+LHhizW8SKWHCITdPh2Pp1N56SpoLv78Xw8mSY1i+trHzB+lM6wZNQ8UDGyRnB4wnhy/emS&#13;&#10;gqHTqlkrrfMm7LaPOrADUOHW+Tujv3DTlvU1n08pNhNA/dNqiGQa39Qc7S7He/ECb4HL/P0JOBFb&#13;&#10;AXYnAhkhuUFlVKSG1crUfHZ5DVUnoflgGxaPnrrcUq/zxAwNZ1rSZJCRn0dQ+u9+JKK2pOW1JsmK&#13;&#10;w3YgkGRuXXPcBIZerBUxfQKMGwjUuWMKS91MAb/vIRAJ/clSu8zHd0mimDd303cl1S3c3mxvb8CK&#13;&#10;ztGQkJIn8zHmkUn5W/d+H12rcgGvVM5kqUtzC5wnKo3B7T57Xed++QMAAP//AwBQSwMEFAAGAAgA&#13;&#10;AAAhAOWW0NffAAAADQEAAA8AAABkcnMvZG93bnJldi54bWxMT8tOwzAQvCPxD9YicUHUIZA+0jgV&#13;&#10;BHEsEikf4MbbJCJeR7Hz4O9ZTnAZaTWz88gOi+3EhINvHSl4WEUgkCpnWqoVfJ7e7rcgfNBkdOcI&#13;&#10;FXyjh0N+fZXp1LiZPnAqQy3YhHyqFTQh9KmUvmrQar9yPRJzFzdYHfgcamkGPbO57WQcRWtpdUuc&#13;&#10;0Ogeiwarr3K0Ck7+sS2wKzd+msrjSzHe2Vm/K3V7s7zuGZ73IAIu4e8Dfjdwf8i52NmNZLzoFMRJ&#13;&#10;wkoFSQyC6fXTdgfizLoo3oDMM/l/Rf4DAAD//wMAUEsBAi0AFAAGAAgAAAAhALaDOJL+AAAA4QEA&#13;&#10;ABMAAAAAAAAAAAAAAAAAAAAAAFtDb250ZW50X1R5cGVzXS54bWxQSwECLQAUAAYACAAAACEAOP0h&#13;&#10;/9YAAACUAQAACwAAAAAAAAAAAAAAAAAvAQAAX3JlbHMvLnJlbHNQSwECLQAUAAYACAAAACEAVRQT&#13;&#10;MRACAAA/BAAADgAAAAAAAAAAAAAAAAAuAgAAZHJzL2Uyb0RvYy54bWxQSwECLQAUAAYACAAAACEA&#13;&#10;5ZbQ198AAAANAQAADwAAAAAAAAAAAAAAAABqBAAAZHJzL2Rvd25yZXYueG1sUEsFBgAAAAAEAAQA&#13;&#10;8wAAAHYFAAAAAA==&#13;&#10;">
                <v:stroke startarrowwidth="narrow" startarrowlength="short" endarrowwidth="narrow" endarrowlength="short"/>
                <v:textbox inset="2.53958mm,1.2694mm,2.53958mm,1.2694mm">
                  <w:txbxContent>
                    <w:p w14:paraId="178135B7" w14:textId="77777777" w:rsidR="00DE2B31" w:rsidRDefault="00DE2B31" w:rsidP="00DE2B31">
                      <w:pPr>
                        <w:spacing w:line="275" w:lineRule="auto"/>
                        <w:ind w:right="43"/>
                        <w:jc w:val="center"/>
                        <w:textDirection w:val="btLr"/>
                      </w:pPr>
                      <w:proofErr w:type="spellStart"/>
                      <w:r>
                        <w:rPr>
                          <w:rFonts w:ascii="Arial" w:eastAsia="Arial" w:hAnsi="Arial" w:cs="Arial"/>
                          <w:color w:val="000000"/>
                          <w:sz w:val="20"/>
                        </w:rPr>
                        <w:t>Dilarang</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mengutip</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sebagian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atau</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seluruh</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isi</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dengan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cara</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apapun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termasuk</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dengan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cara</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penggunaan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mesin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fotocopy</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tanpa</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izin</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sah</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dari</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penerbit</w:t>
                      </w:r>
                      <w:proofErr w:type="spellEnd"/>
                      <w:r>
                        <w:rPr>
                          <w:rFonts w:ascii="Arial" w:eastAsia="Arial" w:hAnsi="Arial" w:cs="Arial"/>
                          <w:color w:val="000000"/>
                          <w:sz w:val="20"/>
                        </w:rPr>
                        <w:t>.</w:t>
                      </w:r>
                    </w:p>
                  </w:txbxContent>
                </v:textbox>
              </v:rect>
            </w:pict>
          </mc:Fallback>
        </mc:AlternateContent>
      </w:r>
    </w:p>
    <w:p w14:paraId="4CA80B95" w14:textId="29E1EA39" w:rsidR="00DE2B31" w:rsidRPr="00A609EB" w:rsidRDefault="00DE2B31" w:rsidP="00DE2B31">
      <w:pPr>
        <w:spacing w:before="40" w:after="40"/>
        <w:jc w:val="center"/>
        <w:rPr>
          <w:rFonts w:ascii="Arial" w:hAnsi="Arial" w:cs="Arial"/>
          <w:b/>
          <w:bCs/>
        </w:rPr>
      </w:pPr>
    </w:p>
    <w:bookmarkEnd w:id="0"/>
    <w:p w14:paraId="65D140E6" w14:textId="58F25787" w:rsidR="00DE2B31" w:rsidRDefault="00DE2B31">
      <w:pPr>
        <w:rPr>
          <w:rFonts w:ascii="Arial" w:hAnsi="Arial" w:cs="Arial"/>
          <w:b/>
          <w:bCs/>
          <w:i/>
        </w:rPr>
      </w:pPr>
      <w:r>
        <w:rPr>
          <w:rFonts w:ascii="Arial" w:hAnsi="Arial" w:cs="Arial"/>
          <w:b/>
          <w:bCs/>
          <w:i/>
        </w:rPr>
        <w:br w:type="page"/>
      </w:r>
    </w:p>
    <w:p w14:paraId="034A05FE" w14:textId="77777777" w:rsidR="00064303" w:rsidRDefault="00064303" w:rsidP="00256D2E">
      <w:pPr>
        <w:pStyle w:val="Judul1"/>
        <w:spacing w:line="276" w:lineRule="auto"/>
        <w:rPr>
          <w:noProof/>
          <w:lang w:val="id-ID"/>
        </w:rPr>
        <w:sectPr w:rsidR="00064303" w:rsidSect="00064303">
          <w:pgSz w:w="8789" w:h="13041" w:code="11"/>
          <w:pgMar w:top="1134" w:right="1134" w:bottom="1134" w:left="1134" w:header="567" w:footer="567" w:gutter="0"/>
          <w:pgNumType w:fmt="lowerRoman"/>
          <w:cols w:space="720"/>
          <w:titlePg/>
          <w:docGrid w:linePitch="360"/>
        </w:sectPr>
      </w:pPr>
      <w:bookmarkStart w:id="2" w:name="_Toc121756173"/>
      <w:bookmarkStart w:id="3" w:name="_Toc122071924"/>
      <w:bookmarkStart w:id="4" w:name="_Toc141691777"/>
      <w:bookmarkEnd w:id="2"/>
      <w:bookmarkEnd w:id="3"/>
    </w:p>
    <w:p w14:paraId="3663999E" w14:textId="47597D80" w:rsidR="0081514F" w:rsidRPr="0057487E" w:rsidRDefault="00256D2E" w:rsidP="00256D2E">
      <w:pPr>
        <w:pStyle w:val="Judul1"/>
        <w:spacing w:line="276" w:lineRule="auto"/>
        <w:rPr>
          <w:noProof/>
          <w:lang w:val="id-ID"/>
        </w:rPr>
      </w:pPr>
      <w:r w:rsidRPr="0057487E">
        <w:rPr>
          <w:noProof/>
          <w:lang w:val="id-ID"/>
        </w:rPr>
        <w:lastRenderedPageBreak/>
        <w:t>Kata Pengantar</w:t>
      </w:r>
      <w:bookmarkEnd w:id="4"/>
    </w:p>
    <w:p w14:paraId="26090875" w14:textId="7ACD955B"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p w14:paraId="3BE7AAB6" w14:textId="25CEAB03" w:rsidR="00256D2E" w:rsidRDefault="00256D2E" w:rsidP="00DA3217">
      <w:pPr>
        <w:spacing w:before="40" w:after="40" w:line="276" w:lineRule="auto"/>
        <w:jc w:val="both"/>
        <w:rPr>
          <w:rFonts w:ascii="Cambria" w:hAnsi="Cambria" w:cs="Arial"/>
          <w:noProof/>
          <w:lang w:val="id-ID"/>
        </w:rPr>
      </w:pPr>
    </w:p>
    <w:p w14:paraId="0483505C" w14:textId="77777777" w:rsidR="00BB44F0" w:rsidRPr="0057487E" w:rsidRDefault="00BB44F0" w:rsidP="00DA3217">
      <w:pPr>
        <w:spacing w:before="40" w:after="40" w:line="276" w:lineRule="auto"/>
        <w:jc w:val="both"/>
        <w:rPr>
          <w:rFonts w:ascii="Cambria" w:hAnsi="Cambria" w:cs="Arial"/>
          <w:noProof/>
          <w:lang w:val="id-ID"/>
        </w:rPr>
      </w:pPr>
    </w:p>
    <w:p w14:paraId="439643F9" w14:textId="77777777" w:rsidR="0081514F" w:rsidRPr="0057487E" w:rsidRDefault="0081514F" w:rsidP="00603819">
      <w:pPr>
        <w:spacing w:before="40" w:after="40" w:line="360" w:lineRule="auto"/>
        <w:ind w:firstLine="426"/>
        <w:jc w:val="both"/>
        <w:rPr>
          <w:rFonts w:ascii="Cambria" w:hAnsi="Cambria" w:cs="Arial"/>
          <w:noProof/>
          <w:lang w:val="id-ID"/>
        </w:rPr>
      </w:pPr>
      <w:r w:rsidRPr="0057487E">
        <w:rPr>
          <w:rFonts w:ascii="Cambria" w:hAnsi="Cambria" w:cs="Arial"/>
          <w:noProof/>
          <w:lang w:val="id-ID"/>
        </w:rPr>
        <w:t xml:space="preserve">Segala puji kami panjatkan kepada Tuhan Yang Maha Esa atas penyertaan-Nya dalam persiapan, pelaksanaan hingga pembuatan Monograf ini. </w:t>
      </w:r>
    </w:p>
    <w:p w14:paraId="76BA8EA1" w14:textId="16240365" w:rsidR="0081514F" w:rsidRPr="0057487E" w:rsidRDefault="0081514F" w:rsidP="00603819">
      <w:pPr>
        <w:spacing w:before="40" w:after="40" w:line="360" w:lineRule="auto"/>
        <w:ind w:firstLine="426"/>
        <w:jc w:val="both"/>
        <w:rPr>
          <w:rFonts w:ascii="Cambria" w:hAnsi="Cambria" w:cs="Arial"/>
          <w:noProof/>
          <w:lang w:val="id-ID"/>
        </w:rPr>
      </w:pPr>
      <w:r w:rsidRPr="0057487E">
        <w:rPr>
          <w:rFonts w:ascii="Cambria" w:hAnsi="Cambria" w:cs="Arial"/>
          <w:noProof/>
          <w:lang w:val="id-ID"/>
        </w:rPr>
        <w:t xml:space="preserve">Isu tentang keberadaan pemimpin perempuan saat ini telah mendapat tempat di berbagai bidang. Namun demikian masih saja pada </w:t>
      </w:r>
      <w:r w:rsidR="00507661" w:rsidRPr="0057487E">
        <w:rPr>
          <w:rFonts w:ascii="Cambria" w:hAnsi="Cambria" w:cs="Arial"/>
          <w:noProof/>
          <w:lang w:val="id-ID"/>
        </w:rPr>
        <w:t>praktiknya</w:t>
      </w:r>
      <w:r w:rsidRPr="0057487E">
        <w:rPr>
          <w:rFonts w:ascii="Cambria" w:hAnsi="Cambria" w:cs="Arial"/>
          <w:noProof/>
          <w:lang w:val="id-ID"/>
        </w:rPr>
        <w:t xml:space="preserve"> belum sesuai dengan harapan. Dilema kondisi perempuan bekerja seringkali datang dari diri perempuan sendiri di saat harus memilih antara ranah domestik dan ranah publik. Banyak faktor yang pada akhirnya menghambat prestasi, partisipasi, dan representasi perempuan yang memilih karier sebagai dosen. </w:t>
      </w:r>
    </w:p>
    <w:p w14:paraId="6DFEBB42" w14:textId="47D0818D" w:rsidR="0081514F" w:rsidRPr="0057487E" w:rsidRDefault="0081514F" w:rsidP="00603819">
      <w:pPr>
        <w:spacing w:before="40" w:after="40" w:line="360" w:lineRule="auto"/>
        <w:ind w:firstLine="426"/>
        <w:jc w:val="both"/>
        <w:rPr>
          <w:rFonts w:ascii="Cambria" w:hAnsi="Cambria" w:cs="Arial"/>
          <w:noProof/>
          <w:lang w:val="id-ID"/>
        </w:rPr>
      </w:pPr>
      <w:r w:rsidRPr="0057487E">
        <w:rPr>
          <w:rFonts w:ascii="Cambria" w:hAnsi="Cambria" w:cs="Arial"/>
          <w:noProof/>
          <w:lang w:val="id-ID"/>
        </w:rPr>
        <w:t xml:space="preserve">Monograf ini akan memaparkan secara detail tentang hambatan karier perempuan yang disebabkan oleh faktor konstruksi sosial budaya dan kebijakan yang kurang mendukung, faktor pribadi perempuan secara internal yang meliputi sikap, rasa percaya diri, urusan domestik, </w:t>
      </w:r>
      <w:r w:rsidRPr="0057487E">
        <w:rPr>
          <w:rFonts w:ascii="Cambria" w:hAnsi="Cambria" w:cs="Arial"/>
          <w:i/>
          <w:iCs/>
          <w:noProof/>
          <w:lang w:val="id-ID"/>
        </w:rPr>
        <w:t>up grade</w:t>
      </w:r>
      <w:r w:rsidRPr="0057487E">
        <w:rPr>
          <w:rFonts w:ascii="Cambria" w:hAnsi="Cambria" w:cs="Arial"/>
          <w:noProof/>
          <w:lang w:val="id-ID"/>
        </w:rPr>
        <w:t xml:space="preserve"> diri, kepribadian, masalah psikis, percaya diri, emosi, ego, cemburu, kemampuan mengatur waktu. Sementara factor hambatan dari luar datang dari kondisi senioritas, kesadaran dan beban kerja yang diterima oleh perempuan pekerja.</w:t>
      </w:r>
    </w:p>
    <w:p w14:paraId="3135E922" w14:textId="0F61F785" w:rsidR="0057487E" w:rsidRPr="0057487E" w:rsidRDefault="0081514F" w:rsidP="00603819">
      <w:pPr>
        <w:spacing w:before="40" w:after="40" w:line="360" w:lineRule="auto"/>
        <w:ind w:firstLine="426"/>
        <w:jc w:val="both"/>
        <w:rPr>
          <w:rFonts w:ascii="Cambria" w:hAnsi="Cambria" w:cs="Arial"/>
          <w:noProof/>
          <w:lang w:val="id-ID"/>
        </w:rPr>
      </w:pPr>
      <w:r w:rsidRPr="0057487E">
        <w:rPr>
          <w:rFonts w:ascii="Cambria" w:hAnsi="Cambria" w:cs="Arial"/>
          <w:noProof/>
          <w:lang w:val="id-ID"/>
        </w:rPr>
        <w:t xml:space="preserve">Penghargaan dan ucapan terima kasih disampaikan kepada Rektor Universitas Bhayangkara Jakarta Raya, Bapak Drs. H. Bambang Karsono, S.H., M.M. atas dukungan dan ijin yang diberikan dalam penelitian ini. Terima kasih juga disampaikan kepada seluruh responden dan informan dosen perempuan yang memiliki jabatan </w:t>
      </w:r>
      <w:r w:rsidRPr="0057487E">
        <w:rPr>
          <w:rFonts w:ascii="Cambria" w:hAnsi="Cambria" w:cs="Arial"/>
          <w:noProof/>
          <w:lang w:val="id-ID"/>
        </w:rPr>
        <w:lastRenderedPageBreak/>
        <w:t xml:space="preserve">struktural mulai dari Kepala Program Studi, Wakil Dekan dan Para Dekan yang bersedia untuk diwawancarai dalam </w:t>
      </w:r>
      <w:r w:rsidR="00603819">
        <w:rPr>
          <w:rFonts w:ascii="Cambria" w:hAnsi="Cambria" w:cs="Arial"/>
          <w:noProof/>
        </w:rPr>
        <w:t>buku</w:t>
      </w:r>
      <w:r w:rsidRPr="0057487E">
        <w:rPr>
          <w:rFonts w:ascii="Cambria" w:hAnsi="Cambria" w:cs="Arial"/>
          <w:noProof/>
          <w:lang w:val="id-ID"/>
        </w:rPr>
        <w:t xml:space="preserve"> ini. </w:t>
      </w:r>
    </w:p>
    <w:p w14:paraId="4988E640" w14:textId="3F6217C0" w:rsidR="0081514F" w:rsidRPr="0057487E" w:rsidRDefault="0081514F" w:rsidP="00603819">
      <w:pPr>
        <w:spacing w:before="40" w:after="40" w:line="360" w:lineRule="auto"/>
        <w:ind w:firstLine="426"/>
        <w:jc w:val="both"/>
        <w:rPr>
          <w:rFonts w:ascii="Cambria" w:hAnsi="Cambria" w:cs="Arial"/>
          <w:noProof/>
          <w:lang w:val="id-ID"/>
        </w:rPr>
      </w:pPr>
      <w:r w:rsidRPr="0057487E">
        <w:rPr>
          <w:rFonts w:ascii="Cambria" w:hAnsi="Cambria" w:cs="Arial"/>
          <w:noProof/>
          <w:lang w:val="id-ID"/>
        </w:rPr>
        <w:t xml:space="preserve">Kepada keluarga peneliti, terima kasih karena selalu mendukung </w:t>
      </w:r>
      <w:r w:rsidR="00507661" w:rsidRPr="0057487E">
        <w:rPr>
          <w:rFonts w:ascii="Cambria" w:hAnsi="Cambria" w:cs="Arial"/>
          <w:noProof/>
          <w:lang w:val="id-ID"/>
        </w:rPr>
        <w:t>karier</w:t>
      </w:r>
      <w:r w:rsidRPr="0057487E">
        <w:rPr>
          <w:rFonts w:ascii="Cambria" w:hAnsi="Cambria" w:cs="Arial"/>
          <w:noProof/>
          <w:lang w:val="id-ID"/>
        </w:rPr>
        <w:t xml:space="preserve"> kami. Semoga monograf ini dapat dijadikan referensi untuk pengembangan </w:t>
      </w:r>
      <w:r w:rsidR="00507661" w:rsidRPr="0057487E">
        <w:rPr>
          <w:rFonts w:ascii="Cambria" w:hAnsi="Cambria" w:cs="Arial"/>
          <w:noProof/>
          <w:lang w:val="id-ID"/>
        </w:rPr>
        <w:t>karier</w:t>
      </w:r>
      <w:r w:rsidRPr="0057487E">
        <w:rPr>
          <w:rFonts w:ascii="Cambria" w:hAnsi="Cambria" w:cs="Arial"/>
          <w:noProof/>
          <w:lang w:val="id-ID"/>
        </w:rPr>
        <w:t xml:space="preserve"> dosen perempuan di masa datang dan bermanfaat bagi pembaca. </w:t>
      </w:r>
    </w:p>
    <w:p w14:paraId="23F6114C" w14:textId="7C3D82A8" w:rsidR="0081514F" w:rsidRPr="0057487E" w:rsidRDefault="0081514F" w:rsidP="00145E00">
      <w:pPr>
        <w:spacing w:before="40" w:after="40" w:line="360" w:lineRule="auto"/>
        <w:rPr>
          <w:rFonts w:ascii="Cambria" w:hAnsi="Cambria" w:cs="Arial"/>
          <w:noProof/>
          <w:lang w:val="id-ID"/>
        </w:rPr>
      </w:pPr>
      <w:r w:rsidRPr="0057487E">
        <w:rPr>
          <w:rFonts w:ascii="Cambria" w:hAnsi="Cambria" w:cs="Arial"/>
          <w:noProof/>
          <w:lang w:val="id-ID"/>
        </w:rPr>
        <w:t xml:space="preserve"> Salam,</w:t>
      </w:r>
    </w:p>
    <w:p w14:paraId="5ECA67E8" w14:textId="77777777" w:rsidR="0057487E" w:rsidRPr="0057487E" w:rsidRDefault="0057487E" w:rsidP="00603819">
      <w:pPr>
        <w:spacing w:before="40" w:after="40" w:line="360" w:lineRule="auto"/>
        <w:ind w:firstLine="426"/>
        <w:jc w:val="right"/>
        <w:rPr>
          <w:rFonts w:ascii="Cambria" w:hAnsi="Cambria" w:cs="Arial"/>
          <w:noProof/>
          <w:lang w:val="id-ID"/>
        </w:rPr>
      </w:pPr>
    </w:p>
    <w:p w14:paraId="3202679A" w14:textId="77777777" w:rsidR="0081514F" w:rsidRPr="0057487E" w:rsidRDefault="0081514F" w:rsidP="00145E00">
      <w:pPr>
        <w:spacing w:before="40" w:after="40" w:line="360" w:lineRule="auto"/>
        <w:rPr>
          <w:rFonts w:ascii="Cambria" w:hAnsi="Cambria" w:cs="Arial"/>
          <w:noProof/>
          <w:lang w:val="id-ID"/>
        </w:rPr>
      </w:pPr>
      <w:r w:rsidRPr="0057487E">
        <w:rPr>
          <w:rFonts w:ascii="Cambria" w:hAnsi="Cambria" w:cs="Arial"/>
          <w:noProof/>
          <w:lang w:val="id-ID"/>
        </w:rPr>
        <w:t>Dr. Dra. Hamida Syari Harahap, M.Si</w:t>
      </w:r>
    </w:p>
    <w:p w14:paraId="275E9E7F" w14:textId="77777777" w:rsidR="0057487E" w:rsidRPr="0057487E" w:rsidRDefault="0081514F" w:rsidP="00145E00">
      <w:pPr>
        <w:spacing w:before="40" w:after="40" w:line="360" w:lineRule="auto"/>
        <w:rPr>
          <w:rFonts w:ascii="Cambria" w:hAnsi="Cambria" w:cs="Arial"/>
          <w:noProof/>
          <w:lang w:val="id-ID"/>
        </w:rPr>
      </w:pPr>
      <w:r w:rsidRPr="0057487E">
        <w:rPr>
          <w:rFonts w:ascii="Cambria" w:hAnsi="Cambria" w:cs="Arial"/>
          <w:noProof/>
          <w:lang w:val="id-ID"/>
        </w:rPr>
        <w:t>Dr. Wichitra Yasya, S.Si., MCommun</w:t>
      </w:r>
    </w:p>
    <w:p w14:paraId="2EAA5053" w14:textId="73F33DA2" w:rsidR="0081514F" w:rsidRPr="0057487E" w:rsidRDefault="0081514F" w:rsidP="00145E00">
      <w:pPr>
        <w:spacing w:before="40" w:after="40" w:line="360" w:lineRule="auto"/>
        <w:rPr>
          <w:rFonts w:ascii="Cambria" w:hAnsi="Cambria" w:cs="Arial"/>
          <w:b/>
          <w:bCs/>
          <w:noProof/>
          <w:lang w:val="id-ID"/>
        </w:rPr>
      </w:pPr>
      <w:r w:rsidRPr="0057487E">
        <w:rPr>
          <w:rFonts w:ascii="Cambria" w:hAnsi="Cambria" w:cs="Arial"/>
          <w:noProof/>
          <w:lang w:val="id-ID"/>
        </w:rPr>
        <w:t>Dr. Ika Dewi Sartika Saimima, SH, MH, MM</w:t>
      </w:r>
    </w:p>
    <w:p w14:paraId="1F8C8D41" w14:textId="215445AD" w:rsidR="0057487E" w:rsidRPr="0057487E" w:rsidRDefault="0057487E" w:rsidP="00603819">
      <w:pPr>
        <w:spacing w:line="360" w:lineRule="auto"/>
        <w:rPr>
          <w:rFonts w:ascii="Cambria" w:eastAsia="DengXian Light" w:hAnsi="Cambria" w:cs="Arial"/>
          <w:b/>
          <w:caps/>
          <w:noProof/>
          <w:color w:val="000000" w:themeColor="text1"/>
          <w:lang w:val="id-ID"/>
        </w:rPr>
      </w:pPr>
      <w:bookmarkStart w:id="5" w:name="_Toc128841219"/>
      <w:r w:rsidRPr="0057487E">
        <w:rPr>
          <w:rFonts w:cs="Arial"/>
          <w:noProof/>
          <w:lang w:val="id-ID"/>
        </w:rPr>
        <w:br w:type="page"/>
      </w:r>
    </w:p>
    <w:p w14:paraId="56D84024" w14:textId="0B55E45F" w:rsidR="0081514F" w:rsidRPr="0057487E" w:rsidRDefault="0057487E" w:rsidP="0057487E">
      <w:pPr>
        <w:pStyle w:val="Judul1"/>
        <w:rPr>
          <w:noProof/>
          <w:lang w:val="id-ID"/>
        </w:rPr>
      </w:pPr>
      <w:bookmarkStart w:id="6" w:name="_Toc141691778"/>
      <w:r w:rsidRPr="0057487E">
        <w:rPr>
          <w:noProof/>
          <w:lang w:val="id-ID"/>
        </w:rPr>
        <w:lastRenderedPageBreak/>
        <w:t>Daftar Isi</w:t>
      </w:r>
      <w:bookmarkEnd w:id="5"/>
      <w:bookmarkEnd w:id="6"/>
    </w:p>
    <w:bookmarkStart w:id="7" w:name="_Toc128841220" w:displacedByCustomXml="next"/>
    <w:sdt>
      <w:sdtPr>
        <w:rPr>
          <w:rFonts w:asciiTheme="minorHAnsi" w:eastAsiaTheme="minorHAnsi" w:hAnsiTheme="minorHAnsi" w:cstheme="minorBidi"/>
          <w:color w:val="auto"/>
          <w:sz w:val="22"/>
          <w:szCs w:val="22"/>
        </w:rPr>
        <w:id w:val="-1839072532"/>
        <w:docPartObj>
          <w:docPartGallery w:val="Table of Contents"/>
          <w:docPartUnique/>
        </w:docPartObj>
      </w:sdtPr>
      <w:sdtEndPr>
        <w:rPr>
          <w:b/>
          <w:bCs/>
          <w:noProof/>
        </w:rPr>
      </w:sdtEndPr>
      <w:sdtContent>
        <w:p w14:paraId="03191155" w14:textId="0E35A3E7" w:rsidR="008D6EFE" w:rsidRDefault="008D6EFE">
          <w:pPr>
            <w:pStyle w:val="JudulTOC"/>
          </w:pPr>
        </w:p>
        <w:p w14:paraId="79D755DF" w14:textId="07D65F07" w:rsidR="008D6EFE" w:rsidRPr="008D6EFE" w:rsidRDefault="008D6EFE" w:rsidP="00D27B08">
          <w:pPr>
            <w:pStyle w:val="TOC1"/>
            <w:tabs>
              <w:tab w:val="right" w:leader="dot" w:pos="6511"/>
            </w:tabs>
            <w:spacing w:before="60" w:beforeAutospacing="0" w:line="360" w:lineRule="auto"/>
            <w:rPr>
              <w:rFonts w:ascii="Cambria" w:eastAsiaTheme="minorEastAsia" w:hAnsi="Cambria" w:cstheme="minorBidi"/>
              <w:noProof/>
              <w:lang w:val="en-ID" w:eastAsia="en-ID"/>
            </w:rPr>
          </w:pPr>
          <w:r>
            <w:fldChar w:fldCharType="begin"/>
          </w:r>
          <w:r>
            <w:instrText xml:space="preserve"> TOC \o "1-3" \h \z \u </w:instrText>
          </w:r>
          <w:r>
            <w:fldChar w:fldCharType="separate"/>
          </w:r>
          <w:hyperlink w:anchor="_Toc141691777" w:history="1">
            <w:r w:rsidRPr="008D6EFE">
              <w:rPr>
                <w:rStyle w:val="Hyperlink"/>
                <w:rFonts w:ascii="Cambria" w:hAnsi="Cambria"/>
                <w:noProof/>
                <w:lang w:val="id-ID"/>
              </w:rPr>
              <w:t>Kata Pengantar</w:t>
            </w:r>
            <w:r w:rsidRPr="008D6EFE">
              <w:rPr>
                <w:rFonts w:ascii="Cambria" w:hAnsi="Cambria"/>
                <w:noProof/>
                <w:webHidden/>
              </w:rPr>
              <w:tab/>
            </w:r>
            <w:r w:rsidRPr="008D6EFE">
              <w:rPr>
                <w:rFonts w:ascii="Cambria" w:hAnsi="Cambria"/>
                <w:noProof/>
                <w:webHidden/>
              </w:rPr>
              <w:fldChar w:fldCharType="begin"/>
            </w:r>
            <w:r w:rsidRPr="008D6EFE">
              <w:rPr>
                <w:rFonts w:ascii="Cambria" w:hAnsi="Cambria"/>
                <w:noProof/>
                <w:webHidden/>
              </w:rPr>
              <w:instrText xml:space="preserve"> PAGEREF _Toc141691777 \h </w:instrText>
            </w:r>
            <w:r w:rsidRPr="008D6EFE">
              <w:rPr>
                <w:rFonts w:ascii="Cambria" w:hAnsi="Cambria"/>
                <w:noProof/>
                <w:webHidden/>
              </w:rPr>
            </w:r>
            <w:r w:rsidRPr="008D6EFE">
              <w:rPr>
                <w:rFonts w:ascii="Cambria" w:hAnsi="Cambria"/>
                <w:noProof/>
                <w:webHidden/>
              </w:rPr>
              <w:fldChar w:fldCharType="separate"/>
            </w:r>
            <w:r w:rsidR="005D108F">
              <w:rPr>
                <w:rFonts w:ascii="Cambria" w:hAnsi="Cambria"/>
                <w:noProof/>
                <w:webHidden/>
              </w:rPr>
              <w:t>i</w:t>
            </w:r>
            <w:r w:rsidRPr="008D6EFE">
              <w:rPr>
                <w:rFonts w:ascii="Cambria" w:hAnsi="Cambria"/>
                <w:noProof/>
                <w:webHidden/>
              </w:rPr>
              <w:fldChar w:fldCharType="end"/>
            </w:r>
          </w:hyperlink>
        </w:p>
        <w:p w14:paraId="550647CB" w14:textId="0E975B06" w:rsidR="008D6EFE" w:rsidRPr="008D6EFE" w:rsidRDefault="002B01C5" w:rsidP="00D27B08">
          <w:pPr>
            <w:pStyle w:val="TOC1"/>
            <w:tabs>
              <w:tab w:val="right" w:leader="dot" w:pos="6511"/>
            </w:tabs>
            <w:spacing w:before="60" w:beforeAutospacing="0" w:line="360" w:lineRule="auto"/>
            <w:rPr>
              <w:rFonts w:ascii="Cambria" w:eastAsiaTheme="minorEastAsia" w:hAnsi="Cambria" w:cstheme="minorBidi"/>
              <w:noProof/>
              <w:lang w:val="en-ID" w:eastAsia="en-ID"/>
            </w:rPr>
          </w:pPr>
          <w:hyperlink w:anchor="_Toc141691778" w:history="1">
            <w:r w:rsidR="008D6EFE" w:rsidRPr="008D6EFE">
              <w:rPr>
                <w:rStyle w:val="Hyperlink"/>
                <w:rFonts w:ascii="Cambria" w:hAnsi="Cambria"/>
                <w:noProof/>
                <w:lang w:val="id-ID"/>
              </w:rPr>
              <w:t>Daftar Isi</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_Toc141691778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iii</w:t>
            </w:r>
            <w:r w:rsidR="008D6EFE" w:rsidRPr="008D6EFE">
              <w:rPr>
                <w:rFonts w:ascii="Cambria" w:hAnsi="Cambria"/>
                <w:noProof/>
                <w:webHidden/>
              </w:rPr>
              <w:fldChar w:fldCharType="end"/>
            </w:r>
          </w:hyperlink>
        </w:p>
        <w:p w14:paraId="6CFD1348" w14:textId="0C78BF35" w:rsidR="008D6EFE" w:rsidRPr="00145E00" w:rsidRDefault="002B01C5" w:rsidP="00145E00">
          <w:pPr>
            <w:pStyle w:val="TOC1"/>
            <w:tabs>
              <w:tab w:val="right" w:leader="dot" w:pos="6511"/>
            </w:tabs>
            <w:spacing w:before="60" w:beforeAutospacing="0" w:line="360" w:lineRule="auto"/>
            <w:ind w:left="851" w:hanging="851"/>
            <w:rPr>
              <w:rFonts w:ascii="Cambria" w:eastAsiaTheme="minorEastAsia" w:hAnsi="Cambria" w:cstheme="minorBidi"/>
              <w:b/>
              <w:bCs/>
              <w:noProof/>
              <w:lang w:val="en-ID" w:eastAsia="en-ID"/>
            </w:rPr>
          </w:pPr>
          <w:hyperlink w:anchor="_Toc141691779" w:history="1">
            <w:r w:rsidR="008D6EFE" w:rsidRPr="00145E00">
              <w:rPr>
                <w:rStyle w:val="Hyperlink"/>
                <w:rFonts w:ascii="Cambria" w:hAnsi="Cambria"/>
                <w:b/>
                <w:bCs/>
                <w:noProof/>
                <w:lang w:val="id-ID"/>
              </w:rPr>
              <w:t xml:space="preserve">Bab 1  </w:t>
            </w:r>
            <w:r w:rsidR="00145E00" w:rsidRPr="00145E00">
              <w:rPr>
                <w:rStyle w:val="Hyperlink"/>
                <w:rFonts w:ascii="Cambria" w:hAnsi="Cambria"/>
                <w:b/>
                <w:bCs/>
                <w:noProof/>
                <w:lang w:val="id-ID"/>
              </w:rPr>
              <w:tab/>
            </w:r>
            <w:r w:rsidR="008D6EFE" w:rsidRPr="00145E00">
              <w:rPr>
                <w:rStyle w:val="Hyperlink"/>
                <w:rFonts w:ascii="Cambria" w:hAnsi="Cambria"/>
                <w:b/>
                <w:bCs/>
                <w:noProof/>
                <w:lang w:val="id-ID"/>
              </w:rPr>
              <w:t>Pendahuluan</w:t>
            </w:r>
            <w:r w:rsidR="008D6EFE" w:rsidRPr="00145E00">
              <w:rPr>
                <w:rFonts w:ascii="Cambria" w:hAnsi="Cambria"/>
                <w:b/>
                <w:bCs/>
                <w:noProof/>
                <w:webHidden/>
              </w:rPr>
              <w:tab/>
            </w:r>
            <w:r w:rsidR="008D6EFE" w:rsidRPr="00145E00">
              <w:rPr>
                <w:rFonts w:ascii="Cambria" w:hAnsi="Cambria"/>
                <w:b/>
                <w:bCs/>
                <w:noProof/>
                <w:webHidden/>
              </w:rPr>
              <w:fldChar w:fldCharType="begin"/>
            </w:r>
            <w:r w:rsidR="008D6EFE" w:rsidRPr="00145E00">
              <w:rPr>
                <w:rFonts w:ascii="Cambria" w:hAnsi="Cambria"/>
                <w:b/>
                <w:bCs/>
                <w:noProof/>
                <w:webHidden/>
              </w:rPr>
              <w:instrText xml:space="preserve"> PAGEREF _Toc141691779 \h </w:instrText>
            </w:r>
            <w:r w:rsidR="008D6EFE" w:rsidRPr="00145E00">
              <w:rPr>
                <w:rFonts w:ascii="Cambria" w:hAnsi="Cambria"/>
                <w:b/>
                <w:bCs/>
                <w:noProof/>
                <w:webHidden/>
              </w:rPr>
            </w:r>
            <w:r w:rsidR="008D6EFE" w:rsidRPr="00145E00">
              <w:rPr>
                <w:rFonts w:ascii="Cambria" w:hAnsi="Cambria"/>
                <w:b/>
                <w:bCs/>
                <w:noProof/>
                <w:webHidden/>
              </w:rPr>
              <w:fldChar w:fldCharType="separate"/>
            </w:r>
            <w:r w:rsidR="005D108F">
              <w:rPr>
                <w:rFonts w:ascii="Cambria" w:hAnsi="Cambria"/>
                <w:b/>
                <w:bCs/>
                <w:noProof/>
                <w:webHidden/>
              </w:rPr>
              <w:t>1</w:t>
            </w:r>
            <w:r w:rsidR="008D6EFE" w:rsidRPr="00145E00">
              <w:rPr>
                <w:rFonts w:ascii="Cambria" w:hAnsi="Cambria"/>
                <w:b/>
                <w:bCs/>
                <w:noProof/>
                <w:webHidden/>
              </w:rPr>
              <w:fldChar w:fldCharType="end"/>
            </w:r>
          </w:hyperlink>
        </w:p>
        <w:p w14:paraId="43D99782" w14:textId="716CF2A4"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80" w:history="1">
            <w:r w:rsidR="008D6EFE" w:rsidRPr="008D6EFE">
              <w:rPr>
                <w:rStyle w:val="Hyperlink"/>
                <w:rFonts w:ascii="Cambria" w:hAnsi="Cambria"/>
                <w:noProof/>
              </w:rPr>
              <w:t>A.</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Latar Belakang</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_Toc141691780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1</w:t>
            </w:r>
            <w:r w:rsidR="008D6EFE" w:rsidRPr="008D6EFE">
              <w:rPr>
                <w:rFonts w:ascii="Cambria" w:hAnsi="Cambria"/>
                <w:noProof/>
                <w:webHidden/>
              </w:rPr>
              <w:fldChar w:fldCharType="end"/>
            </w:r>
          </w:hyperlink>
        </w:p>
        <w:p w14:paraId="0D9634DD" w14:textId="12DDA130" w:rsidR="008D6EFE" w:rsidRPr="00145E00" w:rsidRDefault="002B01C5" w:rsidP="00145E00">
          <w:pPr>
            <w:pStyle w:val="TOC1"/>
            <w:tabs>
              <w:tab w:val="right" w:leader="dot" w:pos="6511"/>
            </w:tabs>
            <w:spacing w:before="60" w:beforeAutospacing="0" w:line="360" w:lineRule="auto"/>
            <w:ind w:left="851" w:hanging="851"/>
            <w:rPr>
              <w:rFonts w:ascii="Cambria" w:eastAsiaTheme="minorEastAsia" w:hAnsi="Cambria" w:cstheme="minorBidi"/>
              <w:b/>
              <w:bCs/>
              <w:noProof/>
              <w:lang w:val="en-ID" w:eastAsia="en-ID"/>
            </w:rPr>
          </w:pPr>
          <w:hyperlink w:anchor="_Toc141691781" w:history="1">
            <w:r w:rsidR="008D6EFE" w:rsidRPr="00145E00">
              <w:rPr>
                <w:rStyle w:val="Hyperlink"/>
                <w:rFonts w:ascii="Cambria" w:hAnsi="Cambria"/>
                <w:b/>
                <w:bCs/>
                <w:noProof/>
                <w:lang w:val="id-ID"/>
              </w:rPr>
              <w:t xml:space="preserve">Bab </w:t>
            </w:r>
            <w:r w:rsidR="008D6EFE" w:rsidRPr="00145E00">
              <w:rPr>
                <w:rStyle w:val="Hyperlink"/>
                <w:rFonts w:ascii="Cambria" w:hAnsi="Cambria"/>
                <w:b/>
                <w:bCs/>
                <w:noProof/>
              </w:rPr>
              <w:t xml:space="preserve">2  </w:t>
            </w:r>
            <w:r w:rsidR="00145E00" w:rsidRPr="00145E00">
              <w:rPr>
                <w:rStyle w:val="Hyperlink"/>
                <w:rFonts w:ascii="Cambria" w:hAnsi="Cambria"/>
                <w:b/>
                <w:bCs/>
                <w:noProof/>
              </w:rPr>
              <w:tab/>
            </w:r>
            <w:r w:rsidR="008D6EFE" w:rsidRPr="00145E00">
              <w:rPr>
                <w:rStyle w:val="Hyperlink"/>
                <w:rFonts w:ascii="Cambria" w:hAnsi="Cambria"/>
                <w:b/>
                <w:bCs/>
                <w:noProof/>
                <w:lang w:val="id-ID"/>
              </w:rPr>
              <w:t>Tinjauan Pustaka</w:t>
            </w:r>
            <w:r w:rsidR="008D6EFE" w:rsidRPr="00145E00">
              <w:rPr>
                <w:rFonts w:ascii="Cambria" w:hAnsi="Cambria"/>
                <w:b/>
                <w:bCs/>
                <w:noProof/>
                <w:webHidden/>
              </w:rPr>
              <w:tab/>
            </w:r>
            <w:r w:rsidR="008D6EFE" w:rsidRPr="00145E00">
              <w:rPr>
                <w:rFonts w:ascii="Cambria" w:hAnsi="Cambria"/>
                <w:b/>
                <w:bCs/>
                <w:noProof/>
                <w:webHidden/>
              </w:rPr>
              <w:fldChar w:fldCharType="begin"/>
            </w:r>
            <w:r w:rsidR="008D6EFE" w:rsidRPr="00145E00">
              <w:rPr>
                <w:rFonts w:ascii="Cambria" w:hAnsi="Cambria"/>
                <w:b/>
                <w:bCs/>
                <w:noProof/>
                <w:webHidden/>
              </w:rPr>
              <w:instrText xml:space="preserve"> PAGEREF _Toc141691781 \h </w:instrText>
            </w:r>
            <w:r w:rsidR="008D6EFE" w:rsidRPr="00145E00">
              <w:rPr>
                <w:rFonts w:ascii="Cambria" w:hAnsi="Cambria"/>
                <w:b/>
                <w:bCs/>
                <w:noProof/>
                <w:webHidden/>
              </w:rPr>
            </w:r>
            <w:r w:rsidR="008D6EFE" w:rsidRPr="00145E00">
              <w:rPr>
                <w:rFonts w:ascii="Cambria" w:hAnsi="Cambria"/>
                <w:b/>
                <w:bCs/>
                <w:noProof/>
                <w:webHidden/>
              </w:rPr>
              <w:fldChar w:fldCharType="separate"/>
            </w:r>
            <w:r w:rsidR="005D108F">
              <w:rPr>
                <w:rFonts w:ascii="Cambria" w:hAnsi="Cambria"/>
                <w:b/>
                <w:bCs/>
                <w:noProof/>
                <w:webHidden/>
              </w:rPr>
              <w:t>6</w:t>
            </w:r>
            <w:r w:rsidR="008D6EFE" w:rsidRPr="00145E00">
              <w:rPr>
                <w:rFonts w:ascii="Cambria" w:hAnsi="Cambria"/>
                <w:b/>
                <w:bCs/>
                <w:noProof/>
                <w:webHidden/>
              </w:rPr>
              <w:fldChar w:fldCharType="end"/>
            </w:r>
          </w:hyperlink>
        </w:p>
        <w:p w14:paraId="5676C592" w14:textId="7547527C"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82" w:history="1">
            <w:r w:rsidR="008D6EFE" w:rsidRPr="008D6EFE">
              <w:rPr>
                <w:rStyle w:val="Hyperlink"/>
                <w:rFonts w:ascii="Cambria" w:hAnsi="Cambria"/>
                <w:noProof/>
              </w:rPr>
              <w:t>A.</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Pengarusutamaan Gender (PUG)</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_Toc141691782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6</w:t>
            </w:r>
            <w:r w:rsidR="008D6EFE" w:rsidRPr="008D6EFE">
              <w:rPr>
                <w:rFonts w:ascii="Cambria" w:hAnsi="Cambria"/>
                <w:noProof/>
                <w:webHidden/>
              </w:rPr>
              <w:fldChar w:fldCharType="end"/>
            </w:r>
          </w:hyperlink>
        </w:p>
        <w:p w14:paraId="2586503A" w14:textId="1064E9EE"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83" w:history="1">
            <w:r w:rsidR="008D6EFE" w:rsidRPr="008D6EFE">
              <w:rPr>
                <w:rStyle w:val="Hyperlink"/>
                <w:rFonts w:ascii="Cambria" w:hAnsi="Cambria"/>
                <w:noProof/>
              </w:rPr>
              <w:t>B.</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Perempuan dalam Bekerja</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_Toc141691783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8</w:t>
            </w:r>
            <w:r w:rsidR="008D6EFE" w:rsidRPr="008D6EFE">
              <w:rPr>
                <w:rFonts w:ascii="Cambria" w:hAnsi="Cambria"/>
                <w:noProof/>
                <w:webHidden/>
              </w:rPr>
              <w:fldChar w:fldCharType="end"/>
            </w:r>
          </w:hyperlink>
        </w:p>
        <w:p w14:paraId="2CC080E9" w14:textId="626884FC"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84" w:history="1">
            <w:r w:rsidR="008D6EFE" w:rsidRPr="008D6EFE">
              <w:rPr>
                <w:rStyle w:val="Hyperlink"/>
                <w:rFonts w:ascii="Cambria" w:hAnsi="Cambria"/>
                <w:noProof/>
              </w:rPr>
              <w:t>C.</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Perempuan dan Kepemimpinan</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_Toc141691784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9</w:t>
            </w:r>
            <w:r w:rsidR="008D6EFE" w:rsidRPr="008D6EFE">
              <w:rPr>
                <w:rFonts w:ascii="Cambria" w:hAnsi="Cambria"/>
                <w:noProof/>
                <w:webHidden/>
              </w:rPr>
              <w:fldChar w:fldCharType="end"/>
            </w:r>
          </w:hyperlink>
        </w:p>
        <w:p w14:paraId="701E3B31" w14:textId="6A502920"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85" w:history="1">
            <w:r w:rsidR="008D6EFE" w:rsidRPr="008D6EFE">
              <w:rPr>
                <w:rStyle w:val="Hyperlink"/>
                <w:rFonts w:ascii="Cambria" w:hAnsi="Cambria"/>
                <w:noProof/>
              </w:rPr>
              <w:t>D.</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Kerangka Pemikiran</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_Toc141691785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10</w:t>
            </w:r>
            <w:r w:rsidR="008D6EFE" w:rsidRPr="008D6EFE">
              <w:rPr>
                <w:rFonts w:ascii="Cambria" w:hAnsi="Cambria"/>
                <w:noProof/>
                <w:webHidden/>
              </w:rPr>
              <w:fldChar w:fldCharType="end"/>
            </w:r>
          </w:hyperlink>
        </w:p>
        <w:p w14:paraId="52D1AAC1" w14:textId="4FB04C94" w:rsidR="008D6EFE" w:rsidRPr="00145E00" w:rsidRDefault="002B01C5" w:rsidP="00145E00">
          <w:pPr>
            <w:pStyle w:val="TOC1"/>
            <w:tabs>
              <w:tab w:val="right" w:leader="dot" w:pos="6511"/>
            </w:tabs>
            <w:spacing w:before="60" w:beforeAutospacing="0" w:line="360" w:lineRule="auto"/>
            <w:ind w:left="851" w:hanging="851"/>
            <w:rPr>
              <w:rFonts w:ascii="Cambria" w:eastAsiaTheme="minorEastAsia" w:hAnsi="Cambria" w:cstheme="minorBidi"/>
              <w:b/>
              <w:bCs/>
              <w:noProof/>
              <w:lang w:val="en-ID" w:eastAsia="en-ID"/>
            </w:rPr>
          </w:pPr>
          <w:hyperlink w:anchor="_Toc141691786" w:history="1">
            <w:r w:rsidR="008D6EFE" w:rsidRPr="00145E00">
              <w:rPr>
                <w:rStyle w:val="Hyperlink"/>
                <w:rFonts w:ascii="Cambria" w:hAnsi="Cambria"/>
                <w:b/>
                <w:bCs/>
                <w:noProof/>
              </w:rPr>
              <w:t xml:space="preserve">Bab 3  </w:t>
            </w:r>
            <w:r w:rsidR="00145E00" w:rsidRPr="00145E00">
              <w:rPr>
                <w:rStyle w:val="Hyperlink"/>
                <w:rFonts w:ascii="Cambria" w:hAnsi="Cambria"/>
                <w:b/>
                <w:bCs/>
                <w:noProof/>
              </w:rPr>
              <w:tab/>
            </w:r>
            <w:r w:rsidR="008D6EFE" w:rsidRPr="00145E00">
              <w:rPr>
                <w:rStyle w:val="Hyperlink"/>
                <w:rFonts w:ascii="Cambria" w:hAnsi="Cambria"/>
                <w:b/>
                <w:bCs/>
                <w:noProof/>
              </w:rPr>
              <w:t>Tujuan dan Manfaat</w:t>
            </w:r>
            <w:r w:rsidR="008D6EFE" w:rsidRPr="00145E00">
              <w:rPr>
                <w:rFonts w:ascii="Cambria" w:hAnsi="Cambria"/>
                <w:b/>
                <w:bCs/>
                <w:noProof/>
                <w:webHidden/>
              </w:rPr>
              <w:tab/>
            </w:r>
            <w:r w:rsidR="008D6EFE" w:rsidRPr="00145E00">
              <w:rPr>
                <w:rFonts w:ascii="Cambria" w:hAnsi="Cambria"/>
                <w:b/>
                <w:bCs/>
                <w:noProof/>
                <w:webHidden/>
              </w:rPr>
              <w:fldChar w:fldCharType="begin"/>
            </w:r>
            <w:r w:rsidR="008D6EFE" w:rsidRPr="00145E00">
              <w:rPr>
                <w:rFonts w:ascii="Cambria" w:hAnsi="Cambria"/>
                <w:b/>
                <w:bCs/>
                <w:noProof/>
                <w:webHidden/>
              </w:rPr>
              <w:instrText xml:space="preserve"> PAGEREF _Toc141691786 \h </w:instrText>
            </w:r>
            <w:r w:rsidR="008D6EFE" w:rsidRPr="00145E00">
              <w:rPr>
                <w:rFonts w:ascii="Cambria" w:hAnsi="Cambria"/>
                <w:b/>
                <w:bCs/>
                <w:noProof/>
                <w:webHidden/>
              </w:rPr>
            </w:r>
            <w:r w:rsidR="008D6EFE" w:rsidRPr="00145E00">
              <w:rPr>
                <w:rFonts w:ascii="Cambria" w:hAnsi="Cambria"/>
                <w:b/>
                <w:bCs/>
                <w:noProof/>
                <w:webHidden/>
              </w:rPr>
              <w:fldChar w:fldCharType="separate"/>
            </w:r>
            <w:r w:rsidR="005D108F">
              <w:rPr>
                <w:rFonts w:ascii="Cambria" w:hAnsi="Cambria"/>
                <w:b/>
                <w:bCs/>
                <w:noProof/>
                <w:webHidden/>
              </w:rPr>
              <w:t>12</w:t>
            </w:r>
            <w:r w:rsidR="008D6EFE" w:rsidRPr="00145E00">
              <w:rPr>
                <w:rFonts w:ascii="Cambria" w:hAnsi="Cambria"/>
                <w:b/>
                <w:bCs/>
                <w:noProof/>
                <w:webHidden/>
              </w:rPr>
              <w:fldChar w:fldCharType="end"/>
            </w:r>
          </w:hyperlink>
        </w:p>
        <w:p w14:paraId="509093F1" w14:textId="1A188455" w:rsidR="008D6EFE" w:rsidRPr="00145E00" w:rsidRDefault="002B01C5" w:rsidP="00145E00">
          <w:pPr>
            <w:pStyle w:val="TOC1"/>
            <w:tabs>
              <w:tab w:val="right" w:leader="dot" w:pos="6511"/>
            </w:tabs>
            <w:spacing w:before="60" w:beforeAutospacing="0" w:line="360" w:lineRule="auto"/>
            <w:ind w:left="851" w:hanging="851"/>
            <w:rPr>
              <w:rFonts w:ascii="Cambria" w:eastAsiaTheme="minorEastAsia" w:hAnsi="Cambria" w:cstheme="minorBidi"/>
              <w:b/>
              <w:bCs/>
              <w:noProof/>
              <w:lang w:val="en-ID" w:eastAsia="en-ID"/>
            </w:rPr>
          </w:pPr>
          <w:hyperlink w:anchor="_Toc141691787" w:history="1">
            <w:r w:rsidR="008D6EFE" w:rsidRPr="00145E00">
              <w:rPr>
                <w:rStyle w:val="Hyperlink"/>
                <w:rFonts w:ascii="Cambria" w:hAnsi="Cambria"/>
                <w:b/>
                <w:bCs/>
                <w:noProof/>
              </w:rPr>
              <w:t xml:space="preserve">Bab 4  </w:t>
            </w:r>
            <w:r w:rsidR="00145E00" w:rsidRPr="00145E00">
              <w:rPr>
                <w:rStyle w:val="Hyperlink"/>
                <w:rFonts w:ascii="Cambria" w:hAnsi="Cambria"/>
                <w:b/>
                <w:bCs/>
                <w:noProof/>
              </w:rPr>
              <w:tab/>
            </w:r>
            <w:r w:rsidR="008D6EFE" w:rsidRPr="00145E00">
              <w:rPr>
                <w:rStyle w:val="Hyperlink"/>
                <w:rFonts w:ascii="Cambria" w:hAnsi="Cambria"/>
                <w:b/>
                <w:bCs/>
                <w:noProof/>
              </w:rPr>
              <w:t>Metode Penelitian</w:t>
            </w:r>
            <w:r w:rsidR="008D6EFE" w:rsidRPr="00145E00">
              <w:rPr>
                <w:rFonts w:ascii="Cambria" w:hAnsi="Cambria"/>
                <w:b/>
                <w:bCs/>
                <w:noProof/>
                <w:webHidden/>
              </w:rPr>
              <w:tab/>
            </w:r>
            <w:r w:rsidR="008D6EFE" w:rsidRPr="00145E00">
              <w:rPr>
                <w:rFonts w:ascii="Cambria" w:hAnsi="Cambria"/>
                <w:b/>
                <w:bCs/>
                <w:noProof/>
                <w:webHidden/>
              </w:rPr>
              <w:fldChar w:fldCharType="begin"/>
            </w:r>
            <w:r w:rsidR="008D6EFE" w:rsidRPr="00145E00">
              <w:rPr>
                <w:rFonts w:ascii="Cambria" w:hAnsi="Cambria"/>
                <w:b/>
                <w:bCs/>
                <w:noProof/>
                <w:webHidden/>
              </w:rPr>
              <w:instrText xml:space="preserve"> PAGEREF _Toc141691787 \h </w:instrText>
            </w:r>
            <w:r w:rsidR="008D6EFE" w:rsidRPr="00145E00">
              <w:rPr>
                <w:rFonts w:ascii="Cambria" w:hAnsi="Cambria"/>
                <w:b/>
                <w:bCs/>
                <w:noProof/>
                <w:webHidden/>
              </w:rPr>
            </w:r>
            <w:r w:rsidR="008D6EFE" w:rsidRPr="00145E00">
              <w:rPr>
                <w:rFonts w:ascii="Cambria" w:hAnsi="Cambria"/>
                <w:b/>
                <w:bCs/>
                <w:noProof/>
                <w:webHidden/>
              </w:rPr>
              <w:fldChar w:fldCharType="separate"/>
            </w:r>
            <w:r w:rsidR="005D108F">
              <w:rPr>
                <w:rFonts w:ascii="Cambria" w:hAnsi="Cambria"/>
                <w:b/>
                <w:bCs/>
                <w:noProof/>
                <w:webHidden/>
              </w:rPr>
              <w:t>14</w:t>
            </w:r>
            <w:r w:rsidR="008D6EFE" w:rsidRPr="00145E00">
              <w:rPr>
                <w:rFonts w:ascii="Cambria" w:hAnsi="Cambria"/>
                <w:b/>
                <w:bCs/>
                <w:noProof/>
                <w:webHidden/>
              </w:rPr>
              <w:fldChar w:fldCharType="end"/>
            </w:r>
          </w:hyperlink>
        </w:p>
        <w:p w14:paraId="5588589F" w14:textId="4FB6C5AF"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88" w:history="1">
            <w:r w:rsidR="008D6EFE" w:rsidRPr="008D6EFE">
              <w:rPr>
                <w:rStyle w:val="Hyperlink"/>
                <w:rFonts w:ascii="Cambria" w:hAnsi="Cambria"/>
                <w:noProof/>
              </w:rPr>
              <w:t>A.</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Rancangan Penelitian</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_Toc141691788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14</w:t>
            </w:r>
            <w:r w:rsidR="008D6EFE" w:rsidRPr="008D6EFE">
              <w:rPr>
                <w:rFonts w:ascii="Cambria" w:hAnsi="Cambria"/>
                <w:noProof/>
                <w:webHidden/>
              </w:rPr>
              <w:fldChar w:fldCharType="end"/>
            </w:r>
          </w:hyperlink>
        </w:p>
        <w:p w14:paraId="6ABC9DF5" w14:textId="455D3054"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89" w:history="1">
            <w:r w:rsidR="008D6EFE" w:rsidRPr="008D6EFE">
              <w:rPr>
                <w:rStyle w:val="Hyperlink"/>
                <w:rFonts w:ascii="Cambria" w:hAnsi="Cambria"/>
                <w:noProof/>
              </w:rPr>
              <w:t>B.</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Teknik Pengumpulan Data</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_Toc141691789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15</w:t>
            </w:r>
            <w:r w:rsidR="008D6EFE" w:rsidRPr="008D6EFE">
              <w:rPr>
                <w:rFonts w:ascii="Cambria" w:hAnsi="Cambria"/>
                <w:noProof/>
                <w:webHidden/>
              </w:rPr>
              <w:fldChar w:fldCharType="end"/>
            </w:r>
          </w:hyperlink>
        </w:p>
        <w:p w14:paraId="6104A3CF" w14:textId="4B2B84E5"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90" w:history="1">
            <w:r w:rsidR="008D6EFE" w:rsidRPr="008D6EFE">
              <w:rPr>
                <w:rStyle w:val="Hyperlink"/>
                <w:rFonts w:ascii="Cambria" w:hAnsi="Cambria"/>
                <w:noProof/>
              </w:rPr>
              <w:t>C.</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Teknik Analisis Data</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_Toc141691790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16</w:t>
            </w:r>
            <w:r w:rsidR="008D6EFE" w:rsidRPr="008D6EFE">
              <w:rPr>
                <w:rFonts w:ascii="Cambria" w:hAnsi="Cambria"/>
                <w:noProof/>
                <w:webHidden/>
              </w:rPr>
              <w:fldChar w:fldCharType="end"/>
            </w:r>
          </w:hyperlink>
        </w:p>
        <w:p w14:paraId="0A0D13F2" w14:textId="1F958C09"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91" w:history="1">
            <w:r w:rsidR="008D6EFE" w:rsidRPr="008D6EFE">
              <w:rPr>
                <w:rStyle w:val="Hyperlink"/>
                <w:rFonts w:ascii="Cambria" w:hAnsi="Cambria"/>
                <w:noProof/>
              </w:rPr>
              <w:t>D.</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Luaran</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_Toc141691791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16</w:t>
            </w:r>
            <w:r w:rsidR="008D6EFE" w:rsidRPr="008D6EFE">
              <w:rPr>
                <w:rFonts w:ascii="Cambria" w:hAnsi="Cambria"/>
                <w:noProof/>
                <w:webHidden/>
              </w:rPr>
              <w:fldChar w:fldCharType="end"/>
            </w:r>
          </w:hyperlink>
        </w:p>
        <w:p w14:paraId="32C2D2ED" w14:textId="2E70D1F2" w:rsidR="008D6EFE" w:rsidRPr="00145E00" w:rsidRDefault="002B01C5" w:rsidP="00145E00">
          <w:pPr>
            <w:pStyle w:val="TOC1"/>
            <w:tabs>
              <w:tab w:val="right" w:leader="dot" w:pos="6511"/>
            </w:tabs>
            <w:spacing w:before="60" w:beforeAutospacing="0" w:line="360" w:lineRule="auto"/>
            <w:ind w:left="851" w:hanging="851"/>
            <w:rPr>
              <w:rFonts w:ascii="Cambria" w:eastAsiaTheme="minorEastAsia" w:hAnsi="Cambria" w:cstheme="minorBidi"/>
              <w:b/>
              <w:bCs/>
              <w:noProof/>
              <w:lang w:val="en-ID" w:eastAsia="en-ID"/>
            </w:rPr>
          </w:pPr>
          <w:hyperlink w:anchor="_Toc141691792" w:history="1">
            <w:r w:rsidR="008D6EFE" w:rsidRPr="00145E00">
              <w:rPr>
                <w:rStyle w:val="Hyperlink"/>
                <w:rFonts w:ascii="Cambria" w:hAnsi="Cambria"/>
                <w:b/>
                <w:bCs/>
                <w:noProof/>
              </w:rPr>
              <w:t xml:space="preserve">Bab 5  </w:t>
            </w:r>
            <w:r w:rsidR="00145E00" w:rsidRPr="00145E00">
              <w:rPr>
                <w:rStyle w:val="Hyperlink"/>
                <w:rFonts w:ascii="Cambria" w:hAnsi="Cambria"/>
                <w:b/>
                <w:bCs/>
                <w:noProof/>
              </w:rPr>
              <w:tab/>
            </w:r>
            <w:r w:rsidR="008D6EFE" w:rsidRPr="00145E00">
              <w:rPr>
                <w:rStyle w:val="Hyperlink"/>
                <w:rFonts w:ascii="Cambria" w:hAnsi="Cambria"/>
                <w:b/>
                <w:bCs/>
                <w:noProof/>
              </w:rPr>
              <w:t>Hasil dan Pembahasan</w:t>
            </w:r>
            <w:r w:rsidR="008D6EFE" w:rsidRPr="00145E00">
              <w:rPr>
                <w:rFonts w:ascii="Cambria" w:hAnsi="Cambria"/>
                <w:b/>
                <w:bCs/>
                <w:noProof/>
                <w:webHidden/>
              </w:rPr>
              <w:tab/>
            </w:r>
            <w:r w:rsidR="008D6EFE" w:rsidRPr="00145E00">
              <w:rPr>
                <w:rFonts w:ascii="Cambria" w:hAnsi="Cambria"/>
                <w:b/>
                <w:bCs/>
                <w:noProof/>
                <w:webHidden/>
              </w:rPr>
              <w:fldChar w:fldCharType="begin"/>
            </w:r>
            <w:r w:rsidR="008D6EFE" w:rsidRPr="00145E00">
              <w:rPr>
                <w:rFonts w:ascii="Cambria" w:hAnsi="Cambria"/>
                <w:b/>
                <w:bCs/>
                <w:noProof/>
                <w:webHidden/>
              </w:rPr>
              <w:instrText xml:space="preserve"> PAGEREF _Toc141691792 \h </w:instrText>
            </w:r>
            <w:r w:rsidR="008D6EFE" w:rsidRPr="00145E00">
              <w:rPr>
                <w:rFonts w:ascii="Cambria" w:hAnsi="Cambria"/>
                <w:b/>
                <w:bCs/>
                <w:noProof/>
                <w:webHidden/>
              </w:rPr>
            </w:r>
            <w:r w:rsidR="008D6EFE" w:rsidRPr="00145E00">
              <w:rPr>
                <w:rFonts w:ascii="Cambria" w:hAnsi="Cambria"/>
                <w:b/>
                <w:bCs/>
                <w:noProof/>
                <w:webHidden/>
              </w:rPr>
              <w:fldChar w:fldCharType="separate"/>
            </w:r>
            <w:r w:rsidR="005D108F">
              <w:rPr>
                <w:rFonts w:ascii="Cambria" w:hAnsi="Cambria"/>
                <w:b/>
                <w:bCs/>
                <w:noProof/>
                <w:webHidden/>
              </w:rPr>
              <w:t>17</w:t>
            </w:r>
            <w:r w:rsidR="008D6EFE" w:rsidRPr="00145E00">
              <w:rPr>
                <w:rFonts w:ascii="Cambria" w:hAnsi="Cambria"/>
                <w:b/>
                <w:bCs/>
                <w:noProof/>
                <w:webHidden/>
              </w:rPr>
              <w:fldChar w:fldCharType="end"/>
            </w:r>
          </w:hyperlink>
        </w:p>
        <w:p w14:paraId="7722A7C9" w14:textId="76A63A7B"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93" w:history="1">
            <w:r w:rsidR="008D6EFE" w:rsidRPr="008D6EFE">
              <w:rPr>
                <w:rStyle w:val="Hyperlink"/>
                <w:rFonts w:ascii="Cambria" w:hAnsi="Cambria"/>
                <w:noProof/>
              </w:rPr>
              <w:t>A.</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Gambaran Umum Objek Penelitian</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_Toc141691793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17</w:t>
            </w:r>
            <w:r w:rsidR="008D6EFE" w:rsidRPr="008D6EFE">
              <w:rPr>
                <w:rFonts w:ascii="Cambria" w:hAnsi="Cambria"/>
                <w:noProof/>
                <w:webHidden/>
              </w:rPr>
              <w:fldChar w:fldCharType="end"/>
            </w:r>
          </w:hyperlink>
        </w:p>
        <w:p w14:paraId="078BB41F" w14:textId="44DF11D5"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94" w:history="1">
            <w:r w:rsidR="008D6EFE" w:rsidRPr="008D6EFE">
              <w:rPr>
                <w:rStyle w:val="Hyperlink"/>
                <w:rFonts w:ascii="Cambria" w:hAnsi="Cambria"/>
                <w:noProof/>
              </w:rPr>
              <w:t>B.</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Subjek Penelitian</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_Toc141691794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18</w:t>
            </w:r>
            <w:r w:rsidR="008D6EFE" w:rsidRPr="008D6EFE">
              <w:rPr>
                <w:rFonts w:ascii="Cambria" w:hAnsi="Cambria"/>
                <w:noProof/>
                <w:webHidden/>
              </w:rPr>
              <w:fldChar w:fldCharType="end"/>
            </w:r>
          </w:hyperlink>
        </w:p>
        <w:p w14:paraId="1589C488" w14:textId="129E30A1" w:rsidR="008D6EFE" w:rsidRDefault="002B01C5" w:rsidP="00145E00">
          <w:pPr>
            <w:pStyle w:val="TOC2"/>
            <w:tabs>
              <w:tab w:val="right" w:leader="dot" w:pos="6511"/>
            </w:tabs>
            <w:spacing w:before="60" w:beforeAutospacing="0" w:line="360" w:lineRule="auto"/>
            <w:ind w:left="1134" w:hanging="284"/>
            <w:rPr>
              <w:rFonts w:ascii="Cambria" w:hAnsi="Cambria"/>
              <w:noProof/>
            </w:rPr>
          </w:pPr>
          <w:hyperlink w:anchor="_Toc141691795" w:history="1">
            <w:r w:rsidR="008D6EFE" w:rsidRPr="008D6EFE">
              <w:rPr>
                <w:rStyle w:val="Hyperlink"/>
                <w:rFonts w:ascii="Cambria" w:hAnsi="Cambria"/>
                <w:noProof/>
              </w:rPr>
              <w:t>C.</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Hasil Olah Data Kualitatif</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_Toc141691795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38</w:t>
            </w:r>
            <w:r w:rsidR="008D6EFE" w:rsidRPr="008D6EFE">
              <w:rPr>
                <w:rFonts w:ascii="Cambria" w:hAnsi="Cambria"/>
                <w:noProof/>
                <w:webHidden/>
              </w:rPr>
              <w:fldChar w:fldCharType="end"/>
            </w:r>
          </w:hyperlink>
        </w:p>
        <w:p w14:paraId="71254866" w14:textId="77777777" w:rsidR="00145E00" w:rsidRPr="00145E00" w:rsidRDefault="00145E00" w:rsidP="00145E00"/>
        <w:p w14:paraId="614562E1" w14:textId="27B5FED3" w:rsidR="008D6EFE" w:rsidRPr="00145E00" w:rsidRDefault="002B01C5" w:rsidP="00145E00">
          <w:pPr>
            <w:pStyle w:val="TOC1"/>
            <w:tabs>
              <w:tab w:val="right" w:leader="dot" w:pos="6511"/>
            </w:tabs>
            <w:spacing w:before="60" w:beforeAutospacing="0" w:line="360" w:lineRule="auto"/>
            <w:ind w:left="851" w:hanging="851"/>
            <w:rPr>
              <w:rFonts w:ascii="Cambria" w:eastAsiaTheme="minorEastAsia" w:hAnsi="Cambria" w:cstheme="minorBidi"/>
              <w:b/>
              <w:bCs/>
              <w:noProof/>
              <w:lang w:val="en-ID" w:eastAsia="en-ID"/>
            </w:rPr>
          </w:pPr>
          <w:hyperlink w:anchor="_Toc141691796" w:history="1">
            <w:r w:rsidR="008D6EFE" w:rsidRPr="00145E00">
              <w:rPr>
                <w:rStyle w:val="Hyperlink"/>
                <w:rFonts w:ascii="Cambria" w:hAnsi="Cambria"/>
                <w:b/>
                <w:bCs/>
                <w:noProof/>
              </w:rPr>
              <w:t xml:space="preserve">Bab 6  </w:t>
            </w:r>
            <w:r w:rsidR="00145E00" w:rsidRPr="00145E00">
              <w:rPr>
                <w:rStyle w:val="Hyperlink"/>
                <w:rFonts w:ascii="Cambria" w:hAnsi="Cambria"/>
                <w:b/>
                <w:bCs/>
                <w:noProof/>
              </w:rPr>
              <w:tab/>
            </w:r>
            <w:r w:rsidR="008D6EFE" w:rsidRPr="00145E00">
              <w:rPr>
                <w:rStyle w:val="Hyperlink"/>
                <w:rFonts w:ascii="Cambria" w:hAnsi="Cambria"/>
                <w:b/>
                <w:bCs/>
                <w:noProof/>
              </w:rPr>
              <w:t>Pembahasan</w:t>
            </w:r>
            <w:r w:rsidR="008D6EFE" w:rsidRPr="00145E00">
              <w:rPr>
                <w:rFonts w:ascii="Cambria" w:hAnsi="Cambria"/>
                <w:b/>
                <w:bCs/>
                <w:noProof/>
                <w:webHidden/>
              </w:rPr>
              <w:tab/>
            </w:r>
            <w:r w:rsidR="008D6EFE" w:rsidRPr="00145E00">
              <w:rPr>
                <w:rFonts w:ascii="Cambria" w:hAnsi="Cambria"/>
                <w:b/>
                <w:bCs/>
                <w:noProof/>
                <w:webHidden/>
              </w:rPr>
              <w:fldChar w:fldCharType="begin"/>
            </w:r>
            <w:r w:rsidR="008D6EFE" w:rsidRPr="00145E00">
              <w:rPr>
                <w:rFonts w:ascii="Cambria" w:hAnsi="Cambria"/>
                <w:b/>
                <w:bCs/>
                <w:noProof/>
                <w:webHidden/>
              </w:rPr>
              <w:instrText xml:space="preserve"> PAGEREF _Toc141691796 \h </w:instrText>
            </w:r>
            <w:r w:rsidR="008D6EFE" w:rsidRPr="00145E00">
              <w:rPr>
                <w:rFonts w:ascii="Cambria" w:hAnsi="Cambria"/>
                <w:b/>
                <w:bCs/>
                <w:noProof/>
                <w:webHidden/>
              </w:rPr>
            </w:r>
            <w:r w:rsidR="008D6EFE" w:rsidRPr="00145E00">
              <w:rPr>
                <w:rFonts w:ascii="Cambria" w:hAnsi="Cambria"/>
                <w:b/>
                <w:bCs/>
                <w:noProof/>
                <w:webHidden/>
              </w:rPr>
              <w:fldChar w:fldCharType="separate"/>
            </w:r>
            <w:r w:rsidR="005D108F">
              <w:rPr>
                <w:rFonts w:ascii="Cambria" w:hAnsi="Cambria"/>
                <w:b/>
                <w:bCs/>
                <w:noProof/>
                <w:webHidden/>
              </w:rPr>
              <w:t>48</w:t>
            </w:r>
            <w:r w:rsidR="008D6EFE" w:rsidRPr="00145E00">
              <w:rPr>
                <w:rFonts w:ascii="Cambria" w:hAnsi="Cambria"/>
                <w:b/>
                <w:bCs/>
                <w:noProof/>
                <w:webHidden/>
              </w:rPr>
              <w:fldChar w:fldCharType="end"/>
            </w:r>
          </w:hyperlink>
        </w:p>
        <w:p w14:paraId="3DEF4AE6" w14:textId="1ED56CB8" w:rsidR="008D6EFE" w:rsidRPr="00145E00" w:rsidRDefault="002B01C5" w:rsidP="00145E00">
          <w:pPr>
            <w:pStyle w:val="TOC1"/>
            <w:tabs>
              <w:tab w:val="right" w:leader="dot" w:pos="6511"/>
            </w:tabs>
            <w:spacing w:before="60" w:beforeAutospacing="0" w:line="360" w:lineRule="auto"/>
            <w:ind w:left="851" w:hanging="851"/>
            <w:rPr>
              <w:rFonts w:ascii="Cambria" w:eastAsiaTheme="minorEastAsia" w:hAnsi="Cambria" w:cstheme="minorBidi"/>
              <w:b/>
              <w:bCs/>
              <w:noProof/>
              <w:lang w:val="en-ID" w:eastAsia="en-ID"/>
            </w:rPr>
          </w:pPr>
          <w:hyperlink w:anchor="_Toc141691797" w:history="1">
            <w:r w:rsidR="008D6EFE" w:rsidRPr="00145E00">
              <w:rPr>
                <w:rStyle w:val="Hyperlink"/>
                <w:rFonts w:ascii="Cambria" w:hAnsi="Cambria"/>
                <w:b/>
                <w:bCs/>
                <w:noProof/>
              </w:rPr>
              <w:t xml:space="preserve">Bab 7  </w:t>
            </w:r>
            <w:r w:rsidR="00145E00" w:rsidRPr="00145E00">
              <w:rPr>
                <w:rStyle w:val="Hyperlink"/>
                <w:rFonts w:ascii="Cambria" w:hAnsi="Cambria"/>
                <w:b/>
                <w:bCs/>
                <w:noProof/>
              </w:rPr>
              <w:tab/>
            </w:r>
            <w:r w:rsidR="008D6EFE" w:rsidRPr="00145E00">
              <w:rPr>
                <w:rStyle w:val="Hyperlink"/>
                <w:rFonts w:ascii="Cambria" w:hAnsi="Cambria"/>
                <w:b/>
                <w:bCs/>
                <w:noProof/>
              </w:rPr>
              <w:t>Penutup</w:t>
            </w:r>
            <w:r w:rsidR="008D6EFE" w:rsidRPr="00145E00">
              <w:rPr>
                <w:rFonts w:ascii="Cambria" w:hAnsi="Cambria"/>
                <w:b/>
                <w:bCs/>
                <w:noProof/>
                <w:webHidden/>
              </w:rPr>
              <w:tab/>
            </w:r>
            <w:r w:rsidR="008D6EFE" w:rsidRPr="00145E00">
              <w:rPr>
                <w:rFonts w:ascii="Cambria" w:hAnsi="Cambria"/>
                <w:b/>
                <w:bCs/>
                <w:noProof/>
                <w:webHidden/>
              </w:rPr>
              <w:fldChar w:fldCharType="begin"/>
            </w:r>
            <w:r w:rsidR="008D6EFE" w:rsidRPr="00145E00">
              <w:rPr>
                <w:rFonts w:ascii="Cambria" w:hAnsi="Cambria"/>
                <w:b/>
                <w:bCs/>
                <w:noProof/>
                <w:webHidden/>
              </w:rPr>
              <w:instrText xml:space="preserve"> PAGEREF _Toc141691797 \h </w:instrText>
            </w:r>
            <w:r w:rsidR="008D6EFE" w:rsidRPr="00145E00">
              <w:rPr>
                <w:rFonts w:ascii="Cambria" w:hAnsi="Cambria"/>
                <w:b/>
                <w:bCs/>
                <w:noProof/>
                <w:webHidden/>
              </w:rPr>
            </w:r>
            <w:r w:rsidR="008D6EFE" w:rsidRPr="00145E00">
              <w:rPr>
                <w:rFonts w:ascii="Cambria" w:hAnsi="Cambria"/>
                <w:b/>
                <w:bCs/>
                <w:noProof/>
                <w:webHidden/>
              </w:rPr>
              <w:fldChar w:fldCharType="separate"/>
            </w:r>
            <w:r w:rsidR="005D108F">
              <w:rPr>
                <w:rFonts w:ascii="Cambria" w:hAnsi="Cambria"/>
                <w:b/>
                <w:bCs/>
                <w:noProof/>
                <w:webHidden/>
              </w:rPr>
              <w:t>52</w:t>
            </w:r>
            <w:r w:rsidR="008D6EFE" w:rsidRPr="00145E00">
              <w:rPr>
                <w:rFonts w:ascii="Cambria" w:hAnsi="Cambria"/>
                <w:b/>
                <w:bCs/>
                <w:noProof/>
                <w:webHidden/>
              </w:rPr>
              <w:fldChar w:fldCharType="end"/>
            </w:r>
          </w:hyperlink>
        </w:p>
        <w:p w14:paraId="20192862" w14:textId="4D63B5D9"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98" w:history="1">
            <w:r w:rsidR="008D6EFE" w:rsidRPr="008D6EFE">
              <w:rPr>
                <w:rStyle w:val="Hyperlink"/>
                <w:rFonts w:ascii="Cambria" w:hAnsi="Cambria"/>
                <w:noProof/>
              </w:rPr>
              <w:t>A.</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Kesimpulan</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_Toc141691798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52</w:t>
            </w:r>
            <w:r w:rsidR="008D6EFE" w:rsidRPr="008D6EFE">
              <w:rPr>
                <w:rFonts w:ascii="Cambria" w:hAnsi="Cambria"/>
                <w:noProof/>
                <w:webHidden/>
              </w:rPr>
              <w:fldChar w:fldCharType="end"/>
            </w:r>
          </w:hyperlink>
        </w:p>
        <w:p w14:paraId="002EEE61" w14:textId="234BC677" w:rsidR="008D6EFE" w:rsidRPr="008D6EFE" w:rsidRDefault="002B01C5" w:rsidP="00145E00">
          <w:pPr>
            <w:pStyle w:val="TOC2"/>
            <w:tabs>
              <w:tab w:val="right" w:leader="dot" w:pos="6511"/>
            </w:tabs>
            <w:spacing w:before="60" w:beforeAutospacing="0" w:line="360" w:lineRule="auto"/>
            <w:ind w:left="1134" w:hanging="284"/>
            <w:rPr>
              <w:rFonts w:ascii="Cambria" w:eastAsiaTheme="minorEastAsia" w:hAnsi="Cambria" w:cstheme="minorBidi"/>
              <w:noProof/>
              <w:lang w:val="en-ID" w:eastAsia="en-ID"/>
            </w:rPr>
          </w:pPr>
          <w:hyperlink w:anchor="_Toc141691799" w:history="1">
            <w:r w:rsidR="008D6EFE" w:rsidRPr="008D6EFE">
              <w:rPr>
                <w:rStyle w:val="Hyperlink"/>
                <w:rFonts w:ascii="Cambria" w:hAnsi="Cambria"/>
                <w:noProof/>
              </w:rPr>
              <w:t>B.</w:t>
            </w:r>
            <w:r w:rsidR="008D6EFE" w:rsidRPr="008D6EFE">
              <w:rPr>
                <w:rFonts w:ascii="Cambria" w:eastAsiaTheme="minorEastAsia" w:hAnsi="Cambria" w:cstheme="minorBidi"/>
                <w:noProof/>
                <w:lang w:val="en-ID" w:eastAsia="en-ID"/>
              </w:rPr>
              <w:tab/>
            </w:r>
            <w:r w:rsidR="008D6EFE" w:rsidRPr="008D6EFE">
              <w:rPr>
                <w:rStyle w:val="Hyperlink"/>
                <w:rFonts w:ascii="Cambria" w:hAnsi="Cambria"/>
                <w:noProof/>
              </w:rPr>
              <w:t>Saran</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_Toc141691799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52</w:t>
            </w:r>
            <w:r w:rsidR="008D6EFE" w:rsidRPr="008D6EFE">
              <w:rPr>
                <w:rFonts w:ascii="Cambria" w:hAnsi="Cambria"/>
                <w:noProof/>
                <w:webHidden/>
              </w:rPr>
              <w:fldChar w:fldCharType="end"/>
            </w:r>
          </w:hyperlink>
        </w:p>
        <w:p w14:paraId="237BAA40" w14:textId="63B65A66" w:rsidR="008D6EFE" w:rsidRPr="00145E00" w:rsidRDefault="002B01C5" w:rsidP="00145E00">
          <w:pPr>
            <w:pStyle w:val="TOC1"/>
            <w:tabs>
              <w:tab w:val="right" w:leader="dot" w:pos="6511"/>
            </w:tabs>
            <w:spacing w:before="60" w:beforeAutospacing="0" w:line="360" w:lineRule="auto"/>
            <w:ind w:left="851" w:hanging="851"/>
            <w:rPr>
              <w:rFonts w:ascii="Cambria" w:eastAsiaTheme="minorEastAsia" w:hAnsi="Cambria" w:cstheme="minorBidi"/>
              <w:noProof/>
              <w:lang w:val="en-ID" w:eastAsia="en-ID"/>
            </w:rPr>
          </w:pPr>
          <w:hyperlink w:anchor="_Toc141691800" w:history="1">
            <w:r w:rsidR="008D6EFE" w:rsidRPr="00145E00">
              <w:rPr>
                <w:rStyle w:val="Hyperlink"/>
                <w:rFonts w:ascii="Cambria" w:hAnsi="Cambria"/>
                <w:noProof/>
              </w:rPr>
              <w:t>Daftar Pustaka</w:t>
            </w:r>
            <w:r w:rsidR="008D6EFE" w:rsidRPr="00145E00">
              <w:rPr>
                <w:rFonts w:ascii="Cambria" w:hAnsi="Cambria"/>
                <w:noProof/>
                <w:webHidden/>
              </w:rPr>
              <w:tab/>
            </w:r>
            <w:r w:rsidR="008D6EFE" w:rsidRPr="00145E00">
              <w:rPr>
                <w:rFonts w:ascii="Cambria" w:hAnsi="Cambria"/>
                <w:noProof/>
                <w:webHidden/>
              </w:rPr>
              <w:fldChar w:fldCharType="begin"/>
            </w:r>
            <w:r w:rsidR="008D6EFE" w:rsidRPr="00145E00">
              <w:rPr>
                <w:rFonts w:ascii="Cambria" w:hAnsi="Cambria"/>
                <w:noProof/>
                <w:webHidden/>
              </w:rPr>
              <w:instrText xml:space="preserve"> PAGEREF _Toc141691800 \h </w:instrText>
            </w:r>
            <w:r w:rsidR="008D6EFE" w:rsidRPr="00145E00">
              <w:rPr>
                <w:rFonts w:ascii="Cambria" w:hAnsi="Cambria"/>
                <w:noProof/>
                <w:webHidden/>
              </w:rPr>
            </w:r>
            <w:r w:rsidR="008D6EFE" w:rsidRPr="00145E00">
              <w:rPr>
                <w:rFonts w:ascii="Cambria" w:hAnsi="Cambria"/>
                <w:noProof/>
                <w:webHidden/>
              </w:rPr>
              <w:fldChar w:fldCharType="separate"/>
            </w:r>
            <w:r w:rsidR="005D108F">
              <w:rPr>
                <w:rFonts w:ascii="Cambria" w:hAnsi="Cambria"/>
                <w:noProof/>
                <w:webHidden/>
              </w:rPr>
              <w:t>54</w:t>
            </w:r>
            <w:r w:rsidR="008D6EFE" w:rsidRPr="00145E00">
              <w:rPr>
                <w:rFonts w:ascii="Cambria" w:hAnsi="Cambria"/>
                <w:noProof/>
                <w:webHidden/>
              </w:rPr>
              <w:fldChar w:fldCharType="end"/>
            </w:r>
          </w:hyperlink>
        </w:p>
        <w:p w14:paraId="5A3F16C4" w14:textId="37816845" w:rsidR="008D6EFE" w:rsidRDefault="002B01C5" w:rsidP="00145E00">
          <w:pPr>
            <w:pStyle w:val="TOC1"/>
            <w:tabs>
              <w:tab w:val="right" w:leader="dot" w:pos="6511"/>
            </w:tabs>
            <w:spacing w:before="60" w:beforeAutospacing="0" w:line="360" w:lineRule="auto"/>
            <w:ind w:left="851" w:hanging="851"/>
            <w:rPr>
              <w:rFonts w:asciiTheme="minorHAnsi" w:eastAsiaTheme="minorEastAsia" w:hAnsiTheme="minorHAnsi" w:cstheme="minorBidi"/>
              <w:noProof/>
              <w:lang w:val="en-ID" w:eastAsia="en-ID"/>
            </w:rPr>
          </w:pPr>
          <w:hyperlink w:anchor="_Toc141691801" w:history="1">
            <w:r w:rsidR="008D6EFE" w:rsidRPr="008D6EFE">
              <w:rPr>
                <w:rStyle w:val="Hyperlink"/>
                <w:rFonts w:ascii="Cambria" w:hAnsi="Cambria"/>
                <w:noProof/>
              </w:rPr>
              <w:t>Profil Penulis</w:t>
            </w:r>
            <w:r w:rsidR="008D6EFE" w:rsidRPr="008D6EFE">
              <w:rPr>
                <w:rFonts w:ascii="Cambria" w:hAnsi="Cambria"/>
                <w:noProof/>
                <w:webHidden/>
              </w:rPr>
              <w:tab/>
            </w:r>
            <w:r w:rsidR="008D6EFE" w:rsidRPr="008D6EFE">
              <w:rPr>
                <w:rFonts w:ascii="Cambria" w:hAnsi="Cambria"/>
                <w:noProof/>
                <w:webHidden/>
              </w:rPr>
              <w:fldChar w:fldCharType="begin"/>
            </w:r>
            <w:r w:rsidR="008D6EFE" w:rsidRPr="008D6EFE">
              <w:rPr>
                <w:rFonts w:ascii="Cambria" w:hAnsi="Cambria"/>
                <w:noProof/>
                <w:webHidden/>
              </w:rPr>
              <w:instrText xml:space="preserve"> PAGEREF _Toc141691801 \h </w:instrText>
            </w:r>
            <w:r w:rsidR="008D6EFE" w:rsidRPr="008D6EFE">
              <w:rPr>
                <w:rFonts w:ascii="Cambria" w:hAnsi="Cambria"/>
                <w:noProof/>
                <w:webHidden/>
              </w:rPr>
            </w:r>
            <w:r w:rsidR="008D6EFE" w:rsidRPr="008D6EFE">
              <w:rPr>
                <w:rFonts w:ascii="Cambria" w:hAnsi="Cambria"/>
                <w:noProof/>
                <w:webHidden/>
              </w:rPr>
              <w:fldChar w:fldCharType="separate"/>
            </w:r>
            <w:r w:rsidR="005D108F">
              <w:rPr>
                <w:rFonts w:ascii="Cambria" w:hAnsi="Cambria"/>
                <w:noProof/>
                <w:webHidden/>
              </w:rPr>
              <w:t>60</w:t>
            </w:r>
            <w:r w:rsidR="008D6EFE" w:rsidRPr="008D6EFE">
              <w:rPr>
                <w:rFonts w:ascii="Cambria" w:hAnsi="Cambria"/>
                <w:noProof/>
                <w:webHidden/>
              </w:rPr>
              <w:fldChar w:fldCharType="end"/>
            </w:r>
          </w:hyperlink>
        </w:p>
        <w:p w14:paraId="73BA9363" w14:textId="562B1FAA" w:rsidR="008D6EFE" w:rsidRDefault="008D6EFE">
          <w:r>
            <w:rPr>
              <w:b/>
              <w:bCs/>
              <w:noProof/>
            </w:rPr>
            <w:fldChar w:fldCharType="end"/>
          </w:r>
        </w:p>
      </w:sdtContent>
    </w:sdt>
    <w:p w14:paraId="1E6DA6BE" w14:textId="77777777" w:rsidR="0057487E" w:rsidRPr="0057487E" w:rsidRDefault="0057487E">
      <w:pPr>
        <w:rPr>
          <w:rFonts w:ascii="Cambria" w:eastAsia="DengXian Light" w:hAnsi="Cambria" w:cs="Arial"/>
          <w:b/>
          <w:caps/>
          <w:noProof/>
          <w:color w:val="000000" w:themeColor="text1"/>
          <w:lang w:val="id-ID"/>
        </w:rPr>
      </w:pPr>
      <w:r w:rsidRPr="0057487E">
        <w:rPr>
          <w:rFonts w:cs="Arial"/>
          <w:noProof/>
          <w:lang w:val="id-ID"/>
        </w:rPr>
        <w:br w:type="page"/>
      </w:r>
    </w:p>
    <w:p w14:paraId="771701D6" w14:textId="77777777" w:rsidR="00D27B08" w:rsidRDefault="00D27B08">
      <w:pPr>
        <w:rPr>
          <w:caps/>
          <w:noProof/>
          <w:color w:val="FFFFFF" w:themeColor="background1"/>
          <w:lang w:val="id-ID"/>
        </w:rPr>
        <w:sectPr w:rsidR="00D27B08" w:rsidSect="00064303">
          <w:pgSz w:w="8789" w:h="13041" w:code="11"/>
          <w:pgMar w:top="1134" w:right="1134" w:bottom="1134" w:left="1134" w:header="567" w:footer="567" w:gutter="0"/>
          <w:pgNumType w:fmt="lowerRoman" w:start="1"/>
          <w:cols w:space="720"/>
          <w:docGrid w:linePitch="360"/>
        </w:sectPr>
      </w:pPr>
    </w:p>
    <w:p w14:paraId="019BD20D" w14:textId="41BF643A" w:rsidR="0081514F" w:rsidRPr="0057487E" w:rsidRDefault="004F5F47" w:rsidP="0057487E">
      <w:pPr>
        <w:pStyle w:val="Judul1"/>
        <w:jc w:val="left"/>
        <w:rPr>
          <w:noProof/>
          <w:lang w:val="id-ID"/>
        </w:rPr>
      </w:pPr>
      <w:bookmarkStart w:id="8" w:name="_Toc141691779"/>
      <w:r>
        <w:rPr>
          <w:caps w:val="0"/>
          <w:noProof/>
          <w:color w:val="FFFFFF" w:themeColor="background1"/>
          <w:lang w:val="id-ID"/>
        </w:rPr>
        <w:lastRenderedPageBreak/>
        <mc:AlternateContent>
          <mc:Choice Requires="wpg">
            <w:drawing>
              <wp:anchor distT="0" distB="0" distL="114300" distR="114300" simplePos="0" relativeHeight="251664384" behindDoc="0" locked="0" layoutInCell="1" allowOverlap="1" wp14:anchorId="51A9AB38" wp14:editId="3C615F6A">
                <wp:simplePos x="0" y="0"/>
                <wp:positionH relativeFrom="column">
                  <wp:posOffset>-81263</wp:posOffset>
                </wp:positionH>
                <wp:positionV relativeFrom="paragraph">
                  <wp:posOffset>-319257</wp:posOffset>
                </wp:positionV>
                <wp:extent cx="1656080" cy="678180"/>
                <wp:effectExtent l="0" t="0" r="0" b="0"/>
                <wp:wrapNone/>
                <wp:docPr id="1684543800" name="Group 3"/>
                <wp:cNvGraphicFramePr/>
                <a:graphic xmlns:a="http://schemas.openxmlformats.org/drawingml/2006/main">
                  <a:graphicData uri="http://schemas.microsoft.com/office/word/2010/wordprocessingGroup">
                    <wpg:wgp>
                      <wpg:cNvGrpSpPr/>
                      <wpg:grpSpPr>
                        <a:xfrm>
                          <a:off x="0" y="0"/>
                          <a:ext cx="1656080" cy="678180"/>
                          <a:chOff x="0" y="0"/>
                          <a:chExt cx="1656080" cy="678180"/>
                        </a:xfrm>
                      </wpg:grpSpPr>
                      <wps:wsp>
                        <wps:cNvPr id="1847550761" name="Text Box 1"/>
                        <wps:cNvSpPr txBox="1">
                          <a:spLocks noChangeArrowheads="1"/>
                        </wps:cNvSpPr>
                        <wps:spPr bwMode="auto">
                          <a:xfrm>
                            <a:off x="0" y="0"/>
                            <a:ext cx="1656080" cy="678180"/>
                          </a:xfrm>
                          <a:prstGeom prst="rect">
                            <a:avLst/>
                          </a:prstGeom>
                          <a:noFill/>
                          <a:ln w="9525">
                            <a:noFill/>
                            <a:miter lim="800000"/>
                            <a:headEnd/>
                            <a:tailEnd/>
                          </a:ln>
                        </wps:spPr>
                        <wps:txbx>
                          <w:txbxContent>
                            <w:p w14:paraId="25EDC8FA" w14:textId="59439835" w:rsidR="0057487E" w:rsidRPr="0057487E" w:rsidRDefault="0057487E">
                              <w:pPr>
                                <w:rPr>
                                  <w:rFonts w:ascii="Righteous" w:hAnsi="Righteous"/>
                                  <w:sz w:val="56"/>
                                  <w:szCs w:val="56"/>
                                </w:rPr>
                              </w:pPr>
                              <w:r w:rsidRPr="0057487E">
                                <w:rPr>
                                  <w:rFonts w:ascii="Righteous" w:hAnsi="Righteous"/>
                                  <w:sz w:val="56"/>
                                  <w:szCs w:val="56"/>
                                </w:rPr>
                                <w:t>01</w:t>
                              </w:r>
                            </w:p>
                          </w:txbxContent>
                        </wps:txbx>
                        <wps:bodyPr rot="0" vert="horz" wrap="square" lIns="91440" tIns="45720" rIns="91440" bIns="45720" anchor="t" anchorCtr="0">
                          <a:spAutoFit/>
                        </wps:bodyPr>
                      </wps:wsp>
                      <wps:wsp>
                        <wps:cNvPr id="540227382" name="Straight Connector 2"/>
                        <wps:cNvCnPr/>
                        <wps:spPr>
                          <a:xfrm>
                            <a:off x="81886" y="527176"/>
                            <a:ext cx="559558" cy="0"/>
                          </a:xfrm>
                          <a:prstGeom prst="line">
                            <a:avLst/>
                          </a:prstGeom>
                          <a:ln w="76200">
                            <a:solidFill>
                              <a:schemeClr val="bg1">
                                <a:lumMod val="50000"/>
                              </a:schemeClr>
                            </a:solidFill>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51A9AB38" id="Group 3" o:spid="_x0000_s1027" style="position:absolute;margin-left:-6.4pt;margin-top:-25.15pt;width:130.4pt;height:53.4pt;z-index:251664384" coordsize="16560,67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EI7KQMAAL8HAAAOAAAAZHJzL2Uyb0RvYy54bWy0VWtv2yAU/T5p/wHxfbXjxk4a1am69KFJ&#13;&#10;3Vat3Q8gGNtoGDwgsbtfvwvEbvqc1Gr54PC4r3M4F45P+kagLdOGK5njyUGMEZNUFVxWOf55e/Fp&#13;&#10;jpGxRBZEKMlyfMcMPll+/HDctQuWqFqJgmkEQaRZdG2Oa2vbRRQZWrOGmAPVMgmbpdINsTDVVVRo&#13;&#10;0kH0RkRJHGdRp3TRakWZMbB6Fjbx0scvS0bt97I0zCKRY6jN+q/237X7Rstjsqg0aWtOd2WQN1TR&#13;&#10;EC4h6RjqjFiCNpo/CdVwqpVRpT2gqolUWXLKPAZAM4kfobnUatN6LNWiq9qRJqD2EU9vDku/bS91&#13;&#10;e9Nea2Ciayvgws8clr7UjfuHKlHvKbsbKWO9RRQWJ1maxXNglsJeNptPYOw5pTUQ/8SN1uevO0ZD&#13;&#10;2uhBMV0L8jD3DJj3MXBTk5Z5Ys0CGLjWiBeAZT6dpWk8yyYYSdKAWm8dzM+qRxMHyhUB1o4sZHtY&#13;&#10;Bhd/6Ka9UvSXQVKtaiIrdqq16mpGCijTewKY0TXEMS7IuvuqCkhDNlb5QO9gfCSOLFpt7CVTDXKD&#13;&#10;HGtoAh+dbK+MBRxgOpi445XqggvhD01I1OX4KE1S77C303ALfSp4k+N57H7hlB3Ic1l4Z0u4CGNI&#13;&#10;ICTkcagd0ADZ9us+8DyQuVbFHdCgVWhLuEZgUCv9B6MOWjLH5veGaIaR+CKByqPJdOp62E+m6SyB&#13;&#10;id7fWe/vEEkhVI4tRmG4sr7vHWTTngLlF9yz4aoMlexKBqGFiv+74tJpnCSzw3kyCO7GasKr2qKV&#13;&#10;khLOTWmUDGyB9FZy16cDr0O3jE0KDTjPMIJmTJPZZJaFYxq6NU2P0hRuZNes/gRfVo3g0nUIWbyg&#13;&#10;miCVWQaXsDczSvDCCcnz665vthIabQlcvOsq9InYNCD4sJYOIoIS/G3vzL029yI9LyRj7wRzaYT8&#13;&#10;wUqQFDTiYSjiYV5CKZN26jjwkcDauZVQ5ei4q/41x529c2X+SRmdk39nHT18ZiXt6NxwqfRzAWwf&#13;&#10;Lg2oNNgPrRRw3+vV4XIzL1h/YcIr4bHuXjT3DO3Pvf39u7v8CwAA//8DAFBLAwQUAAYACAAAACEA&#13;&#10;qUv5jOUAAAAPAQAADwAAAGRycy9kb3ducmV2LnhtbEyPT2vDMAzF74N9B6PBbq2TdCkljVNK9+dU&#13;&#10;BmsHYzc3VpPQWA6xm6TfftppuwgJSe/9Xr6ZbCsG7H3jSEE8j0Aglc40VCn4PL7OViB80GR06wgV&#13;&#10;3NDDpri/y3Vm3EgfOBxCJViEfKYV1CF0mZS+rNFqP3cdEu/Orrc68NhX0vR6ZHHbyiSKltLqhtih&#13;&#10;1h3uaiwvh6tV8DbqcbuIX4b95by7fR/T9699jEo9PkzPay7bNYiAU/j7gN8MzA8Fg53clYwXrYJZ&#13;&#10;nDB/4CaNFiD4InlaccSTgnSZgixy+T9H8QMAAP//AwBQSwECLQAUAAYACAAAACEAtoM4kv4AAADh&#13;&#10;AQAAEwAAAAAAAAAAAAAAAAAAAAAAW0NvbnRlbnRfVHlwZXNdLnhtbFBLAQItABQABgAIAAAAIQA4&#13;&#10;/SH/1gAAAJQBAAALAAAAAAAAAAAAAAAAAC8BAABfcmVscy8ucmVsc1BLAQItABQABgAIAAAAIQAq&#13;&#10;lEI7KQMAAL8HAAAOAAAAAAAAAAAAAAAAAC4CAABkcnMvZTJvRG9jLnhtbFBLAQItABQABgAIAAAA&#13;&#10;IQCpS/mM5QAAAA8BAAAPAAAAAAAAAAAAAAAAAIMFAABkcnMvZG93bnJldi54bWxQSwUGAAAAAAQA&#13;&#10;BADzAAAAlQYAAAAA&#13;&#10;">
                <v:shapetype id="_x0000_t202" coordsize="21600,21600" o:spt="202" path="m,l,21600r21600,l21600,xe">
                  <v:stroke joinstyle="miter"/>
                  <v:path gradientshapeok="t" o:connecttype="rect"/>
                </v:shapetype>
                <v:shape id="Text Box 1" o:spid="_x0000_s1028" type="#_x0000_t202" style="position:absolute;width:16560;height:6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8nzAAAAOgAAAAPAAAAZHJzL2Rvd25yZXYueG1sRI/BasJA&#13;&#10;EIbvhb7DMkJvdTfFqERXkWrBQy/VeB+yYzaYnQ3ZrYlv3y0UehmY+fm/4VtvR9eKO/Wh8awhmyoQ&#13;&#10;xJU3DdcayvPH6xJEiMgGW8+k4UEBtpvnpzUWxg/8RfdTrEWCcChQg42xK6QMlSWHYeo74pRdfe8w&#13;&#10;prWvpelxSHDXyjel5tJhw+mDxY7eLVW307fTEKPZZY/y4MLxMn7uB6uqHEutXybjfpXGbgUi0hj/&#13;&#10;G3+Io0kOy9kiz9VinsGvWDqA3PwAAAD//wMAUEsBAi0AFAAGAAgAAAAhANvh9svuAAAAhQEAABMA&#13;&#10;AAAAAAAAAAAAAAAAAAAAAFtDb250ZW50X1R5cGVzXS54bWxQSwECLQAUAAYACAAAACEAWvQsW78A&#13;&#10;AAAVAQAACwAAAAAAAAAAAAAAAAAfAQAAX3JlbHMvLnJlbHNQSwECLQAUAAYACAAAACEAybPvJ8wA&#13;&#10;AADoAAAADwAAAAAAAAAAAAAAAAAHAgAAZHJzL2Rvd25yZXYueG1sUEsFBgAAAAADAAMAtwAAAAAD&#13;&#10;AAAAAA==&#13;&#10;" filled="f" stroked="f">
                  <v:textbox style="mso-fit-shape-to-text:t">
                    <w:txbxContent>
                      <w:p w14:paraId="25EDC8FA" w14:textId="59439835" w:rsidR="0057487E" w:rsidRPr="0057487E" w:rsidRDefault="0057487E">
                        <w:pPr>
                          <w:rPr>
                            <w:rFonts w:ascii="Righteous" w:hAnsi="Righteous"/>
                            <w:sz w:val="56"/>
                            <w:szCs w:val="56"/>
                          </w:rPr>
                        </w:pPr>
                        <w:r w:rsidRPr="0057487E">
                          <w:rPr>
                            <w:rFonts w:ascii="Righteous" w:hAnsi="Righteous"/>
                            <w:sz w:val="56"/>
                            <w:szCs w:val="56"/>
                          </w:rPr>
                          <w:t>01</w:t>
                        </w:r>
                      </w:p>
                    </w:txbxContent>
                  </v:textbox>
                </v:shape>
                <v:line id="Straight Connector 2" o:spid="_x0000_s1029" style="position:absolute;visibility:visible;mso-wrap-style:square" from="818,5271" to="6414,5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U2xzwAAAOcAAAAPAAAAZHJzL2Rvd25yZXYueG1sRI9BSwMx&#13;&#10;FITvgv8hPMGbTUyrlm3TIkrRU8V2FY+Pzevu6uZlSWJ39dcbQfAyMAzzDbNcj64TRwqx9WzgcqJA&#13;&#10;EFfetlwbKPebizmImJAtdp7JwBdFWK9OT5ZYWD/wMx13qRYZwrFAA01KfSFlrBpyGCe+J87ZwQeH&#13;&#10;KdtQSxtwyHDXSa3UtXTYcl5osKe7hqqP3acz8PoWuv3wPu03D+qgt7Pv8ullWxpzfjbeL7LcLkAk&#13;&#10;GtN/4w/xaA1czZTWN9O5ht9f+RPI1Q8AAAD//wMAUEsBAi0AFAAGAAgAAAAhANvh9svuAAAAhQEA&#13;&#10;ABMAAAAAAAAAAAAAAAAAAAAAAFtDb250ZW50X1R5cGVzXS54bWxQSwECLQAUAAYACAAAACEAWvQs&#13;&#10;W78AAAAVAQAACwAAAAAAAAAAAAAAAAAfAQAAX3JlbHMvLnJlbHNQSwECLQAUAAYACAAAACEAWNlN&#13;&#10;sc8AAADnAAAADwAAAAAAAAAAAAAAAAAHAgAAZHJzL2Rvd25yZXYueG1sUEsFBgAAAAADAAMAtwAA&#13;&#10;AAMDAAAAAA==&#13;&#10;" strokecolor="#7f7f7f [1612]" strokeweight="6pt">
                  <v:stroke joinstyle="miter"/>
                </v:line>
              </v:group>
            </w:pict>
          </mc:Fallback>
        </mc:AlternateContent>
      </w:r>
      <w:r w:rsidR="0057487E" w:rsidRPr="0057487E">
        <w:rPr>
          <w:caps w:val="0"/>
          <w:noProof/>
          <w:color w:val="FFFFFF" w:themeColor="background1"/>
          <w:lang w:val="id-ID"/>
        </w:rPr>
        <w:t>B</w:t>
      </w:r>
      <w:bookmarkStart w:id="9" w:name="_Toc122071925"/>
      <w:bookmarkEnd w:id="9"/>
      <w:r w:rsidR="0057487E" w:rsidRPr="0057487E">
        <w:rPr>
          <w:caps w:val="0"/>
          <w:noProof/>
          <w:color w:val="FFFFFF" w:themeColor="background1"/>
          <w:lang w:val="id-ID"/>
        </w:rPr>
        <w:t>ab 1</w:t>
      </w:r>
      <w:bookmarkStart w:id="10" w:name="_Toc122071926"/>
      <w:bookmarkEnd w:id="10"/>
      <w:r w:rsidR="0057487E" w:rsidRPr="0057487E">
        <w:rPr>
          <w:caps w:val="0"/>
          <w:noProof/>
          <w:color w:val="FFFFFF" w:themeColor="background1"/>
          <w:lang w:val="id-ID"/>
        </w:rPr>
        <w:t xml:space="preserve"> </w:t>
      </w:r>
      <w:r w:rsidR="0057487E" w:rsidRPr="0057487E">
        <w:rPr>
          <w:caps w:val="0"/>
          <w:noProof/>
          <w:lang w:val="id-ID"/>
        </w:rPr>
        <w:br/>
      </w:r>
      <w:r w:rsidR="0057487E" w:rsidRPr="0057487E">
        <w:rPr>
          <w:rFonts w:ascii="Righteous" w:hAnsi="Righteous"/>
          <w:b w:val="0"/>
          <w:bCs/>
          <w:caps w:val="0"/>
          <w:noProof/>
          <w:sz w:val="44"/>
          <w:szCs w:val="44"/>
          <w:lang w:val="id-ID"/>
        </w:rPr>
        <w:t>Pendahuluan</w:t>
      </w:r>
      <w:bookmarkEnd w:id="7"/>
      <w:bookmarkEnd w:id="8"/>
    </w:p>
    <w:p w14:paraId="51D5DB11" w14:textId="24836D07" w:rsidR="0081514F" w:rsidRPr="0057487E" w:rsidRDefault="0081514F" w:rsidP="00DA3217">
      <w:pPr>
        <w:spacing w:before="40" w:after="40" w:line="276" w:lineRule="auto"/>
        <w:jc w:val="both"/>
        <w:rPr>
          <w:rFonts w:ascii="Cambria" w:hAnsi="Cambria" w:cs="Arial"/>
          <w:b/>
          <w:noProof/>
          <w:lang w:val="id-ID"/>
        </w:rPr>
      </w:pPr>
      <w:bookmarkStart w:id="11" w:name="_Toc122071927"/>
      <w:bookmarkEnd w:id="11"/>
    </w:p>
    <w:p w14:paraId="4B0826B8" w14:textId="77777777" w:rsidR="0057487E" w:rsidRPr="0057487E" w:rsidRDefault="0057487E" w:rsidP="00DA3217">
      <w:pPr>
        <w:spacing w:before="40" w:after="40" w:line="276" w:lineRule="auto"/>
        <w:jc w:val="both"/>
        <w:rPr>
          <w:rFonts w:ascii="Cambria" w:hAnsi="Cambria" w:cs="Arial"/>
          <w:b/>
          <w:noProof/>
          <w:lang w:val="id-ID"/>
        </w:rPr>
      </w:pPr>
    </w:p>
    <w:p w14:paraId="14420AAC" w14:textId="4A7CB36F" w:rsidR="0081514F" w:rsidRPr="004F5F47" w:rsidRDefault="004F5F47" w:rsidP="004F5F47">
      <w:pPr>
        <w:pStyle w:val="Judul2"/>
        <w:spacing w:line="276" w:lineRule="auto"/>
        <w:ind w:left="284" w:hanging="284"/>
      </w:pPr>
      <w:bookmarkStart w:id="12" w:name="_Toc128841221"/>
      <w:bookmarkStart w:id="13" w:name="_Toc141691780"/>
      <w:proofErr w:type="spellStart"/>
      <w:r w:rsidRPr="004F5F47">
        <w:rPr>
          <w:caps w:val="0"/>
        </w:rPr>
        <w:t>Latar</w:t>
      </w:r>
      <w:proofErr w:type="spellEnd"/>
      <w:r w:rsidRPr="004F5F47">
        <w:rPr>
          <w:caps w:val="0"/>
        </w:rPr>
        <w:t xml:space="preserve"> </w:t>
      </w:r>
      <w:proofErr w:type="spellStart"/>
      <w:r w:rsidRPr="004F5F47">
        <w:rPr>
          <w:caps w:val="0"/>
        </w:rPr>
        <w:t>Belakang</w:t>
      </w:r>
      <w:bookmarkEnd w:id="12"/>
      <w:bookmarkEnd w:id="13"/>
      <w:proofErr w:type="spellEnd"/>
    </w:p>
    <w:p w14:paraId="44A03237" w14:textId="77777777"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Isu gender menjadi salah satu masalah dalam tujuan pembangunan berkelanjutan/</w:t>
      </w:r>
      <w:r w:rsidRPr="0057487E">
        <w:rPr>
          <w:rFonts w:ascii="Cambria" w:hAnsi="Cambria" w:cs="Arial"/>
          <w:i/>
          <w:iCs/>
          <w:noProof/>
          <w:lang w:val="id-ID"/>
        </w:rPr>
        <w:t>Sustainable Development Goals</w:t>
      </w:r>
      <w:r w:rsidRPr="0057487E">
        <w:rPr>
          <w:rFonts w:ascii="Cambria" w:hAnsi="Cambria" w:cs="Arial"/>
          <w:noProof/>
          <w:lang w:val="id-ID"/>
        </w:rPr>
        <w:t xml:space="preserve"> (SDGs). Kesetaraan gender tercantum dalam tujuan ke-5 SDGs yakni “Mencapai Kesetaraan Gender dan Memberdayakan Kaum Perempuan”. Gender merupakan isu yang bersifat multidimensi. Isu ini meliputi sisi kesehatan, pendidikan dan ekonomi yang juga menjadi fokus SDGs. Selain secara khusus dicantumkan dalam tujuan kelima, isu gender juga tercakup pada hampir seluruh tujuan dalam tujuan pembangunan berkelanjutan.</w:t>
      </w:r>
    </w:p>
    <w:p w14:paraId="50B337A1" w14:textId="77777777"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Salah satu kebijakan yang diambil pemerintah Indonesia untuk meningkatkan manfaat program pembangunan pada masyarakat secara adil dan setara baik pada laki-laki dan perempuan adalah implementasi Pengarusutamaan Gender atau PUG. Menurut Instruksi Presiden Nomor 9 Tahun 2000 tentang Pengarusutamaan Gender (PUG), PUG adalah strategi untuk terselenggaranya perencanaan, penyusunan, pelaksanaan, pemantauan, dan evaluasi atas kebijakan dan program pembangunan nasional yang berperspektif gender dalam rangka mewujudkan kesetaraan dan keadilan gender dalam kehidupan berkeluarga, bermasyarakat, berbangsa, dan bernegara. Inpres tersebut juga menjelaskan bahwa kesenjangan gender dapat diatasi dengan mewujudkan kesetaraan dan keadilan gender. </w:t>
      </w:r>
      <w:r w:rsidRPr="0057487E">
        <w:rPr>
          <w:rFonts w:ascii="Cambria" w:hAnsi="Cambria" w:cs="Arial"/>
          <w:noProof/>
          <w:lang w:val="id-ID"/>
        </w:rPr>
        <w:lastRenderedPageBreak/>
        <w:t xml:space="preserve">Adapun indikator kesetaraan dan keadilan gender terdiri dari akses, kontrol, partisipasi, dan manfaat. Jika keempat indikator ini bermasalah, maka diskriminasi gender masih terjadi. Pada skala nasional, kesetaraan dan keadilan gender juga dapat dilihat dari kontribusi perempuan dalam tenaga profesional, kepemimpinan dalam lembaga publik, dan menghasilkan pendapatan. </w:t>
      </w:r>
    </w:p>
    <w:p w14:paraId="0669F88E" w14:textId="00B3A0BF"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Pada peranan perempuan dengan sosok sebagai pemimpin, seiring dengan berjalannya waktu sudah mulai menjadi hal yang lumrah, khususnya di Negara Indonesia. Hal ini diharapkan kepemimpinan perempuan akan berdampak pada usaha-usaha serta lembaga-lembaga yang ada di Indonesia khususnya. Di Indonesia keberadaan perempuan dalam kabinet sejak pemerintahan Presiden Soeharto hingga Presiden Jokowi mengalami peningkatan. Pada </w:t>
      </w:r>
      <w:r w:rsidR="00507661" w:rsidRPr="0057487E">
        <w:rPr>
          <w:rFonts w:ascii="Cambria" w:hAnsi="Cambria" w:cs="Arial"/>
          <w:noProof/>
          <w:lang w:val="id-ID"/>
        </w:rPr>
        <w:t>pemerintahan</w:t>
      </w:r>
      <w:r w:rsidRPr="0057487E">
        <w:rPr>
          <w:rFonts w:ascii="Cambria" w:hAnsi="Cambria" w:cs="Arial"/>
          <w:noProof/>
          <w:lang w:val="id-ID"/>
        </w:rPr>
        <w:t xml:space="preserve"> Presiden Soeharto jumlah perempuan yang duduk dalam kabinet berjumlah dua orang, Pemerintahan Presiden Habibie satu orang, pemerintahan Presiden Gusdur dua orang dan pemerintahan Presiden Megawati dua orang. Pada dua kali masa pemerintahan Presiden Susilo Bambang Yudoyono mengalami peningkatan empat dan lima orang. Sementara pada masa pemerintahan Presiden Jokowi berjumlah delapan orang (Vermonte 2014).</w:t>
      </w:r>
    </w:p>
    <w:p w14:paraId="2A7103A1" w14:textId="77777777"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Walaupun data keberadaan perempuan menunjukkan peningkatan pada kabinet pemerintahan yaitu dari dua orang menjadi delapan orang, </w:t>
      </w:r>
      <w:r w:rsidRPr="0057487E">
        <w:rPr>
          <w:rFonts w:ascii="Cambria" w:hAnsi="Cambria" w:cs="Arial"/>
          <w:i/>
          <w:noProof/>
          <w:lang w:val="id-ID"/>
        </w:rPr>
        <w:t>stereotype</w:t>
      </w:r>
      <w:r w:rsidRPr="0057487E">
        <w:rPr>
          <w:rFonts w:ascii="Cambria" w:hAnsi="Cambria" w:cs="Arial"/>
          <w:noProof/>
          <w:lang w:val="id-ID"/>
        </w:rPr>
        <w:t xml:space="preserve"> laki-laki dan perempuan masih menjadi ganjalan bagi peningkatan peran perempuan dalam pembangunan. Nugroho dan Setiawati (2017), menyatakan dalam penelitiannya, ketidakadilan gender masih dialami oleh pemimpin </w:t>
      </w:r>
      <w:r w:rsidRPr="0057487E">
        <w:rPr>
          <w:rFonts w:ascii="Cambria" w:hAnsi="Cambria" w:cs="Arial"/>
          <w:noProof/>
          <w:lang w:val="id-ID"/>
        </w:rPr>
        <w:lastRenderedPageBreak/>
        <w:t xml:space="preserve">perempuan melalui </w:t>
      </w:r>
      <w:r w:rsidRPr="0057487E">
        <w:rPr>
          <w:rFonts w:ascii="Cambria" w:hAnsi="Cambria" w:cs="Arial"/>
          <w:i/>
          <w:noProof/>
          <w:lang w:val="id-ID"/>
        </w:rPr>
        <w:t>strereotype</w:t>
      </w:r>
      <w:r w:rsidRPr="0057487E">
        <w:rPr>
          <w:rFonts w:ascii="Cambria" w:hAnsi="Cambria" w:cs="Arial"/>
          <w:noProof/>
          <w:lang w:val="id-ID"/>
        </w:rPr>
        <w:t xml:space="preserve">, kekerasan psikis, dan beban ganda selama masa kerja mereka sebagai pemimpin. Hal ini juga diperkuat dengan pernyataan Probosiwi (2015), bahwa perempuan dipandang sebagai masyarakat kelas dua. Peran perempuan dalam pembangunan sering kali diragukan karena dianggap tidak layak dan tidak mampu. Hal ini juga senada dengan penelitian Burnama </w:t>
      </w:r>
      <w:r w:rsidRPr="0057487E">
        <w:rPr>
          <w:rFonts w:ascii="Cambria" w:hAnsi="Cambria" w:cs="Arial"/>
          <w:i/>
          <w:noProof/>
          <w:lang w:val="id-ID"/>
        </w:rPr>
        <w:t>et al</w:t>
      </w:r>
      <w:r w:rsidRPr="0057487E">
        <w:rPr>
          <w:rFonts w:ascii="Cambria" w:hAnsi="Cambria" w:cs="Arial"/>
          <w:noProof/>
          <w:lang w:val="id-ID"/>
        </w:rPr>
        <w:t xml:space="preserve">. (2014) bahwa </w:t>
      </w:r>
      <w:r w:rsidRPr="0057487E">
        <w:rPr>
          <w:rFonts w:ascii="Cambria" w:hAnsi="Cambria" w:cs="Arial"/>
          <w:i/>
          <w:noProof/>
          <w:lang w:val="id-ID"/>
        </w:rPr>
        <w:t>stereotype</w:t>
      </w:r>
      <w:r w:rsidRPr="0057487E">
        <w:rPr>
          <w:rFonts w:ascii="Cambria" w:hAnsi="Cambria" w:cs="Arial"/>
          <w:noProof/>
          <w:lang w:val="id-ID"/>
        </w:rPr>
        <w:t xml:space="preserve"> yang merujuk pada keraguan publik terhadap perempuan masih terlihat jelas. Perempuan dianggap tidak cocok menjadi pemimpin pemerintahan karena dinilai tidak mampu dan feminin. Namun, hasil Penelitian yang telah dilakukan oleh Khakimah (2006) di Dinas Kesehatan Kabupaten Kebumen, menunjukkan bahwa kepemimpinan perempuan memiliki pengaruh yang signifikan terhadap prestasi kerja, dengan demikian perempuan menjadi seorang pemimpin adalah hal yang lumrah dan tetap akan mempengaruhi terhadap tujuan-tujuan atau target yang hendak dicapai. </w:t>
      </w:r>
    </w:p>
    <w:p w14:paraId="4CA4F920" w14:textId="2548FCAD"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Setiawati dan Wibowo (2013) menjelaskan bahwa kepemimpinan perempuan merupakan salah satu masalah yang selalu diperbincangkan. Pro kontra, budaya </w:t>
      </w:r>
      <w:r w:rsidR="00507661" w:rsidRPr="0057487E">
        <w:rPr>
          <w:rFonts w:ascii="Cambria" w:hAnsi="Cambria" w:cs="Arial"/>
          <w:noProof/>
          <w:lang w:val="id-ID"/>
        </w:rPr>
        <w:t>patriarki</w:t>
      </w:r>
      <w:r w:rsidRPr="0057487E">
        <w:rPr>
          <w:rFonts w:ascii="Cambria" w:hAnsi="Cambria" w:cs="Arial"/>
          <w:noProof/>
          <w:lang w:val="id-ID"/>
        </w:rPr>
        <w:t xml:space="preserve"> di Indonesia dan stigma perempuan seringkali dijadikan alasan untuk berlaku tidak adil kaum perempuan. Isu gender dan kepemimpinan, semakin berkembang saat ini terutama pada posisi Indonesia dengan pertumbuhan ekonomi yang stabil, politik keamanan yang relatif terkendali, sumber daya alam yang kaya dan iklim investasi yang kuat telah meningkatkan jumlah penduduk kelas menengah di Indonesia. Peningkatan penduduk kelas menengah membawa gelombang belanja konsumen dalam bentuk pemilikan/investasi </w:t>
      </w:r>
      <w:r w:rsidRPr="0057487E">
        <w:rPr>
          <w:rFonts w:ascii="Cambria" w:hAnsi="Cambria" w:cs="Arial"/>
          <w:noProof/>
          <w:lang w:val="id-ID"/>
        </w:rPr>
        <w:lastRenderedPageBreak/>
        <w:t>properti, kebutuhan jasa/konsultasi keuangan serta jasa pendidikan (Rastogi, et al, 2013).</w:t>
      </w:r>
    </w:p>
    <w:p w14:paraId="6FF61EF5" w14:textId="635B9BCD"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Terkait bidang jasa Pendidikan di tingkat universitas, pengelolaan perguruan Tinggi (PT) mengacu pada Undang-Undang No 12 Tahun 2012 tentang Pendidikan Tinggi, Perguruan Tinggi memiliki kewajiban untuk melaksanakan Tri Dharma menyelenggarakan pendidikan, penelitian, dan pengabdian kepada masyarakat. Perguruan Tinggi memiliki otonomi untuk mengelola lembaganya sendiri sebagai pusat penyelenggara Tridharma. Pada pelaksanaan otonomi pengelolaan Perguruan Tinggi, harus berdasarkan prinsip akuntabilitas, transparansi, nirlaba, penjaminan mutu, efektivitas, </w:t>
      </w:r>
      <w:r w:rsidR="00507661" w:rsidRPr="0057487E">
        <w:rPr>
          <w:rFonts w:ascii="Cambria" w:hAnsi="Cambria" w:cs="Arial"/>
          <w:noProof/>
          <w:lang w:val="id-ID"/>
        </w:rPr>
        <w:t>efisiensi</w:t>
      </w:r>
      <w:r w:rsidRPr="0057487E">
        <w:rPr>
          <w:rFonts w:ascii="Cambria" w:hAnsi="Cambria" w:cs="Arial"/>
          <w:noProof/>
          <w:lang w:val="id-ID"/>
        </w:rPr>
        <w:t xml:space="preserve">, serta meliputi bidang akademik dan non akademik. Pada otonomi pengelolaan akademik meliputi penetapan norma dan kebijakan operasional serta pelaksanaan Tridharma Perguruan Tinggi. Sedangkan otonomi pengelolaan bidang non akademik meliputi penetapan norma dan kebijakan operasional serta pelaksanaan yang mencangkup organisasi, keuangan, kemahasiswaan, ketenagaan, dan sarana prasara. Dengan otonomi pengelolaan perguruan tinggi inilah salah satunya memunculkan kepemimpinan perempuan di institusi perguruan tinggi yang dikelola, baik sebagai Rektor, Direktur, Dekan, maupun sebagai Ketua pada bidangnya (Dhaniarti et al. 2017). </w:t>
      </w:r>
    </w:p>
    <w:p w14:paraId="500E9124" w14:textId="1DCB9E82"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Fokus dari penelitian ini adalah elemen pendidik (dosen) sebagai pelaku dan salah satu jenis profesi yang berkaitan langsung dalam proses pendidikan di perguruan tinggi. Seperti tertuang dalam Undang-Undang Republik Indonesia Nomor 14 Tahun 2005 </w:t>
      </w:r>
      <w:r w:rsidRPr="0057487E">
        <w:rPr>
          <w:rFonts w:ascii="Cambria" w:hAnsi="Cambria" w:cs="Arial"/>
          <w:noProof/>
          <w:lang w:val="id-ID"/>
        </w:rPr>
        <w:lastRenderedPageBreak/>
        <w:t xml:space="preserve">tentang Guru dan Dosen, dijelaskan bahwa dosen adalah pendidik profesional dan ilmuwan dengan tugas utama mentransformasikan, mengembangkan, dan menyebarluaskan ilmu pengetahuan, teknologi, dan seni melalui pendidikan, penelitian, dan pengabdian kepada masyarakat. Sebagai salah satu jenis profesi yang diminati dan ditekuni oleh kaum perempuan yaitu menjadi seorang pendidik yang profesional diperlukan kualifikasi akademik. kompetensi, sertifikasi pendidik, sehat jasmani dan rohani dan memenuhi syarat kualifikasi satuan pendidikan tinggi tempat bertugas. Dengan mencermati sedikitnya dosen perempuan dalam jabatan fungsional secara kuantitatif dapat menjelaskan bahwa perempuan menjadi marjinal dalam posisi strategis kepegawaian. Dengan </w:t>
      </w:r>
      <w:bookmarkStart w:id="14" w:name="_Hlk122013336"/>
      <w:r w:rsidRPr="0057487E">
        <w:rPr>
          <w:rFonts w:ascii="Cambria" w:hAnsi="Cambria" w:cs="Arial"/>
          <w:noProof/>
          <w:lang w:val="id-ID"/>
        </w:rPr>
        <w:t>adanya ketimpangan jabatan fungsional antara pendidik perempuan dengan pendidik laki-laki maka perlu diadakan studi mendalam mengenai faktor apa saja yang menghambat prestasi, partisipasi, dan karier dosen perempuan</w:t>
      </w:r>
      <w:bookmarkEnd w:id="14"/>
      <w:r w:rsidRPr="0057487E">
        <w:rPr>
          <w:rFonts w:ascii="Cambria" w:hAnsi="Cambria" w:cs="Arial"/>
          <w:b/>
          <w:bCs/>
          <w:i/>
          <w:iCs/>
          <w:noProof/>
          <w:lang w:val="id-ID"/>
        </w:rPr>
        <w:t xml:space="preserve"> </w:t>
      </w:r>
      <w:r w:rsidRPr="0057487E">
        <w:rPr>
          <w:rFonts w:ascii="Cambria" w:hAnsi="Cambria" w:cs="Arial"/>
          <w:noProof/>
          <w:lang w:val="id-ID"/>
        </w:rPr>
        <w:t>untuk menduduki jabatan fungsional tertinggi sebagai guru besar (profesor) dan jabatan lainnya seperti pada level fakultas ada Dekan, Wakil Dekan, Kepala Program Studi maupun Sekretaris Program Studi. Sedangkan pada level universitas ada Rektor dan Wakil Rektor. Beragamnya informan yang dipilih dalam penelitian ini menjadi daya tarik sendiri untuk mengetahui tentang faktor-faktor apa saja yang menghambat prestasi, partisipasi, dan representasi karier dosen perempuan yang akan dilihat dari berbagai masalah dan perspektif perempuan dalam menyikapi masalah yang timbul.</w:t>
      </w:r>
    </w:p>
    <w:p w14:paraId="59E300E5" w14:textId="77777777" w:rsidR="0081514F" w:rsidRPr="0057487E" w:rsidRDefault="0081514F" w:rsidP="00DA3217">
      <w:pPr>
        <w:spacing w:before="40" w:after="40" w:line="276" w:lineRule="auto"/>
        <w:jc w:val="both"/>
        <w:rPr>
          <w:rFonts w:ascii="Cambria" w:hAnsi="Cambria" w:cs="Arial"/>
          <w:b/>
          <w:noProof/>
          <w:lang w:val="id-ID"/>
        </w:rPr>
      </w:pPr>
      <w:r w:rsidRPr="0057487E">
        <w:rPr>
          <w:rFonts w:ascii="Cambria" w:hAnsi="Cambria" w:cs="Arial"/>
          <w:b/>
          <w:noProof/>
          <w:lang w:val="id-ID"/>
        </w:rPr>
        <w:t xml:space="preserve"> </w:t>
      </w:r>
    </w:p>
    <w:p w14:paraId="74A643D4" w14:textId="278CB0CD" w:rsidR="0081514F" w:rsidRPr="0057487E" w:rsidRDefault="00BB44F0" w:rsidP="008E6EF9">
      <w:pPr>
        <w:pStyle w:val="Judul1"/>
        <w:jc w:val="left"/>
        <w:rPr>
          <w:noProof/>
          <w:lang w:val="id-ID"/>
        </w:rPr>
      </w:pPr>
      <w:bookmarkStart w:id="15" w:name="_Toc122071928"/>
      <w:bookmarkStart w:id="16" w:name="_Toc128841222"/>
      <w:bookmarkStart w:id="17" w:name="_Toc141691781"/>
      <w:bookmarkEnd w:id="15"/>
      <w:r>
        <w:rPr>
          <w:caps w:val="0"/>
          <w:noProof/>
          <w:color w:val="FFFFFF" w:themeColor="background1"/>
          <w:lang w:val="id-ID"/>
        </w:rPr>
        <w:lastRenderedPageBreak/>
        <mc:AlternateContent>
          <mc:Choice Requires="wpg">
            <w:drawing>
              <wp:anchor distT="0" distB="0" distL="114300" distR="114300" simplePos="0" relativeHeight="251666432" behindDoc="0" locked="0" layoutInCell="1" allowOverlap="1" wp14:anchorId="644D6107" wp14:editId="7E9644E3">
                <wp:simplePos x="0" y="0"/>
                <wp:positionH relativeFrom="column">
                  <wp:posOffset>-88857</wp:posOffset>
                </wp:positionH>
                <wp:positionV relativeFrom="paragraph">
                  <wp:posOffset>-346970</wp:posOffset>
                </wp:positionV>
                <wp:extent cx="1656080" cy="678180"/>
                <wp:effectExtent l="0" t="0" r="0" b="0"/>
                <wp:wrapNone/>
                <wp:docPr id="1965364914" name="Group 5"/>
                <wp:cNvGraphicFramePr/>
                <a:graphic xmlns:a="http://schemas.openxmlformats.org/drawingml/2006/main">
                  <a:graphicData uri="http://schemas.microsoft.com/office/word/2010/wordprocessingGroup">
                    <wpg:wgp>
                      <wpg:cNvGrpSpPr/>
                      <wpg:grpSpPr>
                        <a:xfrm>
                          <a:off x="0" y="0"/>
                          <a:ext cx="1656080" cy="678180"/>
                          <a:chOff x="0" y="0"/>
                          <a:chExt cx="1656080" cy="678180"/>
                        </a:xfrm>
                      </wpg:grpSpPr>
                      <wps:wsp>
                        <wps:cNvPr id="1855377800" name="Text Box 1"/>
                        <wps:cNvSpPr txBox="1">
                          <a:spLocks noChangeArrowheads="1"/>
                        </wps:cNvSpPr>
                        <wps:spPr bwMode="auto">
                          <a:xfrm>
                            <a:off x="0" y="0"/>
                            <a:ext cx="1656080" cy="678180"/>
                          </a:xfrm>
                          <a:prstGeom prst="rect">
                            <a:avLst/>
                          </a:prstGeom>
                          <a:noFill/>
                          <a:ln w="9525">
                            <a:noFill/>
                            <a:miter lim="800000"/>
                            <a:headEnd/>
                            <a:tailEnd/>
                          </a:ln>
                        </wps:spPr>
                        <wps:txbx>
                          <w:txbxContent>
                            <w:p w14:paraId="31AE809C" w14:textId="7AE75D0F" w:rsidR="008E6EF9" w:rsidRPr="0057487E" w:rsidRDefault="008E6EF9" w:rsidP="008E6EF9">
                              <w:pPr>
                                <w:rPr>
                                  <w:rFonts w:ascii="Righteous" w:hAnsi="Righteous"/>
                                  <w:sz w:val="56"/>
                                  <w:szCs w:val="56"/>
                                </w:rPr>
                              </w:pPr>
                              <w:r w:rsidRPr="0057487E">
                                <w:rPr>
                                  <w:rFonts w:ascii="Righteous" w:hAnsi="Righteous"/>
                                  <w:sz w:val="56"/>
                                  <w:szCs w:val="56"/>
                                </w:rPr>
                                <w:t>0</w:t>
                              </w:r>
                              <w:r>
                                <w:rPr>
                                  <w:rFonts w:ascii="Righteous" w:hAnsi="Righteous"/>
                                  <w:sz w:val="56"/>
                                  <w:szCs w:val="56"/>
                                </w:rPr>
                                <w:t>2</w:t>
                              </w:r>
                            </w:p>
                          </w:txbxContent>
                        </wps:txbx>
                        <wps:bodyPr rot="0" vert="horz" wrap="square" lIns="91440" tIns="45720" rIns="91440" bIns="45720" anchor="t" anchorCtr="0">
                          <a:spAutoFit/>
                        </wps:bodyPr>
                      </wps:wsp>
                      <wps:wsp>
                        <wps:cNvPr id="1123012835" name="Straight Connector 2"/>
                        <wps:cNvCnPr/>
                        <wps:spPr>
                          <a:xfrm>
                            <a:off x="81886" y="502124"/>
                            <a:ext cx="559558" cy="0"/>
                          </a:xfrm>
                          <a:prstGeom prst="line">
                            <a:avLst/>
                          </a:prstGeom>
                          <a:ln w="76200">
                            <a:solidFill>
                              <a:schemeClr val="bg1">
                                <a:lumMod val="50000"/>
                              </a:schemeClr>
                            </a:solidFill>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644D6107" id="Group 5" o:spid="_x0000_s1030" style="position:absolute;margin-left:-7pt;margin-top:-27.3pt;width:130.4pt;height:53.4pt;z-index:251666432" coordsize="16560,67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rA1KAMAAMAHAAAOAAAAZHJzL2Uyb0RvYy54bWy0Vd1u0zAYvUfiHSzfszTZ0nbVUgSFTUgD&#13;&#10;JjYewHWcxMKxg+0uGU/P589NVsY2JBC9SP3z/R6fY5+9HlpFboV10uiCpkczSoTmppS6LujXm/NX&#13;&#10;S0qcZ7pkymhR0Dvh6Ov1yxdnfbcSmWmMKoUlEES7Vd8VtPG+WyWJ441omTsyndCwWRnbMg9TWyel&#13;&#10;ZT1Eb1WSzWbzpDe27KzhwjlYfRc36RrjV5Xg/nNVOeGJKijU5vFr8bsN32R9xla1ZV0j+b4M9hdV&#13;&#10;tExqSDqFesc8IzsrfwvVSm6NM5U/4qZNTFVJLrAH6CadPejmwppdh73Uq77uJpgA2gc4/XVY/un2&#13;&#10;wnbX3ZUFJPquBixwFnoZKtuGf6iSDAjZ3QSZGDzhsJjO8/lsCchy2JsvlimMEVPeAPC/ufHm/fOO&#13;&#10;yZg2+aWYvgN6uHsE3L8hcN2wTiCwbgUIXFkiS+hlmefHi8VyBu1o1gJbb0Kbb81A0tBUKAKsA1jE&#13;&#10;D7AMLnjorrs0/Jsj2mwapmvxxlrTN4KVUCZ6QjOTa4zjQpBt/9GUkIbtvMFA/4D4BBxbddb5C2Fa&#13;&#10;EgYFtSACjM5uL52HPsB0NAnHq825VAoPTWnSF/Q0z3J0ONhppQedKtkWFPCBXzzl0OR7XaKzZ1LF&#13;&#10;MSRQGvKErkOjsWU/bAfEORvB3JryDmCwJsoSrhEYNMb+oKQHSRbUfd8xKyhRHzRAeZqenAQN4+Qk&#13;&#10;X2QwsYc728MdpjmEKqinJA43HnUfWnbdG4D8XCIaocpYyb5kIFqs+P8zLs2OZ2m2PM5Hxl17y2Td&#13;&#10;eLIxWsPBGUsmuIB7G70X6gjsKJdJpaDA5ZwSUGM+y9LsJJ7TKNc8P81zuJKDWvEIn6aNkjpIhK2e&#13;&#10;oE3kymIOtzCaOaNkGZiEAIf7W2yUJbcMbt5tHYWidi0wPq7lI4ugBLzugzmS8yDS40xy/k6JkEbp&#13;&#10;L6ICToESj2MRv+ZlnAvtEQOMBNbBrYIqJ8d99c857u2Dq8A3ZXLO/px18sDMRvvJuZXa2McC+CHe&#13;&#10;GlBptB+1FPu+J2wQc5ghY/HGhGcCMdw/aeEdOpyj/f3Du/4JAAD//wMAUEsDBBQABgAIAAAAIQCm&#13;&#10;z+pG5QAAAA8BAAAPAAAAZHJzL2Rvd25yZXYueG1sTI9Pa4NAEMXvhX6HZQq9JatWpRjXENI/p1Bo&#13;&#10;Uii9TXSiEndX3I2ab9/pqbkMM8zMe++Xr2fdiZEG11qjIFwGIMiUtmpNreDr8LZ4BuE8mgo7a0jB&#13;&#10;lRysi/u7HLPKTuaTxr2vBYsYl6GCxvs+k9KVDWl0S9uT4d3JDho9j0MtqwEnFtedjIIglRpbww4N&#13;&#10;9rRtqDzvL1rB+4TT5il8HXfn0/b6c0g+vnchKfX4ML+suGxWIDzN/v8D/hg4PxQc7GgvpnKiU7AI&#13;&#10;Ywby3CRxCoIvojhloqOCJIpAFrm85Sh+AQAA//8DAFBLAQItABQABgAIAAAAIQC2gziS/gAAAOEB&#13;&#10;AAATAAAAAAAAAAAAAAAAAAAAAABbQ29udGVudF9UeXBlc10ueG1sUEsBAi0AFAAGAAgAAAAhADj9&#13;&#10;If/WAAAAlAEAAAsAAAAAAAAAAAAAAAAALwEAAF9yZWxzLy5yZWxzUEsBAi0AFAAGAAgAAAAhAOqu&#13;&#10;sDUoAwAAwAcAAA4AAAAAAAAAAAAAAAAALgIAAGRycy9lMm9Eb2MueG1sUEsBAi0AFAAGAAgAAAAh&#13;&#10;AKbP6kblAAAADwEAAA8AAAAAAAAAAAAAAAAAggUAAGRycy9kb3ducmV2LnhtbFBLBQYAAAAABAAE&#13;&#10;APMAAACUBgAAAAA=&#13;&#10;">
                <v:shape id="Text Box 1" o:spid="_x0000_s1031" type="#_x0000_t202" style="position:absolute;width:16560;height:6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pgjzAAAAOgAAAAPAAAAZHJzL2Rvd25yZXYueG1sRI/BSsNA&#13;&#10;EIbvgu+wjODN7laJDWm3pViFHrzYxvuQHbPB7GzIrk369s5B8DLwzzDfz7fZzaFXFxpTF9nCcmFA&#13;&#10;ETfRddxaqM9vDyWolJEd9pHJwpUS7La3NxusXJz4gy6n3CqBcKrQgs95qLROjaeAaREHYrl9xTFg&#13;&#10;lji22o04CTz0+tGYZx2wY2nwONCLp+b79BMs5Oz2y2v9GtLxc34/TN40BdbW3t/Nh7WM/RpUpjn/&#13;&#10;f/whjk4cyqJ4Wq1KIyoiJgvQ218AAAD//wMAUEsBAi0AFAAGAAgAAAAhANvh9svuAAAAhQEAABMA&#13;&#10;AAAAAAAAAAAAAAAAAAAAAFtDb250ZW50X1R5cGVzXS54bWxQSwECLQAUAAYACAAAACEAWvQsW78A&#13;&#10;AAAVAQAACwAAAAAAAAAAAAAAAAAfAQAAX3JlbHMvLnJlbHNQSwECLQAUAAYACAAAACEAJ+KYI8wA&#13;&#10;AADoAAAADwAAAAAAAAAAAAAAAAAHAgAAZHJzL2Rvd25yZXYueG1sUEsFBgAAAAADAAMAtwAAAAAD&#13;&#10;AAAAAA==&#13;&#10;" filled="f" stroked="f">
                  <v:textbox style="mso-fit-shape-to-text:t">
                    <w:txbxContent>
                      <w:p w14:paraId="31AE809C" w14:textId="7AE75D0F" w:rsidR="008E6EF9" w:rsidRPr="0057487E" w:rsidRDefault="008E6EF9" w:rsidP="008E6EF9">
                        <w:pPr>
                          <w:rPr>
                            <w:rFonts w:ascii="Righteous" w:hAnsi="Righteous"/>
                            <w:sz w:val="56"/>
                            <w:szCs w:val="56"/>
                          </w:rPr>
                        </w:pPr>
                        <w:r w:rsidRPr="0057487E">
                          <w:rPr>
                            <w:rFonts w:ascii="Righteous" w:hAnsi="Righteous"/>
                            <w:sz w:val="56"/>
                            <w:szCs w:val="56"/>
                          </w:rPr>
                          <w:t>0</w:t>
                        </w:r>
                        <w:r>
                          <w:rPr>
                            <w:rFonts w:ascii="Righteous" w:hAnsi="Righteous"/>
                            <w:sz w:val="56"/>
                            <w:szCs w:val="56"/>
                          </w:rPr>
                          <w:t>2</w:t>
                        </w:r>
                      </w:p>
                    </w:txbxContent>
                  </v:textbox>
                </v:shape>
                <v:line id="Straight Connector 2" o:spid="_x0000_s1032" style="position:absolute;visibility:visible;mso-wrap-style:square" from="818,5021" to="6414,5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Mw+zwAAAOgAAAAPAAAAZHJzL2Rvd25yZXYueG1sRI/BSsNA&#13;&#10;EIbvgu+wjODN7iZRKWm3RZSip0rbKB6H7DSJZmfD7tpEn94VBC8DMz//N3zL9WR7cSIfOscaspkC&#13;&#10;QVw703GjoTpsruYgQkQ22DsmDV8UYL06P1tiadzIOzrtYyMShEOJGtoYh1LKULdkMczcQJyyo/MW&#13;&#10;Y1p9I43HMcFtL3OlbqXFjtOHFge6b6n+2H9aDa9vvj+M78WweVTHfHv9XT2/bCutLy+mh0UadwsQ&#13;&#10;kab43/hDPJnkkOWFyvJ5cQO/YukAcvUDAAD//wMAUEsBAi0AFAAGAAgAAAAhANvh9svuAAAAhQEA&#13;&#10;ABMAAAAAAAAAAAAAAAAAAAAAAFtDb250ZW50X1R5cGVzXS54bWxQSwECLQAUAAYACAAAACEAWvQs&#13;&#10;W78AAAAVAQAACwAAAAAAAAAAAAAAAAAfAQAAX3JlbHMvLnJlbHNQSwECLQAUAAYACAAAACEARuTM&#13;&#10;Ps8AAADoAAAADwAAAAAAAAAAAAAAAAAHAgAAZHJzL2Rvd25yZXYueG1sUEsFBgAAAAADAAMAtwAA&#13;&#10;AAMDAAAAAA==&#13;&#10;" strokecolor="#7f7f7f [1612]" strokeweight="6pt">
                  <v:stroke joinstyle="miter"/>
                </v:line>
              </v:group>
            </w:pict>
          </mc:Fallback>
        </mc:AlternateContent>
      </w:r>
      <w:r w:rsidR="008E6EF9" w:rsidRPr="008E6EF9">
        <w:rPr>
          <w:caps w:val="0"/>
          <w:noProof/>
          <w:color w:val="FFFFFF" w:themeColor="background1"/>
          <w:lang w:val="id-ID"/>
        </w:rPr>
        <w:t xml:space="preserve">Bab </w:t>
      </w:r>
      <w:bookmarkStart w:id="18" w:name="_Toc122071929"/>
      <w:bookmarkEnd w:id="18"/>
      <w:r w:rsidR="008E6EF9" w:rsidRPr="008E6EF9">
        <w:rPr>
          <w:caps w:val="0"/>
          <w:noProof/>
          <w:color w:val="FFFFFF" w:themeColor="background1"/>
        </w:rPr>
        <w:t xml:space="preserve">2 </w:t>
      </w:r>
      <w:r w:rsidR="008E6EF9">
        <w:rPr>
          <w:caps w:val="0"/>
          <w:noProof/>
        </w:rPr>
        <w:br/>
      </w:r>
      <w:r w:rsidR="008E6EF9" w:rsidRPr="008E6EF9">
        <w:rPr>
          <w:rFonts w:ascii="Righteous" w:hAnsi="Righteous"/>
          <w:b w:val="0"/>
          <w:bCs/>
          <w:caps w:val="0"/>
          <w:noProof/>
          <w:sz w:val="44"/>
          <w:szCs w:val="32"/>
          <w:lang w:val="id-ID"/>
        </w:rPr>
        <w:t>Tinjauan Pustaka</w:t>
      </w:r>
      <w:bookmarkEnd w:id="16"/>
      <w:bookmarkEnd w:id="17"/>
    </w:p>
    <w:p w14:paraId="298518C6" w14:textId="3416B1EA" w:rsidR="0081514F"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p w14:paraId="65B41B13" w14:textId="77777777" w:rsidR="008E6EF9" w:rsidRPr="0057487E" w:rsidRDefault="008E6EF9" w:rsidP="00DA3217">
      <w:pPr>
        <w:spacing w:before="40" w:after="40" w:line="276" w:lineRule="auto"/>
        <w:jc w:val="both"/>
        <w:rPr>
          <w:rFonts w:ascii="Cambria" w:hAnsi="Cambria" w:cs="Arial"/>
          <w:noProof/>
          <w:lang w:val="id-ID"/>
        </w:rPr>
      </w:pPr>
    </w:p>
    <w:p w14:paraId="72142809" w14:textId="7E7249D6" w:rsidR="0081514F" w:rsidRPr="008E6EF9" w:rsidRDefault="008E6EF9" w:rsidP="00BB44F0">
      <w:pPr>
        <w:pStyle w:val="Judul2"/>
        <w:numPr>
          <w:ilvl w:val="0"/>
          <w:numId w:val="9"/>
        </w:numPr>
        <w:spacing w:line="360" w:lineRule="auto"/>
        <w:ind w:left="284" w:hanging="284"/>
      </w:pPr>
      <w:bookmarkStart w:id="19" w:name="_Toc122071930"/>
      <w:bookmarkStart w:id="20" w:name="_Toc128841223"/>
      <w:bookmarkStart w:id="21" w:name="_Toc141691782"/>
      <w:bookmarkEnd w:id="19"/>
      <w:proofErr w:type="spellStart"/>
      <w:r w:rsidRPr="008E6EF9">
        <w:rPr>
          <w:caps w:val="0"/>
        </w:rPr>
        <w:t>Pengarusutamaan</w:t>
      </w:r>
      <w:proofErr w:type="spellEnd"/>
      <w:r w:rsidRPr="008E6EF9">
        <w:rPr>
          <w:caps w:val="0"/>
        </w:rPr>
        <w:t xml:space="preserve"> Gender </w:t>
      </w:r>
      <w:r w:rsidR="0081514F" w:rsidRPr="008E6EF9">
        <w:t>(PUG)</w:t>
      </w:r>
      <w:bookmarkEnd w:id="20"/>
      <w:bookmarkEnd w:id="21"/>
      <w:r w:rsidR="0081514F" w:rsidRPr="008E6EF9">
        <w:t xml:space="preserve"> </w:t>
      </w:r>
    </w:p>
    <w:p w14:paraId="0A50E5BF" w14:textId="77777777"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Instruksi Presiden Nomor 9 Tahun 2000 tentang Pengarusutamaan Gender (PUG) mengatakan bahwa pengarusutamaan gender dalam pembangunan adalah strategi untuk terselenggaranya perencanaan, penyusunan, pelaksanaan, pemantauan, dan evaluasi atas kebijakan dan program pembangunan nasional yang berperspektif gender dalam rangka mewujudkan kesetaraan dan keadilan gender dalam kehidupan berkeluarga, bermasyarakat, berbangsa, dan bernegara.</w:t>
      </w:r>
    </w:p>
    <w:p w14:paraId="5C8A8942" w14:textId="38FD91D3"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Hubeis (2010) </w:t>
      </w:r>
      <w:r w:rsidR="00507661" w:rsidRPr="0057487E">
        <w:rPr>
          <w:rFonts w:ascii="Cambria" w:hAnsi="Cambria" w:cs="Arial"/>
          <w:noProof/>
          <w:lang w:val="id-ID"/>
        </w:rPr>
        <w:t>menjelaskan</w:t>
      </w:r>
      <w:r w:rsidRPr="0057487E">
        <w:rPr>
          <w:rFonts w:ascii="Cambria" w:hAnsi="Cambria" w:cs="Arial"/>
          <w:noProof/>
          <w:lang w:val="id-ID"/>
        </w:rPr>
        <w:t xml:space="preserve"> bahwa PUG merupakan upaya untuk (1) mengarusutamakan perempuan dalam pembangunan untuk memperkuat kelibatan aktif perempuan dalam pembangunan dengan mengaitkan kemampuan dan kontribusinya dengan isu pembangunan makro atau agenda nasional pembangunan, dan (2) menyediakan dan menyiapkan </w:t>
      </w:r>
      <w:r w:rsidR="00507661" w:rsidRPr="0057487E">
        <w:rPr>
          <w:rFonts w:ascii="Cambria" w:hAnsi="Cambria" w:cs="Arial"/>
          <w:noProof/>
          <w:lang w:val="id-ID"/>
        </w:rPr>
        <w:t>sumber daya</w:t>
      </w:r>
      <w:r w:rsidRPr="0057487E">
        <w:rPr>
          <w:rFonts w:ascii="Cambria" w:hAnsi="Cambria" w:cs="Arial"/>
          <w:noProof/>
          <w:lang w:val="id-ID"/>
        </w:rPr>
        <w:t xml:space="preserve"> berskala besar dalam pembangunan yang mendukung program terkait pada perempuan. Tujuan utama implementasi PUG menurut Instruksi Presiden Nomor 9 Tahun 2000 tentang Pengarusutamaan Gender adalah mengurangi bahkan meniadakan kesenjangan gender antara laki-laki dan perempuan. </w:t>
      </w:r>
    </w:p>
    <w:p w14:paraId="49C07DA5" w14:textId="6F2D82E2"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Inpres tersebut juga </w:t>
      </w:r>
      <w:r w:rsidR="00507661" w:rsidRPr="0057487E">
        <w:rPr>
          <w:rFonts w:ascii="Cambria" w:hAnsi="Cambria" w:cs="Arial"/>
          <w:noProof/>
          <w:lang w:val="id-ID"/>
        </w:rPr>
        <w:t>menunjukkan</w:t>
      </w:r>
      <w:r w:rsidRPr="0057487E">
        <w:rPr>
          <w:rFonts w:ascii="Cambria" w:hAnsi="Cambria" w:cs="Arial"/>
          <w:noProof/>
          <w:lang w:val="id-ID"/>
        </w:rPr>
        <w:t xml:space="preserve"> tentang tata cara pelaksaan PUG dalam ranah pemerintahan. Tata cara tersebut dapat diumpai </w:t>
      </w:r>
      <w:r w:rsidRPr="0057487E">
        <w:rPr>
          <w:rFonts w:ascii="Cambria" w:hAnsi="Cambria" w:cs="Arial"/>
          <w:noProof/>
          <w:lang w:val="id-ID"/>
        </w:rPr>
        <w:lastRenderedPageBreak/>
        <w:t xml:space="preserve">dalam lampiran Inpes Nomor 9 Tahun 2000 tentang Pengarusutamaan Gender, yaitu: </w:t>
      </w:r>
    </w:p>
    <w:p w14:paraId="78A10685" w14:textId="77777777" w:rsidR="0081514F" w:rsidRPr="0057487E" w:rsidRDefault="0081514F" w:rsidP="00BB44F0">
      <w:pPr>
        <w:numPr>
          <w:ilvl w:val="0"/>
          <w:numId w:val="1"/>
        </w:numPr>
        <w:spacing w:before="40" w:after="40" w:line="360" w:lineRule="auto"/>
        <w:ind w:left="567" w:hanging="284"/>
        <w:jc w:val="both"/>
        <w:rPr>
          <w:rFonts w:ascii="Cambria" w:hAnsi="Cambria" w:cs="Arial"/>
          <w:noProof/>
          <w:lang w:val="id-ID"/>
        </w:rPr>
      </w:pPr>
      <w:r w:rsidRPr="0057487E">
        <w:rPr>
          <w:rFonts w:ascii="Cambria" w:hAnsi="Cambria" w:cs="Arial"/>
          <w:noProof/>
          <w:lang w:val="id-ID"/>
        </w:rPr>
        <w:t xml:space="preserve">Umum: yaitu proses memberikan pemahaman secara umum dan mendasar tentang perihal apa saja yang harus dikerjakan terlebih dahulu. Hal tersebut menjelaskan bahwa umum terdiri dari dua poin utama, yakni analisa gender dan upaya komunikasi, informasi, dan edukasi (KIE) tentang pengarusutamaan gender. Analisis gender dilakukan untuk mengidentifikasi dan memahami ada atau tidak adanya dan sebab-sebab terjadinya ketidaksetaraan dan ketidakadilan gender, termasuk pemecahan permasalahannya. Kegiatan analisa gender meliputi: </w:t>
      </w:r>
    </w:p>
    <w:p w14:paraId="54840584" w14:textId="77777777" w:rsidR="0081514F" w:rsidRPr="0057487E" w:rsidRDefault="0081514F" w:rsidP="00BB44F0">
      <w:pPr>
        <w:numPr>
          <w:ilvl w:val="0"/>
          <w:numId w:val="2"/>
        </w:numPr>
        <w:spacing w:before="40" w:after="40" w:line="360" w:lineRule="auto"/>
        <w:ind w:left="851" w:hanging="283"/>
        <w:jc w:val="both"/>
        <w:rPr>
          <w:rFonts w:ascii="Cambria" w:hAnsi="Cambria" w:cs="Arial"/>
          <w:noProof/>
          <w:lang w:val="id-ID"/>
        </w:rPr>
      </w:pPr>
      <w:r w:rsidRPr="0057487E">
        <w:rPr>
          <w:rFonts w:ascii="Cambria" w:hAnsi="Cambria" w:cs="Arial"/>
          <w:noProof/>
          <w:lang w:val="id-ID"/>
        </w:rPr>
        <w:t xml:space="preserve">Mengidentifikasi kesenjangan antara laki-laki dan perempuan dalam memperoleh manfaat dari kebijakan dan program pembangunan dalam berbagai aspek kehidupan; </w:t>
      </w:r>
    </w:p>
    <w:p w14:paraId="67D473B0" w14:textId="77777777" w:rsidR="0081514F" w:rsidRPr="0057487E" w:rsidRDefault="0081514F" w:rsidP="00BB44F0">
      <w:pPr>
        <w:numPr>
          <w:ilvl w:val="0"/>
          <w:numId w:val="2"/>
        </w:numPr>
        <w:spacing w:before="40" w:after="40" w:line="360" w:lineRule="auto"/>
        <w:ind w:left="851" w:hanging="283"/>
        <w:jc w:val="both"/>
        <w:rPr>
          <w:rFonts w:ascii="Cambria" w:hAnsi="Cambria" w:cs="Arial"/>
          <w:noProof/>
          <w:lang w:val="id-ID"/>
        </w:rPr>
      </w:pPr>
      <w:r w:rsidRPr="0057487E">
        <w:rPr>
          <w:rFonts w:ascii="Cambria" w:hAnsi="Cambria" w:cs="Arial"/>
          <w:noProof/>
          <w:lang w:val="id-ID"/>
        </w:rPr>
        <w:t xml:space="preserve">Mengidentifikasi dan memahami sebab-sebab terjadinya ketidaksetaraan dan ketidakadilan gender dan menghimpun faktor-faktor penyebabnya; </w:t>
      </w:r>
    </w:p>
    <w:p w14:paraId="5C6725DD" w14:textId="77777777" w:rsidR="0081514F" w:rsidRPr="0057487E" w:rsidRDefault="0081514F" w:rsidP="00BB44F0">
      <w:pPr>
        <w:numPr>
          <w:ilvl w:val="0"/>
          <w:numId w:val="2"/>
        </w:numPr>
        <w:spacing w:before="40" w:after="40" w:line="360" w:lineRule="auto"/>
        <w:ind w:left="851" w:hanging="283"/>
        <w:jc w:val="both"/>
        <w:rPr>
          <w:rFonts w:ascii="Cambria" w:hAnsi="Cambria" w:cs="Arial"/>
          <w:noProof/>
          <w:lang w:val="id-ID"/>
        </w:rPr>
      </w:pPr>
      <w:r w:rsidRPr="0057487E">
        <w:rPr>
          <w:rFonts w:ascii="Cambria" w:hAnsi="Cambria" w:cs="Arial"/>
          <w:noProof/>
          <w:lang w:val="id-ID"/>
        </w:rPr>
        <w:t xml:space="preserve">Menyusun langkah-langkah yang diperlukan untuk mewujudkan kesetaraan dan keadilan gender; </w:t>
      </w:r>
    </w:p>
    <w:p w14:paraId="7C2483F2" w14:textId="77777777" w:rsidR="0081514F" w:rsidRPr="0057487E" w:rsidRDefault="0081514F" w:rsidP="00BB44F0">
      <w:pPr>
        <w:numPr>
          <w:ilvl w:val="0"/>
          <w:numId w:val="2"/>
        </w:numPr>
        <w:spacing w:before="40" w:after="40" w:line="360" w:lineRule="auto"/>
        <w:ind w:left="851" w:hanging="283"/>
        <w:jc w:val="both"/>
        <w:rPr>
          <w:rFonts w:ascii="Cambria" w:hAnsi="Cambria" w:cs="Arial"/>
          <w:noProof/>
          <w:lang w:val="id-ID"/>
        </w:rPr>
      </w:pPr>
      <w:r w:rsidRPr="0057487E">
        <w:rPr>
          <w:rFonts w:ascii="Cambria" w:hAnsi="Cambria" w:cs="Arial"/>
          <w:noProof/>
          <w:lang w:val="id-ID"/>
        </w:rPr>
        <w:t xml:space="preserve"> Menetapkan indikator gender untuk mengukur capaian dari upaya-upaya mewujudkan kesetaraan dan keadilan gender. Kemudian pemecahan permasalahan yang dihasilkan dalam analisis gender diwujudkan dan diintegrasikan dalam perencanaan kebijakan dan proses pembangunan nasional. </w:t>
      </w:r>
    </w:p>
    <w:p w14:paraId="1FE6D400" w14:textId="77777777" w:rsidR="0081514F" w:rsidRPr="0057487E" w:rsidRDefault="0081514F" w:rsidP="00BB44F0">
      <w:pPr>
        <w:numPr>
          <w:ilvl w:val="0"/>
          <w:numId w:val="1"/>
        </w:numPr>
        <w:spacing w:before="40" w:after="40" w:line="360" w:lineRule="auto"/>
        <w:ind w:left="567" w:hanging="284"/>
        <w:jc w:val="both"/>
        <w:rPr>
          <w:rFonts w:ascii="Cambria" w:hAnsi="Cambria" w:cs="Arial"/>
          <w:noProof/>
          <w:lang w:val="id-ID"/>
        </w:rPr>
      </w:pPr>
      <w:r w:rsidRPr="0057487E">
        <w:rPr>
          <w:rFonts w:ascii="Cambria" w:hAnsi="Cambria" w:cs="Arial"/>
          <w:noProof/>
          <w:lang w:val="id-ID"/>
        </w:rPr>
        <w:t xml:space="preserve">Bantuan teknis: yaitu komitmen pemerintah untuk mewujudkan PUG, dengan memberikan bantuan teknis sesuai </w:t>
      </w:r>
      <w:r w:rsidRPr="0057487E">
        <w:rPr>
          <w:rFonts w:ascii="Cambria" w:hAnsi="Cambria" w:cs="Arial"/>
          <w:noProof/>
          <w:lang w:val="id-ID"/>
        </w:rPr>
        <w:lastRenderedPageBreak/>
        <w:t xml:space="preserve">dengan bidang dan fungsi, serta kewenangannya kepada instansi dan lembaga pemerintah di tingkat pusat dan daerah. Bantuan teknis dapat berupa panduan, pelatihan, konsultasi, informasi, koordinasi, advokasi, dan penyediaan bahan dan data. </w:t>
      </w:r>
    </w:p>
    <w:p w14:paraId="755FCBDA" w14:textId="296EB345" w:rsidR="0081514F" w:rsidRPr="0057487E" w:rsidRDefault="0081514F" w:rsidP="00BB44F0">
      <w:pPr>
        <w:numPr>
          <w:ilvl w:val="0"/>
          <w:numId w:val="1"/>
        </w:numPr>
        <w:spacing w:before="40" w:after="40" w:line="360" w:lineRule="auto"/>
        <w:ind w:left="567" w:hanging="284"/>
        <w:jc w:val="both"/>
        <w:rPr>
          <w:rFonts w:ascii="Cambria" w:hAnsi="Cambria" w:cs="Arial"/>
          <w:noProof/>
          <w:lang w:val="id-ID"/>
        </w:rPr>
      </w:pPr>
      <w:r w:rsidRPr="0057487E">
        <w:rPr>
          <w:rFonts w:ascii="Cambria" w:hAnsi="Cambria" w:cs="Arial"/>
          <w:noProof/>
          <w:lang w:val="id-ID"/>
        </w:rPr>
        <w:t xml:space="preserve">Pemantapan pelaksanaan: yaitu perencanaan mekanisme pelaksanaan strategi PUG, meliputi pembentukan mekanisme, penentuan langkah-langkah, </w:t>
      </w:r>
      <w:r w:rsidR="00507661" w:rsidRPr="0057487E">
        <w:rPr>
          <w:rFonts w:ascii="Cambria" w:hAnsi="Cambria" w:cs="Arial"/>
          <w:noProof/>
          <w:lang w:val="id-ID"/>
        </w:rPr>
        <w:t>jaring-jaring</w:t>
      </w:r>
      <w:r w:rsidRPr="0057487E">
        <w:rPr>
          <w:rFonts w:ascii="Cambria" w:hAnsi="Cambria" w:cs="Arial"/>
          <w:noProof/>
          <w:lang w:val="id-ID"/>
        </w:rPr>
        <w:t xml:space="preserve"> koordinasi, dan bantuan teknis berupa data dan informasi.</w:t>
      </w:r>
    </w:p>
    <w:p w14:paraId="771C71D0" w14:textId="77777777" w:rsidR="0081514F" w:rsidRPr="0057487E" w:rsidRDefault="0081514F" w:rsidP="00BB44F0">
      <w:pPr>
        <w:numPr>
          <w:ilvl w:val="0"/>
          <w:numId w:val="1"/>
        </w:numPr>
        <w:spacing w:before="40" w:after="40" w:line="360" w:lineRule="auto"/>
        <w:ind w:left="567" w:hanging="284"/>
        <w:jc w:val="both"/>
        <w:rPr>
          <w:rFonts w:ascii="Cambria" w:hAnsi="Cambria" w:cs="Arial"/>
          <w:noProof/>
          <w:lang w:val="id-ID"/>
        </w:rPr>
      </w:pPr>
      <w:r w:rsidRPr="0057487E">
        <w:rPr>
          <w:rFonts w:ascii="Cambria" w:hAnsi="Cambria" w:cs="Arial"/>
          <w:noProof/>
          <w:lang w:val="id-ID"/>
        </w:rPr>
        <w:t>Pemantauan dan evaluasi: yaitu laporan mengenai pelaksanaan program dari awal perencanaan hingga akhir pelaksanaan yang disampaikan kepada pemerintah.</w:t>
      </w:r>
    </w:p>
    <w:p w14:paraId="5B0C17F3" w14:textId="18F3A752" w:rsidR="0081514F" w:rsidRPr="008E6EF9" w:rsidRDefault="008E6EF9" w:rsidP="00BB44F0">
      <w:pPr>
        <w:pStyle w:val="Judul2"/>
        <w:spacing w:line="360" w:lineRule="auto"/>
        <w:ind w:left="284" w:hanging="284"/>
      </w:pPr>
      <w:bookmarkStart w:id="22" w:name="_Toc122071931"/>
      <w:bookmarkStart w:id="23" w:name="_Toc128841224"/>
      <w:bookmarkStart w:id="24" w:name="_Toc141691783"/>
      <w:bookmarkEnd w:id="22"/>
      <w:r w:rsidRPr="008E6EF9">
        <w:rPr>
          <w:rStyle w:val="Judul2KAR"/>
          <w:b/>
        </w:rPr>
        <w:t xml:space="preserve">Perempuan </w:t>
      </w:r>
      <w:proofErr w:type="spellStart"/>
      <w:r>
        <w:rPr>
          <w:rStyle w:val="Judul2KAR"/>
          <w:b/>
        </w:rPr>
        <w:t>d</w:t>
      </w:r>
      <w:r w:rsidRPr="008E6EF9">
        <w:rPr>
          <w:rStyle w:val="Judul2KAR"/>
          <w:b/>
        </w:rPr>
        <w:t>alam</w:t>
      </w:r>
      <w:proofErr w:type="spellEnd"/>
      <w:r w:rsidRPr="008E6EF9">
        <w:rPr>
          <w:rStyle w:val="Judul2KAR"/>
          <w:b/>
        </w:rPr>
        <w:t xml:space="preserve"> </w:t>
      </w:r>
      <w:proofErr w:type="spellStart"/>
      <w:r w:rsidRPr="008E6EF9">
        <w:rPr>
          <w:rStyle w:val="Judul2KAR"/>
          <w:b/>
        </w:rPr>
        <w:t>Bekerja</w:t>
      </w:r>
      <w:bookmarkEnd w:id="23"/>
      <w:bookmarkEnd w:id="24"/>
      <w:proofErr w:type="spellEnd"/>
    </w:p>
    <w:p w14:paraId="79FFB751" w14:textId="77777777"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Saptari dan Holzner (1997) mengutip Moore dalam meredefinisi pengertian kerja sebagai segala hal yang dikerjakan oleh seorang individu baik untuk subsistensi; untuk dipertukarkan atau diperdagangkan, untuk menjaga kelangsungan keturunan dan kelangsungan hidup keluarga atau masyarakat. Berarti pekerjaan di luar rumah yang mendapat upah dan pekerjaan rutin rumah tangga seperti pembersihan rumah, pengasuhan anak, pembinaan hubungan dengan keluarga dan lingkungan termasuk dalam definisi kerja.</w:t>
      </w:r>
    </w:p>
    <w:p w14:paraId="622889CC" w14:textId="4A6209CC"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Redifinisi kerja yang berperspektif gender seperti di atas, belum populer di kalangan </w:t>
      </w:r>
      <w:r w:rsidR="00507661" w:rsidRPr="0057487E">
        <w:rPr>
          <w:rFonts w:ascii="Cambria" w:hAnsi="Cambria" w:cs="Arial"/>
          <w:noProof/>
          <w:lang w:val="id-ID"/>
        </w:rPr>
        <w:t>masyarakat</w:t>
      </w:r>
      <w:r w:rsidRPr="0057487E">
        <w:rPr>
          <w:rFonts w:ascii="Cambria" w:hAnsi="Cambria" w:cs="Arial"/>
          <w:noProof/>
          <w:lang w:val="id-ID"/>
        </w:rPr>
        <w:t xml:space="preserve">. Bekerja masih saja diartikan sebagai kegiatan yang </w:t>
      </w:r>
      <w:r w:rsidR="00507661" w:rsidRPr="0057487E">
        <w:rPr>
          <w:rFonts w:ascii="Cambria" w:hAnsi="Cambria" w:cs="Arial"/>
          <w:noProof/>
          <w:lang w:val="id-ID"/>
        </w:rPr>
        <w:t>menghasilkan</w:t>
      </w:r>
      <w:r w:rsidRPr="0057487E">
        <w:rPr>
          <w:rFonts w:ascii="Cambria" w:hAnsi="Cambria" w:cs="Arial"/>
          <w:noProof/>
          <w:lang w:val="id-ID"/>
        </w:rPr>
        <w:t xml:space="preserve"> sesuatu terutama uang, yang biasanya dilakukan di luar rumah. Berdasarkan definisi bekerja </w:t>
      </w:r>
      <w:r w:rsidRPr="0057487E">
        <w:rPr>
          <w:rFonts w:ascii="Cambria" w:hAnsi="Cambria" w:cs="Arial"/>
          <w:i/>
          <w:iCs/>
          <w:noProof/>
          <w:lang w:val="id-ID"/>
        </w:rPr>
        <w:t>mainstream</w:t>
      </w:r>
      <w:r w:rsidRPr="0057487E">
        <w:rPr>
          <w:rFonts w:ascii="Cambria" w:hAnsi="Cambria" w:cs="Arial"/>
          <w:noProof/>
          <w:lang w:val="id-ID"/>
        </w:rPr>
        <w:t xml:space="preserve"> itu, pekerjaan di dalam rumah atau urusan </w:t>
      </w:r>
      <w:r w:rsidRPr="0057487E">
        <w:rPr>
          <w:rFonts w:ascii="Cambria" w:hAnsi="Cambria" w:cs="Arial"/>
          <w:noProof/>
          <w:lang w:val="id-ID"/>
        </w:rPr>
        <w:lastRenderedPageBreak/>
        <w:t>rumah tangga menjadi beban kedua (</w:t>
      </w:r>
      <w:r w:rsidRPr="0057487E">
        <w:rPr>
          <w:rFonts w:ascii="Cambria" w:hAnsi="Cambria" w:cs="Arial"/>
          <w:i/>
          <w:iCs/>
          <w:noProof/>
          <w:lang w:val="id-ID"/>
        </w:rPr>
        <w:t>double burden</w:t>
      </w:r>
      <w:r w:rsidRPr="0057487E">
        <w:rPr>
          <w:rFonts w:ascii="Cambria" w:hAnsi="Cambria" w:cs="Arial"/>
          <w:noProof/>
          <w:lang w:val="id-ID"/>
        </w:rPr>
        <w:t>). Karena stereotip perempuan sebagai “ratu rumah tangga” masih melekat meskipun si ibu aktif di luar rumah. Tidak pelak semua urusan domestik masih menjadi “beban” bagi perempuan meskipun aktif bekerja di luar rumah. Hal inilah yang sering disalahartikan menjadi bagiannya perempuan atau sudah menjadi kodrat perempuan mengurus urusan domestik. Berkaitan dengan ketimpangan berikut ini diuraikan secara terperinci bentuk-bentuk manifestasi ketidakadilan akibat diskriminasi gender meliputi: a)Marjinalisasi (peminggiran/pemiskinan) perempuan</w:t>
      </w:r>
      <w:r w:rsidR="00507661" w:rsidRPr="0057487E">
        <w:rPr>
          <w:rFonts w:ascii="Cambria" w:hAnsi="Cambria" w:cs="Arial"/>
          <w:noProof/>
          <w:lang w:val="id-ID"/>
        </w:rPr>
        <w:t xml:space="preserve"> </w:t>
      </w:r>
      <w:r w:rsidRPr="0057487E">
        <w:rPr>
          <w:rFonts w:ascii="Cambria" w:hAnsi="Cambria" w:cs="Arial"/>
          <w:noProof/>
          <w:lang w:val="id-ID"/>
        </w:rPr>
        <w:t xml:space="preserve">,b) Subordinasi c) Pandangan </w:t>
      </w:r>
      <w:r w:rsidRPr="0057487E">
        <w:rPr>
          <w:rFonts w:ascii="Cambria" w:hAnsi="Cambria" w:cs="Arial"/>
          <w:i/>
          <w:iCs/>
          <w:noProof/>
          <w:lang w:val="id-ID"/>
        </w:rPr>
        <w:t>Stereotype</w:t>
      </w:r>
      <w:r w:rsidRPr="0057487E">
        <w:rPr>
          <w:rFonts w:ascii="Cambria" w:hAnsi="Cambria" w:cs="Arial"/>
          <w:noProof/>
          <w:lang w:val="id-ID"/>
        </w:rPr>
        <w:t xml:space="preserve"> d) Kekerasan e) Beban Kerja.</w:t>
      </w:r>
    </w:p>
    <w:p w14:paraId="2380D88D" w14:textId="2C9BB592" w:rsidR="0081514F" w:rsidRPr="00562DBB" w:rsidRDefault="00562DBB" w:rsidP="00BB44F0">
      <w:pPr>
        <w:pStyle w:val="Judul2"/>
        <w:spacing w:line="360" w:lineRule="auto"/>
        <w:ind w:left="284" w:hanging="284"/>
      </w:pPr>
      <w:bookmarkStart w:id="25" w:name="_Toc122071932"/>
      <w:bookmarkStart w:id="26" w:name="_Toc128841225"/>
      <w:bookmarkStart w:id="27" w:name="_Toc141691784"/>
      <w:bookmarkEnd w:id="25"/>
      <w:r w:rsidRPr="00562DBB">
        <w:rPr>
          <w:caps w:val="0"/>
        </w:rPr>
        <w:t xml:space="preserve">Perempuan </w:t>
      </w:r>
      <w:r>
        <w:rPr>
          <w:caps w:val="0"/>
        </w:rPr>
        <w:t>d</w:t>
      </w:r>
      <w:r w:rsidRPr="00562DBB">
        <w:rPr>
          <w:caps w:val="0"/>
        </w:rPr>
        <w:t xml:space="preserve">an </w:t>
      </w:r>
      <w:proofErr w:type="spellStart"/>
      <w:r w:rsidRPr="00562DBB">
        <w:rPr>
          <w:caps w:val="0"/>
        </w:rPr>
        <w:t>Kepemimpinan</w:t>
      </w:r>
      <w:bookmarkEnd w:id="26"/>
      <w:bookmarkEnd w:id="27"/>
      <w:proofErr w:type="spellEnd"/>
    </w:p>
    <w:p w14:paraId="21006E45" w14:textId="6CB05257"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Semua manusia (pria dan perempuan) memiliki sejumlah potensi, salah satunya menjadi pemimpin. Tetapi karena tradisi yang bias gender seperti pria berperan pencari nafkah utama, sementara perempuan sebagai pencari nafkah sekunder maka porsi kepemimpinan selalu dipegang laki-laki. Begitu pula pengaruh budaya terhadap pendidikan formal, karena pria pencari nafkah utama maka laki-laki lebih </w:t>
      </w:r>
      <w:r w:rsidR="00507661" w:rsidRPr="0057487E">
        <w:rPr>
          <w:rFonts w:ascii="Cambria" w:hAnsi="Cambria" w:cs="Arial"/>
          <w:noProof/>
          <w:lang w:val="id-ID"/>
        </w:rPr>
        <w:t>diprioritaskan</w:t>
      </w:r>
      <w:r w:rsidRPr="0057487E">
        <w:rPr>
          <w:rFonts w:ascii="Cambria" w:hAnsi="Cambria" w:cs="Arial"/>
          <w:noProof/>
          <w:lang w:val="id-ID"/>
        </w:rPr>
        <w:t xml:space="preserve"> dalam menempuh pendidikan.</w:t>
      </w:r>
    </w:p>
    <w:p w14:paraId="289306C3" w14:textId="098EC507"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Hal ini sejalan dengan hasil penelitian yang dilakukan Goldenberg &amp; Golden Berg dalam Sunarty (2001) yang mendeskripsikan bahwa dalam masyarakat tradisional orientasi pendidikan perempuan diarahkan pada rumah dan anak Sesuai dengan perkembangan zaman, dalam masyarakat modern pandangan tersebut di atas telah bergeser dan mulai ditinggalkan. Perempuan mulai memahami betapa pentingnya pendidikan </w:t>
      </w:r>
      <w:r w:rsidRPr="0057487E">
        <w:rPr>
          <w:rFonts w:ascii="Cambria" w:hAnsi="Cambria" w:cs="Arial"/>
          <w:noProof/>
          <w:lang w:val="id-ID"/>
        </w:rPr>
        <w:lastRenderedPageBreak/>
        <w:t>formal yang merupakan sarana ampuh untuk menghapus kesenjangan dan menciptakan kesetaraan atau kesamaan dalam berbagai hal.</w:t>
      </w:r>
    </w:p>
    <w:p w14:paraId="2B773B6F" w14:textId="77777777" w:rsidR="0081514F" w:rsidRPr="0057487E" w:rsidRDefault="0081514F" w:rsidP="00BB44F0">
      <w:pPr>
        <w:spacing w:before="40" w:after="40" w:line="360" w:lineRule="auto"/>
        <w:ind w:left="284" w:firstLine="425"/>
        <w:jc w:val="both"/>
        <w:rPr>
          <w:rFonts w:ascii="Cambria" w:hAnsi="Cambria" w:cs="Arial"/>
          <w:iCs/>
          <w:noProof/>
          <w:lang w:val="id-ID"/>
        </w:rPr>
      </w:pPr>
      <w:r w:rsidRPr="0057487E">
        <w:rPr>
          <w:rFonts w:ascii="Cambria" w:hAnsi="Cambria" w:cs="Arial"/>
          <w:iCs/>
          <w:noProof/>
          <w:lang w:val="id-ID"/>
        </w:rPr>
        <w:t xml:space="preserve">Hasil penelitian Setiawati dan Wibowo (2013) menyatakan bahwa pemimpin perempuan banyak yang meraih sukses di berbagai profesi meskipun mengalami berbagai tantangan dan kendala. Menurutnya, terdapat harapan yang besar bagi pemimpin perempuan untuk berperan dan memberikan sumbangsih pada dunia yang makmur, sejahtera, aman dan damai. </w:t>
      </w:r>
    </w:p>
    <w:p w14:paraId="182FEDF0" w14:textId="77777777"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iCs/>
          <w:noProof/>
          <w:lang w:val="id-ID"/>
        </w:rPr>
        <w:t xml:space="preserve">Selanjutnya, Menurut Funk (2017) </w:t>
      </w:r>
      <w:r w:rsidRPr="0057487E">
        <w:rPr>
          <w:rFonts w:ascii="Cambria" w:hAnsi="Cambria" w:cs="Arial"/>
          <w:noProof/>
          <w:lang w:val="id-ID"/>
        </w:rPr>
        <w:t xml:space="preserve">gaya kepemimpinan pria dan perempuan berbeda secara signifikan, gaya perempuan lebih inklusif dan partisipatif. Hasilnya menunjukkan bahwa pemimpin perempuan tidak secara </w:t>
      </w:r>
      <w:r w:rsidRPr="0057487E">
        <w:rPr>
          <w:rFonts w:ascii="Cambria" w:hAnsi="Cambria" w:cs="Arial"/>
          <w:i/>
          <w:iCs/>
          <w:noProof/>
          <w:lang w:val="id-ID"/>
        </w:rPr>
        <w:t>inheren</w:t>
      </w:r>
      <w:r w:rsidRPr="0057487E">
        <w:rPr>
          <w:rFonts w:ascii="Cambria" w:hAnsi="Cambria" w:cs="Arial"/>
          <w:noProof/>
          <w:lang w:val="id-ID"/>
        </w:rPr>
        <w:t xml:space="preserve"> lebih partisipatif daripada laki-laki. Sebaliknya, keputusan untuk memulai partisipasi dalam area kebijakan tertentu nampaknya menjadi pilihan strategis.</w:t>
      </w:r>
      <w:bookmarkStart w:id="28" w:name="_Hlk35333312"/>
      <w:bookmarkEnd w:id="28"/>
    </w:p>
    <w:p w14:paraId="6A9580CD" w14:textId="6E958942" w:rsidR="0081514F" w:rsidRPr="00234BB2" w:rsidRDefault="00234BB2" w:rsidP="00BB44F0">
      <w:pPr>
        <w:pStyle w:val="Judul2"/>
        <w:spacing w:line="360" w:lineRule="auto"/>
        <w:ind w:left="284"/>
      </w:pPr>
      <w:bookmarkStart w:id="29" w:name="_Toc122071933"/>
      <w:bookmarkStart w:id="30" w:name="_Toc128841226"/>
      <w:bookmarkStart w:id="31" w:name="_Toc141691785"/>
      <w:bookmarkEnd w:id="29"/>
      <w:proofErr w:type="spellStart"/>
      <w:r w:rsidRPr="00234BB2">
        <w:rPr>
          <w:caps w:val="0"/>
        </w:rPr>
        <w:t>Kerangka</w:t>
      </w:r>
      <w:proofErr w:type="spellEnd"/>
      <w:r w:rsidRPr="00234BB2">
        <w:rPr>
          <w:caps w:val="0"/>
        </w:rPr>
        <w:t xml:space="preserve"> </w:t>
      </w:r>
      <w:proofErr w:type="spellStart"/>
      <w:r w:rsidRPr="00234BB2">
        <w:rPr>
          <w:caps w:val="0"/>
        </w:rPr>
        <w:t>Pemikiran</w:t>
      </w:r>
      <w:bookmarkEnd w:id="30"/>
      <w:bookmarkEnd w:id="31"/>
      <w:proofErr w:type="spellEnd"/>
    </w:p>
    <w:p w14:paraId="047B3AEE" w14:textId="77777777" w:rsidR="0081514F" w:rsidRPr="0057487E"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Kerangka pemikiran ini dibuat merujuk pada hasil sejumlah studi yang telah diuraikan pada sub-bab sebelumnya, maka variabel yang digunakan pada penelitian ini merujuk pada Probowosiswi (2005); Saptari dan Holzner (1997); Hubeis (2010); Burnama </w:t>
      </w:r>
      <w:r w:rsidRPr="0057487E">
        <w:rPr>
          <w:rFonts w:ascii="Cambria" w:hAnsi="Cambria" w:cs="Arial"/>
          <w:i/>
          <w:noProof/>
          <w:lang w:val="id-ID"/>
        </w:rPr>
        <w:t>et al</w:t>
      </w:r>
      <w:r w:rsidRPr="0057487E">
        <w:rPr>
          <w:rFonts w:ascii="Cambria" w:hAnsi="Cambria" w:cs="Arial"/>
          <w:noProof/>
          <w:lang w:val="id-ID"/>
        </w:rPr>
        <w:t xml:space="preserve">. (2014); Dhaniarti et al. (2017) berkenaan dengan faktor-faktor yang prestasi dan partisisi perempuan dalam berkarier, serta </w:t>
      </w:r>
      <w:r w:rsidRPr="0057487E">
        <w:rPr>
          <w:rFonts w:ascii="Cambria" w:hAnsi="Cambria" w:cs="Arial"/>
          <w:iCs/>
          <w:noProof/>
          <w:lang w:val="id-ID"/>
        </w:rPr>
        <w:t xml:space="preserve">Funk (2017) berkenaan dengan kepemimpinan perempuan. </w:t>
      </w:r>
      <w:r w:rsidRPr="0057487E">
        <w:rPr>
          <w:rFonts w:ascii="Cambria" w:hAnsi="Cambria" w:cs="Arial"/>
          <w:noProof/>
          <w:lang w:val="id-ID"/>
        </w:rPr>
        <w:t xml:space="preserve">Tidak semua variabel yang diteliti ini telah diuji oleh peneliti lain, sehingga dibuat variabel-variabel yang diduga sebagai faktor yang akan mempengaruhi maupun yang menghambat dalam perkembangan prestasi, partisipasi dan karier perempuan. </w:t>
      </w:r>
    </w:p>
    <w:p w14:paraId="069069A6" w14:textId="778A480B" w:rsidR="0081514F" w:rsidRDefault="0081514F" w:rsidP="00BB44F0">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lastRenderedPageBreak/>
        <w:t>Penelitian ini menggunakan pendekatan penelitian kualitatif yang digabungkan dengan pendekatan kuantitatif. Cara kerja kualitatif dilakukan dengan memanfaatkan data berupa perilaku sosial yang merupakan bagian masalah sosial yang didasari pada penelitian yang menyeluruh (holistik), dibentuk oleh kata-kata, dan diperoleh dari situasi yang alamiah. Pada penelitian kualitatif, peneliti berusaha memahami subyek dari kerangka berpikirnya sendiri (Taylor dan Bogdan, 1984; Creswell, 1994). Dengan demikian, yang penting adalah pengalaman, pendapat, perasaan dan pengetahuan partisipan (Patton, 1990).</w:t>
      </w:r>
    </w:p>
    <w:p w14:paraId="0EFAC98E" w14:textId="0324865F" w:rsidR="00234BB2" w:rsidRPr="0057487E" w:rsidRDefault="00234BB2" w:rsidP="00BB44F0">
      <w:pPr>
        <w:spacing w:before="40" w:after="40" w:line="360" w:lineRule="auto"/>
        <w:ind w:left="284"/>
        <w:jc w:val="both"/>
        <w:rPr>
          <w:rFonts w:ascii="Cambria" w:hAnsi="Cambria" w:cs="Arial"/>
          <w:noProof/>
          <w:lang w:val="id-ID"/>
        </w:rPr>
      </w:pPr>
      <w:r w:rsidRPr="0057487E">
        <w:rPr>
          <w:rFonts w:ascii="Cambria" w:hAnsi="Cambria" w:cs="Arial"/>
          <w:noProof/>
          <w:lang w:val="id-ID"/>
        </w:rPr>
        <w:drawing>
          <wp:inline distT="0" distB="0" distL="0" distR="0" wp14:anchorId="2B439107" wp14:editId="3658A3AA">
            <wp:extent cx="3973286" cy="2892484"/>
            <wp:effectExtent l="0" t="0" r="1905" b="3175"/>
            <wp:docPr id="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83592" cy="2899987"/>
                    </a:xfrm>
                    <a:prstGeom prst="rect">
                      <a:avLst/>
                    </a:prstGeom>
                    <a:noFill/>
                    <a:ln>
                      <a:noFill/>
                    </a:ln>
                  </pic:spPr>
                </pic:pic>
              </a:graphicData>
            </a:graphic>
          </wp:inline>
        </w:drawing>
      </w:r>
    </w:p>
    <w:p w14:paraId="330E39EA" w14:textId="77777777" w:rsidR="0081514F" w:rsidRPr="00234BB2" w:rsidRDefault="0081514F" w:rsidP="00BB44F0">
      <w:pPr>
        <w:spacing w:before="40" w:after="40" w:line="360" w:lineRule="auto"/>
        <w:ind w:left="284"/>
        <w:jc w:val="center"/>
        <w:rPr>
          <w:rFonts w:ascii="Cambria" w:hAnsi="Cambria" w:cs="Arial"/>
          <w:i/>
          <w:iCs/>
          <w:noProof/>
          <w:lang w:val="id-ID"/>
        </w:rPr>
      </w:pPr>
      <w:r w:rsidRPr="00234BB2">
        <w:rPr>
          <w:rFonts w:ascii="Cambria" w:hAnsi="Cambria" w:cs="Arial"/>
          <w:i/>
          <w:iCs/>
          <w:noProof/>
          <w:lang w:val="id-ID"/>
        </w:rPr>
        <w:t>Gambar 1. Kerangka Pemikiran</w:t>
      </w:r>
    </w:p>
    <w:p w14:paraId="43D085EC" w14:textId="77777777"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br w:type="page"/>
      </w:r>
    </w:p>
    <w:p w14:paraId="31AE8640" w14:textId="1D03EEA4" w:rsidR="0081514F" w:rsidRPr="007B612C" w:rsidRDefault="007B612C" w:rsidP="007B612C">
      <w:pPr>
        <w:pStyle w:val="Judul1"/>
        <w:jc w:val="left"/>
      </w:pPr>
      <w:bookmarkStart w:id="32" w:name="_Toc122071934"/>
      <w:bookmarkStart w:id="33" w:name="_Toc128841227"/>
      <w:bookmarkStart w:id="34" w:name="_Toc141691786"/>
      <w:bookmarkEnd w:id="32"/>
      <w:r>
        <w:rPr>
          <w:caps w:val="0"/>
          <w:noProof/>
          <w:color w:val="FFFFFF" w:themeColor="background1"/>
          <w:lang w:val="id-ID"/>
        </w:rPr>
        <w:lastRenderedPageBreak/>
        <mc:AlternateContent>
          <mc:Choice Requires="wpg">
            <w:drawing>
              <wp:anchor distT="0" distB="0" distL="114300" distR="114300" simplePos="0" relativeHeight="251668480" behindDoc="0" locked="0" layoutInCell="1" allowOverlap="1" wp14:anchorId="7DBE5DA5" wp14:editId="018B6FDA">
                <wp:simplePos x="0" y="0"/>
                <wp:positionH relativeFrom="column">
                  <wp:posOffset>-87804</wp:posOffset>
                </wp:positionH>
                <wp:positionV relativeFrom="paragraph">
                  <wp:posOffset>-297815</wp:posOffset>
                </wp:positionV>
                <wp:extent cx="1656080" cy="678180"/>
                <wp:effectExtent l="0" t="0" r="0" b="0"/>
                <wp:wrapNone/>
                <wp:docPr id="1575884585" name="Group 8"/>
                <wp:cNvGraphicFramePr/>
                <a:graphic xmlns:a="http://schemas.openxmlformats.org/drawingml/2006/main">
                  <a:graphicData uri="http://schemas.microsoft.com/office/word/2010/wordprocessingGroup">
                    <wpg:wgp>
                      <wpg:cNvGrpSpPr/>
                      <wpg:grpSpPr>
                        <a:xfrm>
                          <a:off x="0" y="0"/>
                          <a:ext cx="1656080" cy="678180"/>
                          <a:chOff x="0" y="0"/>
                          <a:chExt cx="1656080" cy="678180"/>
                        </a:xfrm>
                      </wpg:grpSpPr>
                      <wps:wsp>
                        <wps:cNvPr id="461159477" name="Text Box 1"/>
                        <wps:cNvSpPr txBox="1">
                          <a:spLocks noChangeArrowheads="1"/>
                        </wps:cNvSpPr>
                        <wps:spPr bwMode="auto">
                          <a:xfrm>
                            <a:off x="0" y="0"/>
                            <a:ext cx="1656080" cy="678180"/>
                          </a:xfrm>
                          <a:prstGeom prst="rect">
                            <a:avLst/>
                          </a:prstGeom>
                          <a:noFill/>
                          <a:ln w="9525">
                            <a:noFill/>
                            <a:miter lim="800000"/>
                            <a:headEnd/>
                            <a:tailEnd/>
                          </a:ln>
                        </wps:spPr>
                        <wps:txbx>
                          <w:txbxContent>
                            <w:p w14:paraId="44BB5BE5" w14:textId="446AD74F" w:rsidR="007B612C" w:rsidRPr="0057487E" w:rsidRDefault="007B612C" w:rsidP="007B612C">
                              <w:pPr>
                                <w:rPr>
                                  <w:rFonts w:ascii="Righteous" w:hAnsi="Righteous"/>
                                  <w:sz w:val="56"/>
                                  <w:szCs w:val="56"/>
                                </w:rPr>
                              </w:pPr>
                              <w:r w:rsidRPr="0057487E">
                                <w:rPr>
                                  <w:rFonts w:ascii="Righteous" w:hAnsi="Righteous"/>
                                  <w:sz w:val="56"/>
                                  <w:szCs w:val="56"/>
                                </w:rPr>
                                <w:t>0</w:t>
                              </w:r>
                              <w:r>
                                <w:rPr>
                                  <w:rFonts w:ascii="Righteous" w:hAnsi="Righteous"/>
                                  <w:sz w:val="56"/>
                                  <w:szCs w:val="56"/>
                                </w:rPr>
                                <w:t>3</w:t>
                              </w:r>
                            </w:p>
                          </w:txbxContent>
                        </wps:txbx>
                        <wps:bodyPr rot="0" vert="horz" wrap="square" lIns="91440" tIns="45720" rIns="91440" bIns="45720" anchor="t" anchorCtr="0">
                          <a:spAutoFit/>
                        </wps:bodyPr>
                      </wps:wsp>
                      <wps:wsp>
                        <wps:cNvPr id="1776419802" name="Straight Connector 2"/>
                        <wps:cNvCnPr/>
                        <wps:spPr>
                          <a:xfrm>
                            <a:off x="81886" y="502124"/>
                            <a:ext cx="559558" cy="0"/>
                          </a:xfrm>
                          <a:prstGeom prst="line">
                            <a:avLst/>
                          </a:prstGeom>
                          <a:ln w="76200">
                            <a:solidFill>
                              <a:schemeClr val="bg1">
                                <a:lumMod val="50000"/>
                              </a:schemeClr>
                            </a:solidFill>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7DBE5DA5" id="Group 8" o:spid="_x0000_s1033" style="position:absolute;margin-left:-6.9pt;margin-top:-23.45pt;width:130.4pt;height:53.4pt;z-index:251668480" coordsize="16560,67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Nu9KQMAAL8HAAAOAAAAZHJzL2Uyb0RvYy54bWy0Vdlu1DAUfUfiHyy/00zCZDY1RTDQColN&#13;&#10;tHyAx3ESC8cOtqdJ+XquryfpQBckKuYh4+Wux+fYp6+GVpFrYZ00uqDpyYwSobkppa4L+u3q/MWK&#13;&#10;EueZLpkyWhT0Rjj66uz5s9O+24jMNEaVwhIIot2m7wraeN9tksTxRrTMnZhOaNisjG2Zh6mtk9Ky&#13;&#10;HqK3Kslms0XSG1t21nDhHKy+jZv0DONXleD+c1U54YkqKNTm8Wvxuwvf5OyUbWrLukbyQxnsH6po&#13;&#10;mdSQdAr1lnlG9lbeCdVKbo0zlT/hpk1MVUkusAfoJp390c2FNfsOe6k3fd1NMAG0f+D0z2H5p+sL&#13;&#10;2112Xywg0Xc1YIGz0MtQ2Tb8Q5VkQMhuJsjE4AmHxXSRL2YrQJbD3mK5SmGMmPIGgL/jxpt3jzsm&#13;&#10;Y9rkt2L6DujhbhFwT0PgsmGdQGDdBhD4YoksCzpfpGm+ni+XlGjWAlmvQpdvzEDS0FOoAYwDVsQP&#13;&#10;sAzd45m77oPh3x3RZtswXYvX1pq+EayEKtETeplcYxwXguz6j6aENGzvDQZ6AuATbmzTWecvhGlJ&#13;&#10;GBTUggYwOrv+4Dz0AaajSThdbc6lUnhmSpO+oOs8y9HhaKeVHmSqZFvQ1Sz84iGHJt/pEp09kyqO&#13;&#10;IYHSkCd0HRqNLfthNyDML0cwd6a8ARisiaqEWwQGjbE/KelBkQV1P/bMCkrUew1QrtP5PEgYJ/N8&#13;&#10;mcHEHu/sjneY5hCqoJ6SONx6lH1o2XWvAfJziWiEKmMlh5KBZ7Hi/064dLlczNP1apaNjLv0lsm6&#13;&#10;8WRrtIaDM5ZkI1zAva0+6HQEdlTLJFIQ4GpBCYgxn2VpNo/nNKo1z9d5DjdyECse4cO0UVIHhbDN&#13;&#10;A7SJXFku4BJGM2eULAOTEOBwfYutsuSawcW7q6NQ1L4Fxse1fGQRlIC3fTBHch5Fup9Jzt8oEdIo&#13;&#10;/VVUwClQ4stYxO95GedCe8QAI4F1cKugysnxUP1jjgf74CrwSZmcs79nnTwws9F+cm6lNva+AH6I&#13;&#10;twZUGu1HLcW+bwkbxBxmyFi8MOGVQAwPL1p4ho7naH/77p79AgAA//8DAFBLAwQUAAYACAAAACEA&#13;&#10;oDa63uYAAAAPAQAADwAAAGRycy9kb3ducmV2LnhtbEyPy27CQAxF95X6DyNX6g4m4VUSMkGIPlao&#13;&#10;UgGp6m5ITBKR8USZIQl/X7NqN5Yt2/eem6wHU4sOW1dZUhCOAxBImc0rKhQcD++jJQjnNeW6toQK&#13;&#10;buhgnT4+JDrObU9f2O19IViEXKwVlN43sZQuK9FoN7YNEu/OtjXa89gWMm91z+KmlpMgWEijK2KH&#13;&#10;Uje4LTG77K9GwUev+800fOt2l/P29nOYf37vQlTq+Wl4XXHZrEB4HPzfB9wzMD+kDHayV8qdqBWM&#13;&#10;winze25miwgEX0xmLxzxpGAeRSDTRP7Pkf4CAAD//wMAUEsBAi0AFAAGAAgAAAAhALaDOJL+AAAA&#13;&#10;4QEAABMAAAAAAAAAAAAAAAAAAAAAAFtDb250ZW50X1R5cGVzXS54bWxQSwECLQAUAAYACAAAACEA&#13;&#10;OP0h/9YAAACUAQAACwAAAAAAAAAAAAAAAAAvAQAAX3JlbHMvLnJlbHNQSwECLQAUAAYACAAAACEA&#13;&#10;KijbvSkDAAC/BwAADgAAAAAAAAAAAAAAAAAuAgAAZHJzL2Uyb0RvYy54bWxQSwECLQAUAAYACAAA&#13;&#10;ACEAoDa63uYAAAAPAQAADwAAAAAAAAAAAAAAAACDBQAAZHJzL2Rvd25yZXYueG1sUEsFBgAAAAAE&#13;&#10;AAQA8wAAAJYGAAAAAA==&#13;&#10;">
                <v:shape id="Text Box 1" o:spid="_x0000_s1034" type="#_x0000_t202" style="position:absolute;width:16560;height:6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NUkzAAAAOcAAAAPAAAAZHJzL2Rvd25yZXYueG1sRI/NasMw&#13;&#10;EITvhbyD2EBvjeyQn9aJEkLTQg69NHXvi7W1TKyVsbax8/ZVodDLwDDMN8x2P/pWXamPTWAD+SwD&#13;&#10;RVwF23BtoPx4fXgEFQXZYhuYDNwown43udtiYcPA73Q9S60ShGOBBpxIV2gdK0ce4yx0xCn7Cr1H&#13;&#10;Sbavte1xSHDf6nmWrbTHhtOCw46eHVWX87c3IGIP+a188fH0Ob4dB5dVSyyNuZ+Ox02SwwaU0Cj/&#13;&#10;jT/EyRpYrPJ8+bRYr+H3V/oEevcDAAD//wMAUEsBAi0AFAAGAAgAAAAhANvh9svuAAAAhQEAABMA&#13;&#10;AAAAAAAAAAAAAAAAAAAAAFtDb250ZW50X1R5cGVzXS54bWxQSwECLQAUAAYACAAAACEAWvQsW78A&#13;&#10;AAAVAQAACwAAAAAAAAAAAAAAAAAfAQAAX3JlbHMvLnJlbHNQSwECLQAUAAYACAAAACEAEbTVJMwA&#13;&#10;AADnAAAADwAAAAAAAAAAAAAAAAAHAgAAZHJzL2Rvd25yZXYueG1sUEsFBgAAAAADAAMAtwAAAAAD&#13;&#10;AAAAAA==&#13;&#10;" filled="f" stroked="f">
                  <v:textbox style="mso-fit-shape-to-text:t">
                    <w:txbxContent>
                      <w:p w14:paraId="44BB5BE5" w14:textId="446AD74F" w:rsidR="007B612C" w:rsidRPr="0057487E" w:rsidRDefault="007B612C" w:rsidP="007B612C">
                        <w:pPr>
                          <w:rPr>
                            <w:rFonts w:ascii="Righteous" w:hAnsi="Righteous"/>
                            <w:sz w:val="56"/>
                            <w:szCs w:val="56"/>
                          </w:rPr>
                        </w:pPr>
                        <w:r w:rsidRPr="0057487E">
                          <w:rPr>
                            <w:rFonts w:ascii="Righteous" w:hAnsi="Righteous"/>
                            <w:sz w:val="56"/>
                            <w:szCs w:val="56"/>
                          </w:rPr>
                          <w:t>0</w:t>
                        </w:r>
                        <w:r>
                          <w:rPr>
                            <w:rFonts w:ascii="Righteous" w:hAnsi="Righteous"/>
                            <w:sz w:val="56"/>
                            <w:szCs w:val="56"/>
                          </w:rPr>
                          <w:t>3</w:t>
                        </w:r>
                      </w:p>
                    </w:txbxContent>
                  </v:textbox>
                </v:shape>
                <v:line id="Straight Connector 2" o:spid="_x0000_s1035" style="position:absolute;visibility:visible;mso-wrap-style:square" from="818,5021" to="6414,5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EE0AAAAOgAAAAPAAAAZHJzL2Rvd25yZXYueG1sRI9NS8NA&#13;&#10;EIbvgv9hGcGb3W0s/Ui7LaIUPVVsU/E4ZKdJNDsbdtcm+utdQfAyMPPyPsOz2gy2FWfyoXGsYTxS&#13;&#10;IIhLZxquNBSH7c0cRIjIBlvHpOGLAmzWlxcrzI3r+YXO+1iJBOGQo4Y6xi6XMpQ1WQwj1xGn7OS8&#13;&#10;xZhWX0njsU9w28pMqam02HD6UGNH9zWVH/tPq+H1zbeH/v222z6qU7abfBfPx12h9fXV8LBM424J&#13;&#10;ItIQ/xt/iCeTHGaz6WS8mKsMfsXSAeT6BwAA//8DAFBLAQItABQABgAIAAAAIQDb4fbL7gAAAIUB&#13;&#10;AAATAAAAAAAAAAAAAAAAAAAAAABbQ29udGVudF9UeXBlc10ueG1sUEsBAi0AFAAGAAgAAAAhAFr0&#13;&#10;LFu/AAAAFQEAAAsAAAAAAAAAAAAAAAAAHwEAAF9yZWxzLy5yZWxzUEsBAi0AFAAGAAgAAAAhAL6R&#13;&#10;MQTQAAAA6AAAAA8AAAAAAAAAAAAAAAAABwIAAGRycy9kb3ducmV2LnhtbFBLBQYAAAAAAwADALcA&#13;&#10;AAAEAwAAAAA=&#13;&#10;" strokecolor="#7f7f7f [1612]" strokeweight="6pt">
                  <v:stroke joinstyle="miter"/>
                </v:line>
              </v:group>
            </w:pict>
          </mc:Fallback>
        </mc:AlternateContent>
      </w:r>
      <w:r w:rsidRPr="007B612C">
        <w:rPr>
          <w:caps w:val="0"/>
          <w:color w:val="FFFFFF" w:themeColor="background1"/>
        </w:rPr>
        <w:t xml:space="preserve">Bab </w:t>
      </w:r>
      <w:bookmarkStart w:id="35" w:name="_Toc121821426"/>
      <w:bookmarkStart w:id="36" w:name="_Toc122071935"/>
      <w:bookmarkEnd w:id="35"/>
      <w:r w:rsidRPr="007B612C">
        <w:rPr>
          <w:caps w:val="0"/>
          <w:color w:val="FFFFFF" w:themeColor="background1"/>
        </w:rPr>
        <w:t xml:space="preserve">3 </w:t>
      </w:r>
      <w:r>
        <w:rPr>
          <w:caps w:val="0"/>
        </w:rPr>
        <w:br/>
      </w:r>
      <w:r w:rsidRPr="007B612C">
        <w:rPr>
          <w:rFonts w:ascii="Righteous" w:hAnsi="Righteous"/>
          <w:b w:val="0"/>
          <w:bCs/>
          <w:caps w:val="0"/>
          <w:sz w:val="44"/>
          <w:szCs w:val="32"/>
        </w:rPr>
        <w:t>Tujuan dan Manfaat</w:t>
      </w:r>
      <w:bookmarkEnd w:id="33"/>
      <w:bookmarkEnd w:id="34"/>
      <w:bookmarkEnd w:id="36"/>
    </w:p>
    <w:p w14:paraId="0F612516" w14:textId="13D63D8C" w:rsidR="0081514F"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p w14:paraId="6B7D671F" w14:textId="3196092B" w:rsidR="007B612C" w:rsidRDefault="007B612C" w:rsidP="00DA3217">
      <w:pPr>
        <w:spacing w:before="40" w:after="40" w:line="276" w:lineRule="auto"/>
        <w:jc w:val="both"/>
        <w:rPr>
          <w:rFonts w:ascii="Cambria" w:hAnsi="Cambria" w:cs="Arial"/>
          <w:noProof/>
          <w:lang w:val="id-ID"/>
        </w:rPr>
      </w:pPr>
    </w:p>
    <w:p w14:paraId="63EA8824" w14:textId="77777777" w:rsidR="00145E00" w:rsidRPr="0057487E" w:rsidRDefault="00145E00" w:rsidP="00DA3217">
      <w:pPr>
        <w:spacing w:before="40" w:after="40" w:line="276" w:lineRule="auto"/>
        <w:jc w:val="both"/>
        <w:rPr>
          <w:rFonts w:ascii="Cambria" w:hAnsi="Cambria" w:cs="Arial"/>
          <w:noProof/>
          <w:lang w:val="id-ID"/>
        </w:rPr>
      </w:pPr>
    </w:p>
    <w:p w14:paraId="1CD87CAF" w14:textId="77777777" w:rsidR="0081514F" w:rsidRPr="0057487E" w:rsidRDefault="0081514F" w:rsidP="00BB44F0">
      <w:pPr>
        <w:spacing w:before="40" w:after="40" w:line="360" w:lineRule="auto"/>
        <w:ind w:firstLine="426"/>
        <w:jc w:val="both"/>
        <w:rPr>
          <w:rFonts w:ascii="Cambria" w:hAnsi="Cambria" w:cs="Arial"/>
          <w:noProof/>
          <w:lang w:val="id-ID"/>
        </w:rPr>
      </w:pPr>
      <w:r w:rsidRPr="0057487E">
        <w:rPr>
          <w:rFonts w:ascii="Cambria" w:hAnsi="Cambria" w:cs="Arial"/>
          <w:noProof/>
          <w:lang w:val="id-ID"/>
        </w:rPr>
        <w:t>Berdasarkan Inpres Nomor 9 Tahun 2000 tentang Pengarusutamaan Gender menyatakan bahwa tujuan utama PUG adalah mengurangi bahkan meniadakan kesenjangan antara laki-laki dan perempuan dalam pembangunan maupun pendidikan. Inpres tersebut juga mengatakan bahwa kesenjangan gender dapat diatasi dengan mewujudkan kesetaraan dan keadilan gender. Adapun indikator kesetaraan dan keadilan gender terdiri dari akses, kontrol, partisipasi, dan manfaat. Pada skala nasional, kesetaraan dan keadilan gender juga dapat dilihat dari kontribusi perempuan dalam tenaga profesional, kepemimpinan dalam lembaga publik, dan menghasilkan pendapatan. Akan tetapi BPS (2018) menyebutkan jumlah tenaga kerja perempuan profesional pada tahun 2017 menurun dari tahun sebelumnya, yakni 47,59 menjadi 46,31. Hal tersebut menggambarkan masih mampunya perempuan untuk lebih banyak terlibat dalam akses, partisipasi, kontrol, dan manfaat dari pengorganisasian program yang strukturnya juga meliputi laki-laki.</w:t>
      </w:r>
    </w:p>
    <w:p w14:paraId="38340830" w14:textId="69447414" w:rsidR="0081514F" w:rsidRPr="0057487E" w:rsidRDefault="0081514F" w:rsidP="00BB44F0">
      <w:pPr>
        <w:spacing w:before="40" w:after="40" w:line="360" w:lineRule="auto"/>
        <w:ind w:firstLine="426"/>
        <w:jc w:val="both"/>
        <w:rPr>
          <w:rFonts w:ascii="Cambria" w:hAnsi="Cambria" w:cs="Arial"/>
          <w:noProof/>
          <w:lang w:val="id-ID"/>
        </w:rPr>
      </w:pPr>
      <w:r w:rsidRPr="0057487E">
        <w:rPr>
          <w:rFonts w:ascii="Cambria" w:hAnsi="Cambria" w:cs="Arial"/>
          <w:noProof/>
          <w:lang w:val="id-ID"/>
        </w:rPr>
        <w:t xml:space="preserve">Penelitian ini bertujuan untuk menganalisis faktor internal dan faktor eksternal yang menghambat prestasi, partisipasi, dan representasi </w:t>
      </w:r>
      <w:bookmarkStart w:id="37" w:name="_Hlk121564141"/>
      <w:r w:rsidRPr="0057487E">
        <w:rPr>
          <w:rFonts w:ascii="Cambria" w:hAnsi="Cambria" w:cs="Arial"/>
          <w:noProof/>
          <w:lang w:val="id-ID"/>
        </w:rPr>
        <w:t>karier dosen perempuan dalam meniti karier jabatan fungsional</w:t>
      </w:r>
      <w:bookmarkEnd w:id="37"/>
      <w:r w:rsidRPr="0057487E">
        <w:rPr>
          <w:rFonts w:ascii="Cambria" w:hAnsi="Cambria" w:cs="Arial"/>
          <w:noProof/>
          <w:lang w:val="id-ID"/>
        </w:rPr>
        <w:t xml:space="preserve">. Dengan demikian, studi ini diharapkan dapat bermanfaat dalam memberikan masukan untuk rumusan kebijakan oleh penentu kebijakan, khususnya pengelola lembaga institusi perguruan tinggi </w:t>
      </w:r>
      <w:r w:rsidRPr="0057487E">
        <w:rPr>
          <w:rFonts w:ascii="Cambria" w:hAnsi="Cambria" w:cs="Arial"/>
          <w:noProof/>
          <w:lang w:val="id-ID"/>
        </w:rPr>
        <w:lastRenderedPageBreak/>
        <w:t xml:space="preserve">dan diharapkan dapat memberikan pemahaman yang lebih mendalam tentang integrasi gender dalam pengembangan sumber daya manusia khususnya dalam manajemen pendidikan yang berkaitan dengan sumber daya manusia (SDM) dosen sebagai pelaksana pendidikan di perguruan tinggi. Selain itu, dapat menjadi </w:t>
      </w:r>
      <w:r w:rsidR="00551FE6" w:rsidRPr="0057487E">
        <w:rPr>
          <w:rFonts w:ascii="Cambria" w:hAnsi="Cambria" w:cs="Arial"/>
          <w:noProof/>
          <w:lang w:val="id-ID"/>
        </w:rPr>
        <w:t>referensi</w:t>
      </w:r>
      <w:r w:rsidRPr="0057487E">
        <w:rPr>
          <w:rFonts w:ascii="Cambria" w:hAnsi="Cambria" w:cs="Arial"/>
          <w:noProof/>
          <w:lang w:val="id-ID"/>
        </w:rPr>
        <w:t xml:space="preserve"> dan acuan guna meningkatkan performa perguruan tinggi </w:t>
      </w:r>
      <w:r w:rsidR="00551FE6" w:rsidRPr="0057487E">
        <w:rPr>
          <w:rFonts w:ascii="Cambria" w:hAnsi="Cambria" w:cs="Arial"/>
          <w:noProof/>
          <w:lang w:val="id-ID"/>
        </w:rPr>
        <w:t>di tengah</w:t>
      </w:r>
      <w:r w:rsidRPr="0057487E">
        <w:rPr>
          <w:rFonts w:ascii="Cambria" w:hAnsi="Cambria" w:cs="Arial"/>
          <w:noProof/>
          <w:lang w:val="id-ID"/>
        </w:rPr>
        <w:t xml:space="preserve"> persaingan yang semakin ketat di Indonesia, serta meningkatkan kinerja perguruan tinggi dalam menentukan pemimpin perguruan tinggi, tanpa berdasarkan bias gender. </w:t>
      </w:r>
    </w:p>
    <w:p w14:paraId="3F2ADF45" w14:textId="77777777" w:rsidR="0081514F" w:rsidRPr="0057487E" w:rsidRDefault="0081514F" w:rsidP="00DA3217">
      <w:pPr>
        <w:spacing w:before="40" w:after="40" w:line="276" w:lineRule="auto"/>
        <w:jc w:val="both"/>
        <w:rPr>
          <w:rFonts w:ascii="Cambria" w:hAnsi="Cambria" w:cs="Arial"/>
          <w:noProof/>
          <w:lang w:val="id-ID"/>
        </w:rPr>
      </w:pPr>
    </w:p>
    <w:p w14:paraId="6AC43EFE" w14:textId="77777777" w:rsidR="0081514F" w:rsidRPr="0057487E" w:rsidRDefault="0081514F" w:rsidP="00DA3217">
      <w:pPr>
        <w:spacing w:before="40" w:after="40" w:line="276" w:lineRule="auto"/>
        <w:jc w:val="both"/>
        <w:rPr>
          <w:rFonts w:ascii="Cambria" w:hAnsi="Cambria" w:cs="Arial"/>
          <w:noProof/>
          <w:lang w:val="id-ID"/>
        </w:rPr>
      </w:pPr>
    </w:p>
    <w:p w14:paraId="4317BDED" w14:textId="77777777" w:rsidR="007B612C" w:rsidRDefault="007B612C">
      <w:pPr>
        <w:rPr>
          <w:rFonts w:ascii="Cambria" w:eastAsia="DengXian Light" w:hAnsi="Cambria" w:cs="Arial"/>
          <w:b/>
          <w:caps/>
          <w:noProof/>
          <w:color w:val="000000" w:themeColor="text1"/>
          <w:lang w:val="id-ID"/>
        </w:rPr>
      </w:pPr>
      <w:bookmarkStart w:id="38" w:name="_Toc122071936"/>
      <w:bookmarkStart w:id="39" w:name="_Toc128841228"/>
      <w:bookmarkEnd w:id="38"/>
      <w:r>
        <w:rPr>
          <w:rFonts w:cs="Arial"/>
          <w:noProof/>
          <w:lang w:val="id-ID"/>
        </w:rPr>
        <w:br w:type="page"/>
      </w:r>
    </w:p>
    <w:p w14:paraId="05B189D1" w14:textId="3BCA692C" w:rsidR="0081514F" w:rsidRPr="007B612C" w:rsidRDefault="007B612C" w:rsidP="007B612C">
      <w:pPr>
        <w:pStyle w:val="Judul1"/>
        <w:jc w:val="left"/>
      </w:pPr>
      <w:bookmarkStart w:id="40" w:name="_Toc141691787"/>
      <w:r>
        <w:rPr>
          <w:caps w:val="0"/>
          <w:noProof/>
          <w:color w:val="FFFFFF" w:themeColor="background1"/>
          <w:lang w:val="id-ID"/>
        </w:rPr>
        <w:lastRenderedPageBreak/>
        <mc:AlternateContent>
          <mc:Choice Requires="wpg">
            <w:drawing>
              <wp:anchor distT="0" distB="0" distL="114300" distR="114300" simplePos="0" relativeHeight="251670528" behindDoc="0" locked="0" layoutInCell="1" allowOverlap="1" wp14:anchorId="40FEAFE4" wp14:editId="5D4EAF6C">
                <wp:simplePos x="0" y="0"/>
                <wp:positionH relativeFrom="column">
                  <wp:posOffset>-78583</wp:posOffset>
                </wp:positionH>
                <wp:positionV relativeFrom="paragraph">
                  <wp:posOffset>-296867</wp:posOffset>
                </wp:positionV>
                <wp:extent cx="1656080" cy="678180"/>
                <wp:effectExtent l="0" t="0" r="0" b="0"/>
                <wp:wrapNone/>
                <wp:docPr id="936762775" name="Group 9"/>
                <wp:cNvGraphicFramePr/>
                <a:graphic xmlns:a="http://schemas.openxmlformats.org/drawingml/2006/main">
                  <a:graphicData uri="http://schemas.microsoft.com/office/word/2010/wordprocessingGroup">
                    <wpg:wgp>
                      <wpg:cNvGrpSpPr/>
                      <wpg:grpSpPr>
                        <a:xfrm>
                          <a:off x="0" y="0"/>
                          <a:ext cx="1656080" cy="678180"/>
                          <a:chOff x="0" y="0"/>
                          <a:chExt cx="1656080" cy="678180"/>
                        </a:xfrm>
                      </wpg:grpSpPr>
                      <wps:wsp>
                        <wps:cNvPr id="619609150" name="Text Box 1"/>
                        <wps:cNvSpPr txBox="1">
                          <a:spLocks noChangeArrowheads="1"/>
                        </wps:cNvSpPr>
                        <wps:spPr bwMode="auto">
                          <a:xfrm>
                            <a:off x="0" y="0"/>
                            <a:ext cx="1656080" cy="678180"/>
                          </a:xfrm>
                          <a:prstGeom prst="rect">
                            <a:avLst/>
                          </a:prstGeom>
                          <a:noFill/>
                          <a:ln w="9525">
                            <a:noFill/>
                            <a:miter lim="800000"/>
                            <a:headEnd/>
                            <a:tailEnd/>
                          </a:ln>
                        </wps:spPr>
                        <wps:txbx>
                          <w:txbxContent>
                            <w:p w14:paraId="10CBF2B1" w14:textId="5771EE96" w:rsidR="007B612C" w:rsidRPr="0057487E" w:rsidRDefault="007B612C" w:rsidP="007B612C">
                              <w:pPr>
                                <w:rPr>
                                  <w:rFonts w:ascii="Righteous" w:hAnsi="Righteous"/>
                                  <w:sz w:val="56"/>
                                  <w:szCs w:val="56"/>
                                </w:rPr>
                              </w:pPr>
                              <w:r w:rsidRPr="0057487E">
                                <w:rPr>
                                  <w:rFonts w:ascii="Righteous" w:hAnsi="Righteous"/>
                                  <w:sz w:val="56"/>
                                  <w:szCs w:val="56"/>
                                </w:rPr>
                                <w:t>0</w:t>
                              </w:r>
                              <w:r>
                                <w:rPr>
                                  <w:rFonts w:ascii="Righteous" w:hAnsi="Righteous"/>
                                  <w:sz w:val="56"/>
                                  <w:szCs w:val="56"/>
                                </w:rPr>
                                <w:t>4</w:t>
                              </w:r>
                            </w:p>
                          </w:txbxContent>
                        </wps:txbx>
                        <wps:bodyPr rot="0" vert="horz" wrap="square" lIns="91440" tIns="45720" rIns="91440" bIns="45720" anchor="t" anchorCtr="0">
                          <a:spAutoFit/>
                        </wps:bodyPr>
                      </wps:wsp>
                      <wps:wsp>
                        <wps:cNvPr id="283223327" name="Straight Connector 2"/>
                        <wps:cNvCnPr/>
                        <wps:spPr>
                          <a:xfrm>
                            <a:off x="81886" y="502124"/>
                            <a:ext cx="559558" cy="0"/>
                          </a:xfrm>
                          <a:prstGeom prst="line">
                            <a:avLst/>
                          </a:prstGeom>
                          <a:ln w="76200">
                            <a:solidFill>
                              <a:schemeClr val="bg1">
                                <a:lumMod val="50000"/>
                              </a:schemeClr>
                            </a:solidFill>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40FEAFE4" id="Group 9" o:spid="_x0000_s1036" style="position:absolute;margin-left:-6.2pt;margin-top:-23.4pt;width:130.4pt;height:53.4pt;z-index:251670528" coordsize="16560,67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8lcKgMAAL4HAAAOAAAAZHJzL2Uyb0RvYy54bWy0VVtP2zAUfp+0/2D5faQJpLQRKWLlokls&#13;&#10;Q2P7Aa7jJNYcO7NdEvbrd3zShAK7SKD1IfXl3L7P57NPTvtGkTthnTQ6p/HBjBKhuSmkrnL67evl&#13;&#10;uwUlzjNdMGW0yOm9cPR09fbNSddmIjG1UYWwBIJol3VtTmvv2yyKHK9Fw9yBaYWGzdLYhnmY2ioq&#13;&#10;LOsgeqOiZDabR52xRWsNF87B6vmwSVcYvywF95/L0glPVE6hNo9fi99N+EarE5ZVlrW15Lsy2Auq&#13;&#10;aJjUkHQKdc48I1srn4VqJLfGmdIfcNNEpiwlF4gB0MSzJ2iurNm2iKXKuqqdaAJqn/D04rD8092V&#13;&#10;bW/bGwtMdG0FXOAsYOlL24R/qJL0SNn9RJnoPeGwGM/T+WwBzHLYmx8vYhgjp7wG4p+58fri747R&#13;&#10;mDZ6VEzXQnu4Bwbc6xi4rVkrkFiXAQM3lsgCyo+X89kyTgGNZg0069eA8r3pSRwwhRrAOHBFfA/L&#13;&#10;gB7P3LXXhn93RJt1zXQlzqw1XS1YAVWiJ2CZXIc4LgTZdB9NAWnY1hsM9ArCJ95Y1lrnr4RpSBjk&#13;&#10;1IIGMDq7u3YecIDpaBJOV5tLqRSemdKky+kyTVJ02NtppAeZKtnkdDELv+GQA8gLXaCzZ1INY0ig&#13;&#10;NOQJqAPQAbLvNz3SfDSSuTHFPdBgzaBKuEVgUBv7k5IOFJlT92PLrKBEfdBA5TI+OgoSxslRepzA&#13;&#10;xO7vbPZ3mOYQKqeekmG49ij7ANm1Z0D5pUQ2QpVDJbuSoc+Giv97wyWLwyQ5PEyOx4a79ZbJqvZk&#13;&#10;bbSGczOWJCNb0HprvZPpyOsolkmjoL/FnBLQYjpL4gSpZtko1jRdpilcyEGreIJ/7holdRAIy/7Q&#13;&#10;NUOrHM/hDkYzZ5QsQiMhv+H2FmtlyR2De3dTDTpR2wYaflhLxyaCEvCyD+bYm3uRft9Izt8rEdIo&#13;&#10;/UWU0FIgxMOhiMd5GedCe+QAI4F1cCuhyslxV/3fHHf2wVXgizI5J//OOnlgZqP95NxIbezvAvh+&#13;&#10;uDSg0sF+lNKA+6Ffg5bDDBsW70t4JJDD3YMWXqH9Odo/PLurXwAAAP//AwBQSwMEFAAGAAgAAAAh&#13;&#10;AMYBKP7jAAAADwEAAA8AAABkcnMvZG93bnJldi54bWxMT8lqwzAQvRfyD2ICvSWSXdcEx3II6XIK&#13;&#10;hSaF0ptiTWwTSzKWYjt/3+mpuQyzvHlLvplMywbsfeOshGgpgKEtnW5sJeHr+LZYAfNBWa1aZ1HC&#13;&#10;DT1sitlDrjLtRvuJwyFUjEisz5SEOoQu49yXNRrll65DS7ez640KNPYV170aidy0PBYi5UY1lhRq&#13;&#10;1eGuxvJyuBoJ76Mat0/R67C/nHe3n+Pzx/c+Qikf59PLmsp2DSzgFP4/4C8D+YeCjJ3c1WrPWgmL&#13;&#10;KE4ISk2SUhBCxMmKNicJqRDAi5zf5yh+AQAA//8DAFBLAQItABQABgAIAAAAIQC2gziS/gAAAOEB&#13;&#10;AAATAAAAAAAAAAAAAAAAAAAAAABbQ29udGVudF9UeXBlc10ueG1sUEsBAi0AFAAGAAgAAAAhADj9&#13;&#10;If/WAAAAlAEAAAsAAAAAAAAAAAAAAAAALwEAAF9yZWxzLy5yZWxzUEsBAi0AFAAGAAgAAAAhAFUz&#13;&#10;yVwqAwAAvgcAAA4AAAAAAAAAAAAAAAAALgIAAGRycy9lMm9Eb2MueG1sUEsBAi0AFAAGAAgAAAAh&#13;&#10;AMYBKP7jAAAADwEAAA8AAAAAAAAAAAAAAAAAhAUAAGRycy9kb3ducmV2LnhtbFBLBQYAAAAABAAE&#13;&#10;APMAAACUBgAAAAA=&#13;&#10;">
                <v:shape id="Text Box 1" o:spid="_x0000_s1037" type="#_x0000_t202" style="position:absolute;width:16560;height:6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Nh5ywAAAOcAAAAPAAAAZHJzL2Rvd25yZXYueG1sRI9BS8NA&#13;&#10;EIXvQv/DMgVvdjdCg027LcUq9ODFGu9DdswGs7Mhuzbpv3cOgpeBx/C+x7c7zKFXVxpTF9lCsTKg&#13;&#10;iJvoOm4t1B+vD0+gUkZ22EcmCzdKcNgv7nZYuTjxO10vuVUC4VShBZ/zUGmdGk8B0yoOxPL7imPA&#13;&#10;LHFstRtxEnjo9aMxpQ7YsSx4HOjZU/N9+QkWcnbH4la/hHT+nN9OkzfNGmtr75fzaSvnuAWVac7/&#13;&#10;jT/E2Vkoi01pNsVaTMRLnEDvfwEAAP//AwBQSwECLQAUAAYACAAAACEA2+H2y+4AAACFAQAAEwAA&#13;&#10;AAAAAAAAAAAAAAAAAAAAW0NvbnRlbnRfVHlwZXNdLnhtbFBLAQItABQABgAIAAAAIQBa9CxbvwAA&#13;&#10;ABUBAAALAAAAAAAAAAAAAAAAAB8BAABfcmVscy8ucmVsc1BLAQItABQABgAIAAAAIQAudNh5ywAA&#13;&#10;AOcAAAAPAAAAAAAAAAAAAAAAAAcCAABkcnMvZG93bnJldi54bWxQSwUGAAAAAAMAAwC3AAAA/wIA&#13;&#10;AAAA&#13;&#10;" filled="f" stroked="f">
                  <v:textbox style="mso-fit-shape-to-text:t">
                    <w:txbxContent>
                      <w:p w14:paraId="10CBF2B1" w14:textId="5771EE96" w:rsidR="007B612C" w:rsidRPr="0057487E" w:rsidRDefault="007B612C" w:rsidP="007B612C">
                        <w:pPr>
                          <w:rPr>
                            <w:rFonts w:ascii="Righteous" w:hAnsi="Righteous"/>
                            <w:sz w:val="56"/>
                            <w:szCs w:val="56"/>
                          </w:rPr>
                        </w:pPr>
                        <w:r w:rsidRPr="0057487E">
                          <w:rPr>
                            <w:rFonts w:ascii="Righteous" w:hAnsi="Righteous"/>
                            <w:sz w:val="56"/>
                            <w:szCs w:val="56"/>
                          </w:rPr>
                          <w:t>0</w:t>
                        </w:r>
                        <w:r>
                          <w:rPr>
                            <w:rFonts w:ascii="Righteous" w:hAnsi="Righteous"/>
                            <w:sz w:val="56"/>
                            <w:szCs w:val="56"/>
                          </w:rPr>
                          <w:t>4</w:t>
                        </w:r>
                      </w:p>
                    </w:txbxContent>
                  </v:textbox>
                </v:shape>
                <v:line id="Straight Connector 2" o:spid="_x0000_s1038" style="position:absolute;visibility:visible;mso-wrap-style:square" from="818,5021" to="6414,5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sZyzwAAAOcAAAAPAAAAZHJzL2Rvd25yZXYueG1sRI9BS8NA&#13;&#10;FITvQv/D8gRvduNGtKTdFlFKPVVso3h8ZF+T2OzbsLttor/eFQQvA8Mw3zCL1Wg7cSYfWscabqYZ&#13;&#10;COLKmZZrDeV+fT0DESKywc4xafiiAKvl5GKBhXEDv9J5F2uRIBwK1NDE2BdShqohi2HqeuKUHZy3&#13;&#10;GJP1tTQehwS3nVRZdicttpwWGuzpsaHquDtZDe8fvtsPn3m/3mQHtb39Ll/etqXWV5fj0zzJwxxE&#13;&#10;pDH+N/4Qz0aDmuVK5bm6h99f6RPI5Q8AAAD//wMAUEsBAi0AFAAGAAgAAAAhANvh9svuAAAAhQEA&#13;&#10;ABMAAAAAAAAAAAAAAAAAAAAAAFtDb250ZW50X1R5cGVzXS54bWxQSwECLQAUAAYACAAAACEAWvQs&#13;&#10;W78AAAAVAQAACwAAAAAAAAAAAAAAAAAfAQAAX3JlbHMvLnJlbHNQSwECLQAUAAYACAAAACEAm8bG&#13;&#10;cs8AAADnAAAADwAAAAAAAAAAAAAAAAAHAgAAZHJzL2Rvd25yZXYueG1sUEsFBgAAAAADAAMAtwAA&#13;&#10;AAMDAAAAAA==&#13;&#10;" strokecolor="#7f7f7f [1612]" strokeweight="6pt">
                  <v:stroke joinstyle="miter"/>
                </v:line>
              </v:group>
            </w:pict>
          </mc:Fallback>
        </mc:AlternateContent>
      </w:r>
      <w:r w:rsidRPr="007B612C">
        <w:rPr>
          <w:caps w:val="0"/>
          <w:color w:val="FFFFFF" w:themeColor="background1"/>
        </w:rPr>
        <w:t xml:space="preserve">Bab </w:t>
      </w:r>
      <w:bookmarkStart w:id="41" w:name="_Toc122071937"/>
      <w:bookmarkEnd w:id="41"/>
      <w:r w:rsidRPr="007B612C">
        <w:rPr>
          <w:caps w:val="0"/>
          <w:color w:val="FFFFFF" w:themeColor="background1"/>
        </w:rPr>
        <w:t xml:space="preserve">4 </w:t>
      </w:r>
      <w:r>
        <w:rPr>
          <w:caps w:val="0"/>
        </w:rPr>
        <w:br/>
      </w:r>
      <w:proofErr w:type="spellStart"/>
      <w:r w:rsidRPr="007B612C">
        <w:rPr>
          <w:rFonts w:ascii="Righteous" w:hAnsi="Righteous"/>
          <w:b w:val="0"/>
          <w:bCs/>
          <w:caps w:val="0"/>
          <w:sz w:val="44"/>
          <w:szCs w:val="32"/>
        </w:rPr>
        <w:t>Metode</w:t>
      </w:r>
      <w:proofErr w:type="spellEnd"/>
      <w:r w:rsidRPr="007B612C">
        <w:rPr>
          <w:rFonts w:ascii="Righteous" w:hAnsi="Righteous"/>
          <w:b w:val="0"/>
          <w:bCs/>
          <w:caps w:val="0"/>
          <w:sz w:val="44"/>
          <w:szCs w:val="32"/>
        </w:rPr>
        <w:t xml:space="preserve"> </w:t>
      </w:r>
      <w:proofErr w:type="spellStart"/>
      <w:r w:rsidRPr="007B612C">
        <w:rPr>
          <w:rFonts w:ascii="Righteous" w:hAnsi="Righteous"/>
          <w:b w:val="0"/>
          <w:bCs/>
          <w:caps w:val="0"/>
          <w:sz w:val="44"/>
          <w:szCs w:val="32"/>
        </w:rPr>
        <w:t>Penelitian</w:t>
      </w:r>
      <w:bookmarkEnd w:id="39"/>
      <w:bookmarkEnd w:id="40"/>
      <w:proofErr w:type="spellEnd"/>
    </w:p>
    <w:p w14:paraId="0700CDDA" w14:textId="00DE0811" w:rsidR="0081514F" w:rsidRDefault="0081514F" w:rsidP="00DA3217">
      <w:pPr>
        <w:spacing w:before="40" w:after="40" w:line="276" w:lineRule="auto"/>
        <w:rPr>
          <w:rFonts w:ascii="Cambria" w:hAnsi="Cambria" w:cs="Arial"/>
          <w:noProof/>
          <w:lang w:val="id-ID"/>
        </w:rPr>
      </w:pPr>
    </w:p>
    <w:p w14:paraId="60E814EB" w14:textId="3775BEE5" w:rsidR="007B612C" w:rsidRDefault="007B612C" w:rsidP="00DA3217">
      <w:pPr>
        <w:spacing w:before="40" w:after="40" w:line="276" w:lineRule="auto"/>
        <w:rPr>
          <w:rFonts w:ascii="Cambria" w:hAnsi="Cambria" w:cs="Arial"/>
          <w:noProof/>
          <w:lang w:val="id-ID"/>
        </w:rPr>
      </w:pPr>
    </w:p>
    <w:p w14:paraId="3B292DA9" w14:textId="77777777" w:rsidR="00145E00" w:rsidRPr="0057487E" w:rsidRDefault="00145E00" w:rsidP="00DA3217">
      <w:pPr>
        <w:spacing w:before="40" w:after="40" w:line="276" w:lineRule="auto"/>
        <w:rPr>
          <w:rFonts w:ascii="Cambria" w:hAnsi="Cambria" w:cs="Arial"/>
          <w:noProof/>
          <w:lang w:val="id-ID"/>
        </w:rPr>
      </w:pPr>
    </w:p>
    <w:p w14:paraId="44E5DD24" w14:textId="0E7EB566" w:rsidR="0081514F" w:rsidRPr="007B612C" w:rsidRDefault="007B612C" w:rsidP="004366B5">
      <w:pPr>
        <w:pStyle w:val="Judul2"/>
        <w:numPr>
          <w:ilvl w:val="0"/>
          <w:numId w:val="10"/>
        </w:numPr>
        <w:spacing w:line="360" w:lineRule="auto"/>
        <w:ind w:left="284" w:hanging="284"/>
      </w:pPr>
      <w:bookmarkStart w:id="42" w:name="_Toc122071938"/>
      <w:bookmarkStart w:id="43" w:name="_Toc128841229"/>
      <w:bookmarkStart w:id="44" w:name="_Toc141691788"/>
      <w:bookmarkEnd w:id="42"/>
      <w:proofErr w:type="spellStart"/>
      <w:r w:rsidRPr="007B612C">
        <w:rPr>
          <w:caps w:val="0"/>
        </w:rPr>
        <w:t>Rancangan</w:t>
      </w:r>
      <w:proofErr w:type="spellEnd"/>
      <w:r w:rsidRPr="007B612C">
        <w:rPr>
          <w:caps w:val="0"/>
        </w:rPr>
        <w:t xml:space="preserve"> </w:t>
      </w:r>
      <w:proofErr w:type="spellStart"/>
      <w:r w:rsidRPr="007B612C">
        <w:rPr>
          <w:caps w:val="0"/>
        </w:rPr>
        <w:t>Penelitian</w:t>
      </w:r>
      <w:bookmarkEnd w:id="43"/>
      <w:bookmarkEnd w:id="44"/>
      <w:proofErr w:type="spellEnd"/>
    </w:p>
    <w:p w14:paraId="416189B7" w14:textId="7C5659B5"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Penelitian ini menggunakan pendekatan kuantitatif dan kualitatif, tujuan menggunakan pendekatan ini adalah untuk mengisi ruang kosong yang ada pada penelitian kuantitatif dimana pendekatan kualitatif dapat menjelaskan lebih detail yang terkait dengan aspek operasional (Islam &amp; Walisongo, 2016). Pendekatan kuantitatif digunakan untuk mengukur persepsi mengenai prestasi, partisipasi dan representasi perempuan yang berperan sebagai dosen dan pejabat struktural. Selain itu, penelitian juga menggunakan metode survei yaitu dengan cara mengambil sampel dari satu populasi dan menggunakan kuesioner sebagai alat pengumpulan data yang pokok dan riset ini menggambarkan atau menjelaskan suatu masalah yang hasilnya dapat digeneralisasikan. (Islam &amp; Sumatera, 2021). Responden di ambil dari semua fakultas di Universitas Bhayangkara Jakarta Raya.</w:t>
      </w:r>
    </w:p>
    <w:p w14:paraId="55ED10F0" w14:textId="33BD2E4E"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Tujuan penelitian kualitatif untuk mendapatkan pemahaman secara mendalam mengenai masalah-masalah manusia dan sosial, bukan mendeskripsikan bagian permukaan dari sebuah realitas sebagaimana dilakukan penelitian kuantitatif dengan positivismenya (Fadli, 2021). Untuk mengetahui secara mendalam faktor yang menghambat prestasi, partisipasi dan representasi mereka dengan posisi perempuan sebagai dosen sekaligus pejabat </w:t>
      </w:r>
      <w:r w:rsidRPr="0057487E">
        <w:rPr>
          <w:rFonts w:ascii="Cambria" w:hAnsi="Cambria" w:cs="Arial"/>
          <w:noProof/>
          <w:lang w:val="id-ID"/>
        </w:rPr>
        <w:lastRenderedPageBreak/>
        <w:t xml:space="preserve">struktural ditentukan informan 3 orang dosen perempuan yang menjabat sebagai struktural menjadi 3 dosen perempuan yang menjabat sebagai struktural. Masing-masing informan memiliki karakteristik yang berbeda dilihat dari jabatan yaitu sebagai Dekan, Wakil Dekan dengan status menikah dan belum menikah. </w:t>
      </w:r>
    </w:p>
    <w:p w14:paraId="02AFB0C4" w14:textId="1216BC30"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Lokasi penelitian dilakukan di Universitas Bhayangkara Jakarta Raya (Ubhara Jaya). Pemilihan lokasi dilakukan dengan pertimbangan banyaknya dosen perempuan yang menjabat struktural dari tujuh fakultas semua terisi oleh dosen perempuan yang menjabat sebagai struktural. Teknik analisis data dengan Selain analisis interaktif digunakan pula analisis gender model Sara H. Longwee dengan “Kerangka Kemampuan Perempuan” yang mendasarkan pada pentingnya pembangunan bagi perempuan. Pemberdayaan perempuan mencakup tiga hal : (1) </w:t>
      </w:r>
      <w:r w:rsidRPr="0057487E">
        <w:rPr>
          <w:rFonts w:ascii="Cambria" w:hAnsi="Cambria" w:cs="Arial"/>
          <w:i/>
          <w:iCs/>
          <w:noProof/>
          <w:lang w:val="id-ID"/>
        </w:rPr>
        <w:t>capacity building</w:t>
      </w:r>
      <w:r w:rsidRPr="0057487E">
        <w:rPr>
          <w:rFonts w:ascii="Cambria" w:hAnsi="Cambria" w:cs="Arial"/>
          <w:noProof/>
          <w:lang w:val="id-ID"/>
        </w:rPr>
        <w:t xml:space="preserve"> bermakna membangun kemampuan perempuan; (2) </w:t>
      </w:r>
      <w:r w:rsidRPr="0057487E">
        <w:rPr>
          <w:rFonts w:ascii="Cambria" w:hAnsi="Cambria" w:cs="Arial"/>
          <w:i/>
          <w:iCs/>
          <w:noProof/>
          <w:lang w:val="id-ID"/>
        </w:rPr>
        <w:t>cultural change</w:t>
      </w:r>
      <w:r w:rsidRPr="0057487E">
        <w:rPr>
          <w:rFonts w:ascii="Cambria" w:hAnsi="Cambria" w:cs="Arial"/>
          <w:noProof/>
          <w:lang w:val="id-ID"/>
        </w:rPr>
        <w:t xml:space="preserve"> yaitu perubahan budaya yang memihak kepada perempuan; (3) </w:t>
      </w:r>
      <w:r w:rsidRPr="0057487E">
        <w:rPr>
          <w:rFonts w:ascii="Cambria" w:hAnsi="Cambria" w:cs="Arial"/>
          <w:i/>
          <w:iCs/>
          <w:noProof/>
          <w:lang w:val="id-ID"/>
        </w:rPr>
        <w:t>structural adjustment</w:t>
      </w:r>
      <w:r w:rsidRPr="0057487E">
        <w:rPr>
          <w:rFonts w:ascii="Cambria" w:hAnsi="Cambria" w:cs="Arial"/>
          <w:noProof/>
          <w:lang w:val="id-ID"/>
        </w:rPr>
        <w:t xml:space="preserve"> adalah penyesuaian struktural yang memihak perempuan. Upaya pemberdayaan diarahkan pada tercapainya kesejahteraan masyarakat melalui kesetaraan gender. Kriteria analisis yang digunakan dalam metode ini terdiri atas 5 (lima) kriteria, yaitu : (1) kesejahteraan; (2) akses; (3) penyadaran; (4) partisipasi; dan (5) kontrol (Longwe, 2010). </w:t>
      </w:r>
    </w:p>
    <w:p w14:paraId="291D000F" w14:textId="4B79438A" w:rsidR="0081514F" w:rsidRPr="007B612C" w:rsidRDefault="0081514F" w:rsidP="004366B5">
      <w:pPr>
        <w:pStyle w:val="Judul2"/>
        <w:spacing w:line="360" w:lineRule="auto"/>
        <w:ind w:left="284" w:hanging="284"/>
      </w:pPr>
      <w:bookmarkStart w:id="45" w:name="_Toc122071939"/>
      <w:bookmarkStart w:id="46" w:name="_Toc128841230"/>
      <w:bookmarkEnd w:id="45"/>
      <w:r w:rsidRPr="0057487E">
        <w:rPr>
          <w:noProof/>
          <w:lang w:val="id-ID"/>
        </w:rPr>
        <w:t xml:space="preserve"> </w:t>
      </w:r>
      <w:bookmarkStart w:id="47" w:name="_Toc141691789"/>
      <w:r w:rsidR="007B612C" w:rsidRPr="007B612C">
        <w:rPr>
          <w:caps w:val="0"/>
        </w:rPr>
        <w:t xml:space="preserve">Teknik </w:t>
      </w:r>
      <w:proofErr w:type="spellStart"/>
      <w:r w:rsidR="007B612C" w:rsidRPr="007B612C">
        <w:rPr>
          <w:caps w:val="0"/>
        </w:rPr>
        <w:t>Pengumpulan</w:t>
      </w:r>
      <w:proofErr w:type="spellEnd"/>
      <w:r w:rsidR="007B612C" w:rsidRPr="007B612C">
        <w:rPr>
          <w:caps w:val="0"/>
        </w:rPr>
        <w:t xml:space="preserve"> Data</w:t>
      </w:r>
      <w:bookmarkEnd w:id="46"/>
      <w:bookmarkEnd w:id="47"/>
    </w:p>
    <w:p w14:paraId="58980369" w14:textId="28517B4E"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Data kuantitatif diperoleh dengan memberikan kuesioner kepada 18 responden melalui </w:t>
      </w:r>
      <w:r w:rsidRPr="0057487E">
        <w:rPr>
          <w:rFonts w:ascii="Cambria" w:hAnsi="Cambria" w:cs="Arial"/>
          <w:i/>
          <w:iCs/>
          <w:noProof/>
          <w:lang w:val="id-ID"/>
        </w:rPr>
        <w:t>google form</w:t>
      </w:r>
      <w:r w:rsidRPr="0057487E">
        <w:rPr>
          <w:rFonts w:ascii="Cambria" w:hAnsi="Cambria" w:cs="Arial"/>
          <w:noProof/>
          <w:lang w:val="id-ID"/>
        </w:rPr>
        <w:t xml:space="preserve"> bagi yang menjabat sebagai dosen sekaligus struktural dari 8 Fakultas di Ubhara Jaya. Sedangkan pengumpulan data kualitatif melalui wawancara </w:t>
      </w:r>
      <w:r w:rsidRPr="0057487E">
        <w:rPr>
          <w:rFonts w:ascii="Cambria" w:hAnsi="Cambria" w:cs="Arial"/>
          <w:noProof/>
          <w:lang w:val="id-ID"/>
        </w:rPr>
        <w:lastRenderedPageBreak/>
        <w:t xml:space="preserve">kepada tiga informan yang ditentukan dengan metode </w:t>
      </w:r>
      <w:r w:rsidRPr="0057487E">
        <w:rPr>
          <w:rFonts w:ascii="Cambria" w:hAnsi="Cambria" w:cs="Arial"/>
          <w:i/>
          <w:iCs/>
          <w:noProof/>
          <w:lang w:val="id-ID"/>
        </w:rPr>
        <w:t>purposive</w:t>
      </w:r>
      <w:r w:rsidRPr="0057487E">
        <w:rPr>
          <w:rFonts w:ascii="Cambria" w:hAnsi="Cambria" w:cs="Arial"/>
          <w:noProof/>
          <w:lang w:val="id-ID"/>
        </w:rPr>
        <w:t>. Informan adalah pejabat struktural yang memiliki prestasi sebagai Wakil Dekan 3, Wakil Dekan 1 dan Dekan.</w:t>
      </w:r>
    </w:p>
    <w:p w14:paraId="5AC7BA52" w14:textId="28BD405F" w:rsidR="0081514F" w:rsidRPr="007B612C" w:rsidRDefault="007B612C" w:rsidP="004366B5">
      <w:pPr>
        <w:pStyle w:val="Judul2"/>
        <w:spacing w:line="360" w:lineRule="auto"/>
        <w:ind w:left="284" w:hanging="284"/>
      </w:pPr>
      <w:bookmarkStart w:id="48" w:name="_Toc122071940"/>
      <w:bookmarkStart w:id="49" w:name="_Toc128841231"/>
      <w:bookmarkStart w:id="50" w:name="_Toc141691790"/>
      <w:bookmarkEnd w:id="48"/>
      <w:r w:rsidRPr="007B612C">
        <w:rPr>
          <w:caps w:val="0"/>
        </w:rPr>
        <w:t xml:space="preserve">Teknik </w:t>
      </w:r>
      <w:proofErr w:type="spellStart"/>
      <w:r w:rsidRPr="007B612C">
        <w:rPr>
          <w:caps w:val="0"/>
        </w:rPr>
        <w:t>Analisis</w:t>
      </w:r>
      <w:proofErr w:type="spellEnd"/>
      <w:r w:rsidRPr="007B612C">
        <w:rPr>
          <w:caps w:val="0"/>
        </w:rPr>
        <w:t xml:space="preserve"> Data</w:t>
      </w:r>
      <w:bookmarkEnd w:id="49"/>
      <w:bookmarkEnd w:id="50"/>
    </w:p>
    <w:p w14:paraId="3B43BA33" w14:textId="77777777"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Selain analisis interaktif digunakan pula analisis gender model Sara H. Longwee dengan “Kerangka Kemampuan Perempuan” yang mendasarkan pada pentingnya pembangunan bagi perempuan (Muttalib, 1993). Pemberdayaan perempuan mencakup tiga hal : (1) </w:t>
      </w:r>
      <w:r w:rsidRPr="0057487E">
        <w:rPr>
          <w:rFonts w:ascii="Cambria" w:hAnsi="Cambria" w:cs="Arial"/>
          <w:i/>
          <w:iCs/>
          <w:noProof/>
          <w:lang w:val="id-ID"/>
        </w:rPr>
        <w:t>capacity building</w:t>
      </w:r>
      <w:r w:rsidRPr="0057487E">
        <w:rPr>
          <w:rFonts w:ascii="Cambria" w:hAnsi="Cambria" w:cs="Arial"/>
          <w:noProof/>
          <w:lang w:val="id-ID"/>
        </w:rPr>
        <w:t xml:space="preserve"> bermakna membangun kemampuan perempuan; (2) </w:t>
      </w:r>
      <w:r w:rsidRPr="0057487E">
        <w:rPr>
          <w:rFonts w:ascii="Cambria" w:hAnsi="Cambria" w:cs="Arial"/>
          <w:i/>
          <w:iCs/>
          <w:noProof/>
          <w:lang w:val="id-ID"/>
        </w:rPr>
        <w:t>cultural change</w:t>
      </w:r>
      <w:r w:rsidRPr="0057487E">
        <w:rPr>
          <w:rFonts w:ascii="Cambria" w:hAnsi="Cambria" w:cs="Arial"/>
          <w:noProof/>
          <w:lang w:val="id-ID"/>
        </w:rPr>
        <w:t xml:space="preserve"> yaitu perubahan budaya yang memihak kepada perempuan; (3) </w:t>
      </w:r>
      <w:r w:rsidRPr="0057487E">
        <w:rPr>
          <w:rFonts w:ascii="Cambria" w:hAnsi="Cambria" w:cs="Arial"/>
          <w:i/>
          <w:iCs/>
          <w:noProof/>
          <w:lang w:val="id-ID"/>
        </w:rPr>
        <w:t>structural adjustment</w:t>
      </w:r>
      <w:r w:rsidRPr="0057487E">
        <w:rPr>
          <w:rFonts w:ascii="Cambria" w:hAnsi="Cambria" w:cs="Arial"/>
          <w:noProof/>
          <w:lang w:val="id-ID"/>
        </w:rPr>
        <w:t xml:space="preserve"> adalah penyesuaian struktural yang memihak perempuan. Upaya pemberdayaan diarahkan pada tercapainya kesejahteraan masyarakat melalui kesetaraan gender. Kriteria analisis yang digunakan dalam metode ini terdiri atas 5 (lima) kriteria, yaitu : (1) kesejahteraan; (2) akses; (3) penyadaran; (4) partisipasi; dan (5) kontrol.</w:t>
      </w:r>
    </w:p>
    <w:p w14:paraId="304B0B46" w14:textId="099B9E2D" w:rsidR="0081514F" w:rsidRPr="007B612C" w:rsidRDefault="007B612C" w:rsidP="004366B5">
      <w:pPr>
        <w:pStyle w:val="Judul2"/>
        <w:spacing w:line="360" w:lineRule="auto"/>
        <w:ind w:left="284"/>
      </w:pPr>
      <w:bookmarkStart w:id="51" w:name="_Toc122071941"/>
      <w:bookmarkStart w:id="52" w:name="_Toc128841232"/>
      <w:bookmarkStart w:id="53" w:name="_Toc141691791"/>
      <w:bookmarkEnd w:id="51"/>
      <w:proofErr w:type="spellStart"/>
      <w:r w:rsidRPr="007B612C">
        <w:rPr>
          <w:caps w:val="0"/>
        </w:rPr>
        <w:t>Luaran</w:t>
      </w:r>
      <w:bookmarkEnd w:id="52"/>
      <w:bookmarkEnd w:id="53"/>
      <w:proofErr w:type="spellEnd"/>
      <w:r w:rsidRPr="007B612C">
        <w:rPr>
          <w:caps w:val="0"/>
        </w:rPr>
        <w:t xml:space="preserve"> </w:t>
      </w:r>
    </w:p>
    <w:p w14:paraId="49FC409D" w14:textId="77777777"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Luaran yang ditargetkan dalam penelitian ini adalah model pengembangan SDM di Perguruan Tinggi sebagai panduan dalam penyusunan kebijakan peningkatan mutu dosen perempuan dalam jabatan fungsional. Penyusunan model analisis gender Sara H. Longwee sebagai salah satu metode yang dapat dikenalkan kepada mahasiswa serta sebagai bahan ajar Metodologi Penelitian Responsif Gender.</w:t>
      </w:r>
    </w:p>
    <w:p w14:paraId="6D47AC1C" w14:textId="77777777" w:rsidR="0081514F" w:rsidRPr="0057487E" w:rsidRDefault="0081514F" w:rsidP="00DA3217">
      <w:pPr>
        <w:spacing w:before="40" w:after="40" w:line="276" w:lineRule="auto"/>
        <w:rPr>
          <w:rFonts w:ascii="Cambria" w:hAnsi="Cambria" w:cs="Arial"/>
          <w:noProof/>
          <w:lang w:val="id-ID"/>
        </w:rPr>
      </w:pPr>
      <w:r w:rsidRPr="0057487E">
        <w:rPr>
          <w:rFonts w:ascii="Cambria" w:hAnsi="Cambria" w:cs="Arial"/>
          <w:noProof/>
          <w:lang w:val="id-ID"/>
        </w:rPr>
        <w:br w:type="page"/>
      </w:r>
    </w:p>
    <w:p w14:paraId="71A2AFA5" w14:textId="342D0C60" w:rsidR="0081514F" w:rsidRPr="007B612C" w:rsidRDefault="007B612C" w:rsidP="007B612C">
      <w:pPr>
        <w:pStyle w:val="Judul1"/>
        <w:jc w:val="left"/>
      </w:pPr>
      <w:bookmarkStart w:id="54" w:name="_Toc122071943"/>
      <w:bookmarkStart w:id="55" w:name="_Toc122071942"/>
      <w:bookmarkStart w:id="56" w:name="_Toc128841233"/>
      <w:bookmarkStart w:id="57" w:name="_Toc141691792"/>
      <w:bookmarkEnd w:id="54"/>
      <w:bookmarkEnd w:id="55"/>
      <w:r>
        <w:rPr>
          <w:caps w:val="0"/>
          <w:noProof/>
          <w:color w:val="FFFFFF" w:themeColor="background1"/>
          <w:lang w:val="id-ID"/>
        </w:rPr>
        <w:lastRenderedPageBreak/>
        <mc:AlternateContent>
          <mc:Choice Requires="wpg">
            <w:drawing>
              <wp:anchor distT="0" distB="0" distL="114300" distR="114300" simplePos="0" relativeHeight="251672576" behindDoc="0" locked="0" layoutInCell="1" allowOverlap="1" wp14:anchorId="60658FF9" wp14:editId="2EACA90A">
                <wp:simplePos x="0" y="0"/>
                <wp:positionH relativeFrom="column">
                  <wp:posOffset>-79393</wp:posOffset>
                </wp:positionH>
                <wp:positionV relativeFrom="paragraph">
                  <wp:posOffset>-296867</wp:posOffset>
                </wp:positionV>
                <wp:extent cx="1656080" cy="678180"/>
                <wp:effectExtent l="0" t="0" r="0" b="0"/>
                <wp:wrapNone/>
                <wp:docPr id="31385180" name="Group 10"/>
                <wp:cNvGraphicFramePr/>
                <a:graphic xmlns:a="http://schemas.openxmlformats.org/drawingml/2006/main">
                  <a:graphicData uri="http://schemas.microsoft.com/office/word/2010/wordprocessingGroup">
                    <wpg:wgp>
                      <wpg:cNvGrpSpPr/>
                      <wpg:grpSpPr>
                        <a:xfrm>
                          <a:off x="0" y="0"/>
                          <a:ext cx="1656080" cy="678180"/>
                          <a:chOff x="0" y="0"/>
                          <a:chExt cx="1656080" cy="678180"/>
                        </a:xfrm>
                      </wpg:grpSpPr>
                      <wps:wsp>
                        <wps:cNvPr id="1035016105" name="Text Box 1"/>
                        <wps:cNvSpPr txBox="1">
                          <a:spLocks noChangeArrowheads="1"/>
                        </wps:cNvSpPr>
                        <wps:spPr bwMode="auto">
                          <a:xfrm>
                            <a:off x="0" y="0"/>
                            <a:ext cx="1656080" cy="678180"/>
                          </a:xfrm>
                          <a:prstGeom prst="rect">
                            <a:avLst/>
                          </a:prstGeom>
                          <a:noFill/>
                          <a:ln w="9525">
                            <a:noFill/>
                            <a:miter lim="800000"/>
                            <a:headEnd/>
                            <a:tailEnd/>
                          </a:ln>
                        </wps:spPr>
                        <wps:txbx>
                          <w:txbxContent>
                            <w:p w14:paraId="442C9994" w14:textId="48518484" w:rsidR="007B612C" w:rsidRPr="0057487E" w:rsidRDefault="007B612C" w:rsidP="007B612C">
                              <w:pPr>
                                <w:rPr>
                                  <w:rFonts w:ascii="Righteous" w:hAnsi="Righteous"/>
                                  <w:sz w:val="56"/>
                                  <w:szCs w:val="56"/>
                                </w:rPr>
                              </w:pPr>
                              <w:r w:rsidRPr="0057487E">
                                <w:rPr>
                                  <w:rFonts w:ascii="Righteous" w:hAnsi="Righteous"/>
                                  <w:sz w:val="56"/>
                                  <w:szCs w:val="56"/>
                                </w:rPr>
                                <w:t>0</w:t>
                              </w:r>
                              <w:r>
                                <w:rPr>
                                  <w:rFonts w:ascii="Righteous" w:hAnsi="Righteous"/>
                                  <w:sz w:val="56"/>
                                  <w:szCs w:val="56"/>
                                </w:rPr>
                                <w:t>5</w:t>
                              </w:r>
                            </w:p>
                          </w:txbxContent>
                        </wps:txbx>
                        <wps:bodyPr rot="0" vert="horz" wrap="square" lIns="91440" tIns="45720" rIns="91440" bIns="45720" anchor="t" anchorCtr="0">
                          <a:spAutoFit/>
                        </wps:bodyPr>
                      </wps:wsp>
                      <wps:wsp>
                        <wps:cNvPr id="1312226441" name="Straight Connector 2"/>
                        <wps:cNvCnPr/>
                        <wps:spPr>
                          <a:xfrm>
                            <a:off x="81886" y="502124"/>
                            <a:ext cx="559558" cy="0"/>
                          </a:xfrm>
                          <a:prstGeom prst="line">
                            <a:avLst/>
                          </a:prstGeom>
                          <a:ln w="76200">
                            <a:solidFill>
                              <a:schemeClr val="bg1">
                                <a:lumMod val="50000"/>
                              </a:schemeClr>
                            </a:solidFill>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60658FF9" id="Group 10" o:spid="_x0000_s1039" style="position:absolute;margin-left:-6.25pt;margin-top:-23.4pt;width:130.4pt;height:53.4pt;z-index:251672576" coordsize="16560,67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96DJwMAAMAHAAAOAAAAZHJzL2Uyb0RvYy54bWy0Vdlu3CAUfa/Uf0C8N14ynkxGcap2sqhS&#13;&#10;l6hpP4DB2EbF4AITO/36Xi5jZ7pLiToPHpa7Hs6Bs5djp8idsE4aXdLsKKVEaG4qqZuSfv509WJF&#13;&#10;ifNMV0wZLUp6Lxx9ef782dnQr0VuWqMqYQkE0W499CVtve/XSeJ4KzrmjkwvNGzWxnbMw9Q2SWXZ&#13;&#10;ANE7leRpukwGY6veGi6cg9WLuEnPMX5dC+4/1LUTnqiSQm0evxa/2/BNzs/YurGsbyXfl8EeUUXH&#13;&#10;pIakc6gL5hnZWflLqE5ya5yp/RE3XWLqWnKBPUA3WfpTN9fW7HrspVkPTT/DBND+hNOjw/L3d9e2&#13;&#10;v+1vLCAx9A1ggbPQy1jbLvxDlWREyO5nyMToCYfFbFks0xUgy2FvebLKYIyY8haA/8WNt5d/d0ym&#13;&#10;tMkPxQw90MM9IOCehsBty3qBwLo1IHBjiaygl/S4SLNllhaUaNYBWz+FNl+bkWShqVAEWAewiB9h&#13;&#10;GVzw0F3/1vAvjmizaZluxCtrzdAKVkGZ6AnNzK4xjgtBtsM7U0EatvMGAz0B8Rk4tu6t89fCdCQM&#13;&#10;SmpBBBid3b11HvoA08kkHK82V1IpPDSlyVDS0yIv0OFgp5MedKpkV9JVGn7xlEOTl7pCZ8+kimNI&#13;&#10;oDTkCV2HRmPLftyOiHMxgbk11T3AYE2UJVwjMGiN/UbJAJIsqfu6Y1ZQot5ogPI0WyyChnGyKE5y&#13;&#10;mNjDne3hDtMcQpXUUxKHG4+6Dy27/hVAfiURjVBlrGRfMhAtVvz/GXec5Xm+XCyyiXG33jLZtJ5s&#13;&#10;jNZwcMaSfIILuLfRe6FOwE5ymVUKClwtKQE1Fmme5Yt4TpNci+K0KOBKDmrFI/wzbZTUQSJs/Qfa&#13;&#10;RK6cLOEWRjNnlKwCkxDgcH+LjbLkjsHNu22iUNSuA8bHtWJiEZSA130wR3IeRPo9k5y/VyKkUfqj&#13;&#10;qIFToMTjWMSPeRnnQnvEACOBdXCrocrZcV/93xz39sFV4JsyO+f/zjp7YGaj/ezcSW3s7wL4Md4a&#13;&#10;UGm0n7QU+34gbBBzmCFj8caEZwIx3D9p4R06nKP9w8N7/h0AAP//AwBQSwMEFAAGAAgAAAAhAAxv&#13;&#10;a4/lAAAADwEAAA8AAABkcnMvZG93bnJldi54bWxMj09vwjAMxe+T+A6RkXaDpAUqVJoixP6c0KTB&#13;&#10;pGm30Ji2okmqJrTl2887jYtly8/P75dtR9OwHjtfOyshmgtgaAuna1tK+Dq9zdbAfFBWq8ZZlHBH&#13;&#10;D9t88pSpVLvBfmJ/DCUjE+tTJaEKoU0590WFRvm5a9HS7uI6owKNXcl1pwYyNw2PhUi4UbWlD5Vq&#13;&#10;cV9hcT3ejIT3QQ27RfTaH66X/f3ntPr4PkQo5fN0fNlQ2W2ABRzD/wX8MVB+yCnY2d2s9qyRMIvi&#13;&#10;FUmpWSYEQop4uV4AO0tIhACeZ/yRI/8FAAD//wMAUEsBAi0AFAAGAAgAAAAhALaDOJL+AAAA4QEA&#13;&#10;ABMAAAAAAAAAAAAAAAAAAAAAAFtDb250ZW50X1R5cGVzXS54bWxQSwECLQAUAAYACAAAACEAOP0h&#13;&#10;/9YAAACUAQAACwAAAAAAAAAAAAAAAAAvAQAAX3JlbHMvLnJlbHNQSwECLQAUAAYACAAAACEAzzPe&#13;&#10;gycDAADABwAADgAAAAAAAAAAAAAAAAAuAgAAZHJzL2Uyb0RvYy54bWxQSwECLQAUAAYACAAAACEA&#13;&#10;DG9rj+UAAAAPAQAADwAAAAAAAAAAAAAAAACBBQAAZHJzL2Rvd25yZXYueG1sUEsFBgAAAAAEAAQA&#13;&#10;8wAAAJMGAAAAAA==&#13;&#10;">
                <v:shape id="Text Box 1" o:spid="_x0000_s1040" type="#_x0000_t202" style="position:absolute;width:16560;height:6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pqsywAAAOgAAAAPAAAAZHJzL2Rvd25yZXYueG1sRI/BSsNA&#13;&#10;EIbvgu+wTMGb3Y2SImm3pViFHrxY433IjtnQ7GzIjk369q4geBmY+fm/4dvs5tCrC42pi2yhWBpQ&#13;&#10;xE10HbcW6o/X+ydQSZAd9pHJwpUS7La3NxusXJz4nS4naVWGcKrQghcZKq1T4ylgWsaBOGdfcQwo&#13;&#10;eR1b7UacMjz0+sGYlQ7Ycf7gcaBnT8359B0siLh9ca1fQjp+zm+HyZumxNrau8V8WOexX4MSmuW/&#13;&#10;8Yc4uuxgHktTrApTwq9YPoDe/gAAAP//AwBQSwECLQAUAAYACAAAACEA2+H2y+4AAACFAQAAEwAA&#13;&#10;AAAAAAAAAAAAAAAAAAAAW0NvbnRlbnRfVHlwZXNdLnhtbFBLAQItABQABgAIAAAAIQBa9CxbvwAA&#13;&#10;ABUBAAALAAAAAAAAAAAAAAAAAB8BAABfcmVscy8ucmVsc1BLAQItABQABgAIAAAAIQBeXpqsywAA&#13;&#10;AOgAAAAPAAAAAAAAAAAAAAAAAAcCAABkcnMvZG93bnJldi54bWxQSwUGAAAAAAMAAwC3AAAA/wIA&#13;&#10;AAAA&#13;&#10;" filled="f" stroked="f">
                  <v:textbox style="mso-fit-shape-to-text:t">
                    <w:txbxContent>
                      <w:p w14:paraId="442C9994" w14:textId="48518484" w:rsidR="007B612C" w:rsidRPr="0057487E" w:rsidRDefault="007B612C" w:rsidP="007B612C">
                        <w:pPr>
                          <w:rPr>
                            <w:rFonts w:ascii="Righteous" w:hAnsi="Righteous"/>
                            <w:sz w:val="56"/>
                            <w:szCs w:val="56"/>
                          </w:rPr>
                        </w:pPr>
                        <w:r w:rsidRPr="0057487E">
                          <w:rPr>
                            <w:rFonts w:ascii="Righteous" w:hAnsi="Righteous"/>
                            <w:sz w:val="56"/>
                            <w:szCs w:val="56"/>
                          </w:rPr>
                          <w:t>0</w:t>
                        </w:r>
                        <w:r>
                          <w:rPr>
                            <w:rFonts w:ascii="Righteous" w:hAnsi="Righteous"/>
                            <w:sz w:val="56"/>
                            <w:szCs w:val="56"/>
                          </w:rPr>
                          <w:t>5</w:t>
                        </w:r>
                      </w:p>
                    </w:txbxContent>
                  </v:textbox>
                </v:shape>
                <v:line id="Straight Connector 2" o:spid="_x0000_s1041" style="position:absolute;visibility:visible;mso-wrap-style:square" from="818,5021" to="6414,5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w6bzwAAAOgAAAAPAAAAZHJzL2Rvd25yZXYueG1sRI/BSsNA&#13;&#10;EIbvgu+wjODNbrINRdJuiyhFTxXbKB6H7DSJZmfD7tpEn94VCl4GZn7+b/hWm8n24kQ+dI415LMM&#13;&#10;BHHtTMeNhuqwvbkFESKywd4xafimAJv15cUKS+NGfqHTPjYiQTiUqKGNcSilDHVLFsPMDcQpOzpv&#13;&#10;MabVN9J4HBPc9lJl2UJa7Dh9aHGg+5bqz/2X1fD27vvD+DEfto/ZUe2Kn+r5dVdpfX01PSzTuFuC&#13;&#10;iDTF/8YZ8WSSwzxXSi2KIoc/sXQAuf4FAAD//wMAUEsBAi0AFAAGAAgAAAAhANvh9svuAAAAhQEA&#13;&#10;ABMAAAAAAAAAAAAAAAAAAAAAAFtDb250ZW50X1R5cGVzXS54bWxQSwECLQAUAAYACAAAACEAWvQs&#13;&#10;W78AAAAVAQAACwAAAAAAAAAAAAAAAAAfAQAAX3JlbHMvLnJlbHNQSwECLQAUAAYACAAAACEA3k8O&#13;&#10;m88AAADoAAAADwAAAAAAAAAAAAAAAAAHAgAAZHJzL2Rvd25yZXYueG1sUEsFBgAAAAADAAMAtwAA&#13;&#10;AAMDAAAAAA==&#13;&#10;" strokecolor="#7f7f7f [1612]" strokeweight="6pt">
                  <v:stroke joinstyle="miter"/>
                </v:line>
              </v:group>
            </w:pict>
          </mc:Fallback>
        </mc:AlternateContent>
      </w:r>
      <w:r w:rsidRPr="007B612C">
        <w:rPr>
          <w:caps w:val="0"/>
          <w:color w:val="FFFFFF" w:themeColor="background1"/>
        </w:rPr>
        <w:t xml:space="preserve">Bab </w:t>
      </w:r>
      <w:bookmarkStart w:id="58" w:name="_Toc122071944"/>
      <w:bookmarkEnd w:id="58"/>
      <w:r w:rsidRPr="007B612C">
        <w:rPr>
          <w:caps w:val="0"/>
          <w:color w:val="FFFFFF" w:themeColor="background1"/>
        </w:rPr>
        <w:t xml:space="preserve">5 </w:t>
      </w:r>
      <w:r>
        <w:rPr>
          <w:caps w:val="0"/>
        </w:rPr>
        <w:br/>
      </w:r>
      <w:r w:rsidRPr="007B612C">
        <w:rPr>
          <w:rFonts w:ascii="Righteous" w:hAnsi="Righteous"/>
          <w:b w:val="0"/>
          <w:bCs/>
          <w:caps w:val="0"/>
          <w:sz w:val="44"/>
          <w:szCs w:val="32"/>
        </w:rPr>
        <w:t xml:space="preserve">Hasil dan </w:t>
      </w:r>
      <w:proofErr w:type="spellStart"/>
      <w:r w:rsidRPr="007B612C">
        <w:rPr>
          <w:rFonts w:ascii="Righteous" w:hAnsi="Righteous"/>
          <w:b w:val="0"/>
          <w:bCs/>
          <w:caps w:val="0"/>
          <w:sz w:val="44"/>
          <w:szCs w:val="32"/>
        </w:rPr>
        <w:t>Pembahasan</w:t>
      </w:r>
      <w:bookmarkEnd w:id="56"/>
      <w:bookmarkEnd w:id="57"/>
      <w:proofErr w:type="spellEnd"/>
      <w:r w:rsidRPr="007B612C">
        <w:rPr>
          <w:caps w:val="0"/>
          <w:sz w:val="44"/>
          <w:szCs w:val="32"/>
        </w:rPr>
        <w:t xml:space="preserve"> </w:t>
      </w:r>
    </w:p>
    <w:p w14:paraId="0939485A" w14:textId="7F1A3150" w:rsidR="0081514F"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p w14:paraId="2AE2D4C2" w14:textId="35C97766" w:rsidR="007B612C" w:rsidRDefault="007B612C" w:rsidP="00DA3217">
      <w:pPr>
        <w:spacing w:before="40" w:after="40" w:line="276" w:lineRule="auto"/>
        <w:jc w:val="both"/>
        <w:rPr>
          <w:rFonts w:ascii="Cambria" w:hAnsi="Cambria" w:cs="Arial"/>
          <w:noProof/>
          <w:lang w:val="id-ID"/>
        </w:rPr>
      </w:pPr>
    </w:p>
    <w:p w14:paraId="0CF65714" w14:textId="77777777" w:rsidR="00145E00" w:rsidRPr="0057487E" w:rsidRDefault="00145E00" w:rsidP="00DA3217">
      <w:pPr>
        <w:spacing w:before="40" w:after="40" w:line="276" w:lineRule="auto"/>
        <w:jc w:val="both"/>
        <w:rPr>
          <w:rFonts w:ascii="Cambria" w:hAnsi="Cambria" w:cs="Arial"/>
          <w:noProof/>
          <w:lang w:val="id-ID"/>
        </w:rPr>
      </w:pPr>
    </w:p>
    <w:p w14:paraId="75995E76" w14:textId="1783CFF1" w:rsidR="0081514F" w:rsidRPr="007B612C" w:rsidRDefault="007B612C" w:rsidP="004366B5">
      <w:pPr>
        <w:pStyle w:val="Judul2"/>
        <w:numPr>
          <w:ilvl w:val="0"/>
          <w:numId w:val="11"/>
        </w:numPr>
        <w:spacing w:line="360" w:lineRule="auto"/>
        <w:ind w:left="284"/>
      </w:pPr>
      <w:bookmarkStart w:id="59" w:name="_Toc128841234"/>
      <w:bookmarkStart w:id="60" w:name="_Toc141691793"/>
      <w:r w:rsidRPr="007B612C">
        <w:rPr>
          <w:caps w:val="0"/>
        </w:rPr>
        <w:t xml:space="preserve">Gambaran </w:t>
      </w:r>
      <w:proofErr w:type="spellStart"/>
      <w:r w:rsidRPr="007B612C">
        <w:rPr>
          <w:caps w:val="0"/>
        </w:rPr>
        <w:t>Umum</w:t>
      </w:r>
      <w:proofErr w:type="spellEnd"/>
      <w:r w:rsidRPr="007B612C">
        <w:rPr>
          <w:caps w:val="0"/>
        </w:rPr>
        <w:t xml:space="preserve"> </w:t>
      </w:r>
      <w:proofErr w:type="spellStart"/>
      <w:r w:rsidRPr="007B612C">
        <w:rPr>
          <w:caps w:val="0"/>
        </w:rPr>
        <w:t>Objek</w:t>
      </w:r>
      <w:proofErr w:type="spellEnd"/>
      <w:r w:rsidRPr="007B612C">
        <w:rPr>
          <w:caps w:val="0"/>
        </w:rPr>
        <w:t xml:space="preserve"> </w:t>
      </w:r>
      <w:proofErr w:type="spellStart"/>
      <w:r w:rsidRPr="007B612C">
        <w:rPr>
          <w:caps w:val="0"/>
        </w:rPr>
        <w:t>Penelitian</w:t>
      </w:r>
      <w:bookmarkEnd w:id="59"/>
      <w:bookmarkEnd w:id="60"/>
      <w:proofErr w:type="spellEnd"/>
    </w:p>
    <w:p w14:paraId="17C9D6CC" w14:textId="2B50CFE2"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Ubhara Jaya merupakan salah satu lembaga pendidikan swasta yang mengalami perkembangan cukup signifikan. Awal berdirinya Ubhara Jaya berlokasi di dua wilayah yaitu Jakarta Selatan dan Wilayah Bekasi. Ubhara Jaya merupakan salah satu lembaga pendidikan swasta yang berdiri pada tahun 1995 berdasarkan Surat Keputusan Menteri Pendidikan dan Kebudayaan RI Nomor : 074/ D/O/1995 tanggal 8 September 1995 dan Keputusan Kepala kepolisian Republik Indonesia selaku Ketua Umum Yayasan Brata Bhakti Polri Nomor Pol. : KEP/05/IX/1995 tanggal 18 September 1995. Ubhara Jaya mengalami perkembangan cukup signifikan, kampus Ubhara Jaya dikembangkan secara bertahap dan berkelanjutan ke wilayah Bekasi dan sekitarnya sebagai konsekuensi pengembangan Megapolitan Jakarta dan struktur kewilayahan Kepolisian Daerah Metropolitan Jakarta Raya. </w:t>
      </w:r>
    </w:p>
    <w:p w14:paraId="35420263" w14:textId="0706FF80"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Falsafah Ubhara Jaya dalam melaksanakan fungsinya sebagai pengelola dan penyelenggara pendidikan tinggi pada hakikatnya adalah melaksanakan fungsi pelayanan publik. Moto Ubhara Jaya adalah : “Pengabdian yang tak pernah mengenal akhir bagi pengembangan Ubhara Jaya dalam upaya ikut mencerdaskan dan </w:t>
      </w:r>
      <w:r w:rsidR="00551FE6" w:rsidRPr="0057487E">
        <w:rPr>
          <w:rFonts w:ascii="Cambria" w:hAnsi="Cambria" w:cs="Arial"/>
          <w:noProof/>
          <w:lang w:val="id-ID"/>
        </w:rPr>
        <w:t>menyejahterakan</w:t>
      </w:r>
      <w:r w:rsidRPr="0057487E">
        <w:rPr>
          <w:rFonts w:ascii="Cambria" w:hAnsi="Cambria" w:cs="Arial"/>
          <w:noProof/>
          <w:lang w:val="id-ID"/>
        </w:rPr>
        <w:t xml:space="preserve"> kehidupan masyarakat, bangsa dan negara. Untuk menjalankan fungsi tersebut maka diperlukan dukungan </w:t>
      </w:r>
      <w:r w:rsidRPr="0057487E">
        <w:rPr>
          <w:rFonts w:ascii="Cambria" w:hAnsi="Cambria" w:cs="Arial"/>
          <w:noProof/>
          <w:lang w:val="id-ID"/>
        </w:rPr>
        <w:lastRenderedPageBreak/>
        <w:t xml:space="preserve">tenaga sumber daya manusia (SDM) yang mumpuni dari para akademisi. </w:t>
      </w:r>
    </w:p>
    <w:p w14:paraId="4062653C" w14:textId="77777777"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ab/>
        <w:t>Ubhara Jaya dalam pemberdayaan SDM mampu meretas sub ordinasi terhadap perempuan. Hal ini terbukti dengan jumlah para akademisi yang menjabat sebagai struktural maupun tenaga fungsional. Terbukti berdasarkan data yang ada di atas.</w:t>
      </w:r>
    </w:p>
    <w:p w14:paraId="3B217A49" w14:textId="42705E0D" w:rsidR="0081514F" w:rsidRPr="007B612C" w:rsidRDefault="007B612C" w:rsidP="004366B5">
      <w:pPr>
        <w:pStyle w:val="Judul2"/>
        <w:spacing w:line="360" w:lineRule="auto"/>
        <w:ind w:left="284" w:hanging="284"/>
      </w:pPr>
      <w:bookmarkStart w:id="61" w:name="_Toc122071945"/>
      <w:bookmarkStart w:id="62" w:name="_Toc128841235"/>
      <w:bookmarkStart w:id="63" w:name="_Toc141691794"/>
      <w:bookmarkEnd w:id="61"/>
      <w:proofErr w:type="spellStart"/>
      <w:r w:rsidRPr="007B612C">
        <w:rPr>
          <w:caps w:val="0"/>
        </w:rPr>
        <w:t>Subjek</w:t>
      </w:r>
      <w:proofErr w:type="spellEnd"/>
      <w:r w:rsidRPr="007B612C">
        <w:rPr>
          <w:caps w:val="0"/>
        </w:rPr>
        <w:t xml:space="preserve"> </w:t>
      </w:r>
      <w:proofErr w:type="spellStart"/>
      <w:r w:rsidRPr="007B612C">
        <w:rPr>
          <w:caps w:val="0"/>
        </w:rPr>
        <w:t>Penelitian</w:t>
      </w:r>
      <w:bookmarkEnd w:id="62"/>
      <w:bookmarkEnd w:id="63"/>
      <w:proofErr w:type="spellEnd"/>
    </w:p>
    <w:p w14:paraId="0E5D2042" w14:textId="77777777"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Pendekatan yang digunakan dalam penelitian ini adalah </w:t>
      </w:r>
      <w:r w:rsidRPr="0057487E">
        <w:rPr>
          <w:rFonts w:ascii="Cambria" w:hAnsi="Cambria" w:cs="Arial"/>
          <w:i/>
          <w:iCs/>
          <w:noProof/>
          <w:lang w:val="id-ID"/>
        </w:rPr>
        <w:t>mix methode</w:t>
      </w:r>
      <w:r w:rsidRPr="0057487E">
        <w:rPr>
          <w:rFonts w:ascii="Cambria" w:hAnsi="Cambria" w:cs="Arial"/>
          <w:noProof/>
          <w:lang w:val="id-ID"/>
        </w:rPr>
        <w:t xml:space="preserve"> yaitu menggunakan pendekatan kuantitatif dan kualitatif. Penelitian ini menggunakan dua konsep yang berbeda untuk subjek yang diteliti yaitu responden dan informan. Responden adalah subjek atau orang yang dipanggil untuk memberikan jawaban dari suatu penelitian berupa kuesioner atau angket yang dapat mewakili individu, pasangan atau organisasi. Sedangkan informan adalah orang yang memberikan informasi tentang seseorang atau organisasi kepada peneliti melalui wawancara mendalam.</w:t>
      </w:r>
    </w:p>
    <w:p w14:paraId="25AB405F" w14:textId="22024713" w:rsidR="0081514F" w:rsidRPr="0057487E" w:rsidRDefault="0081514F" w:rsidP="004366B5">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Olah data secara </w:t>
      </w:r>
      <w:r w:rsidR="00551FE6" w:rsidRPr="0057487E">
        <w:rPr>
          <w:rFonts w:ascii="Cambria" w:hAnsi="Cambria" w:cs="Arial"/>
          <w:noProof/>
          <w:lang w:val="id-ID"/>
        </w:rPr>
        <w:t>kuantitas</w:t>
      </w:r>
      <w:r w:rsidRPr="0057487E">
        <w:rPr>
          <w:rFonts w:ascii="Cambria" w:hAnsi="Cambria" w:cs="Arial"/>
          <w:noProof/>
          <w:lang w:val="id-ID"/>
        </w:rPr>
        <w:t xml:space="preserve"> digunakan untuk mengetahui karakteristik responden yang meliputi asal fakultas, lama menduduki jabatan, lama ber</w:t>
      </w:r>
      <w:r w:rsidR="00507661" w:rsidRPr="0057487E">
        <w:rPr>
          <w:rFonts w:ascii="Cambria" w:hAnsi="Cambria" w:cs="Arial"/>
          <w:noProof/>
          <w:lang w:val="id-ID"/>
        </w:rPr>
        <w:t>karier</w:t>
      </w:r>
      <w:r w:rsidRPr="0057487E">
        <w:rPr>
          <w:rFonts w:ascii="Cambria" w:hAnsi="Cambria" w:cs="Arial"/>
          <w:noProof/>
          <w:lang w:val="id-ID"/>
        </w:rPr>
        <w:t xml:space="preserve"> dalam organisasi, prestasi yang meliputi prestasi subjektif dan prestasi objektif, partisipasi dan presentasi. Responden adalah akademisi perempuan yang berperan sebagai dosen dan juga menjabat sebagai struktural. Jumlah responden perempuan secara keseluruhan ada 16 orang. Asal fakultas responden perempuan dalam penelitian ini berasal dari delapan fakultas yaitu Fakultas Ekonomi dan Bisnis, Fakultas Hukum, Fakultas Ilmu Komputer, Fakultas Ilmu Komunikasi, </w:t>
      </w:r>
      <w:r w:rsidRPr="0057487E">
        <w:rPr>
          <w:rFonts w:ascii="Cambria" w:hAnsi="Cambria" w:cs="Arial"/>
          <w:noProof/>
          <w:lang w:val="id-ID"/>
        </w:rPr>
        <w:lastRenderedPageBreak/>
        <w:t>Fakultas Ilmu Pendidikan, Fakultas Psikologi dan Fakultas Teknik. Jumlah akademisi terbanyak dari hasil penelitian pada Fakultas Ilmu Komunikasi sebesar 18,8%, sedangkan fakultas lainnya sama yaitu 12,5%. Hal ini terlihat pada hasil olah data dan diagram 1 di bawah ini</w:t>
      </w:r>
    </w:p>
    <w:tbl>
      <w:tblPr>
        <w:tblW w:w="623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2"/>
        <w:gridCol w:w="1568"/>
        <w:gridCol w:w="1768"/>
        <w:gridCol w:w="711"/>
        <w:gridCol w:w="603"/>
        <w:gridCol w:w="1025"/>
      </w:tblGrid>
      <w:tr w:rsidR="00603819" w:rsidRPr="00603819" w14:paraId="02ED3900" w14:textId="77777777" w:rsidTr="00603819">
        <w:trPr>
          <w:cantSplit/>
        </w:trPr>
        <w:tc>
          <w:tcPr>
            <w:tcW w:w="6237" w:type="dxa"/>
            <w:gridSpan w:val="6"/>
            <w:shd w:val="clear" w:color="auto" w:fill="FFFFFF"/>
            <w:vAlign w:val="center"/>
          </w:tcPr>
          <w:p w14:paraId="377AF3F1" w14:textId="0ACEE2E1" w:rsidR="0081514F" w:rsidRPr="00603819" w:rsidRDefault="0081514F" w:rsidP="004366B5">
            <w:pPr>
              <w:spacing w:before="40" w:after="40" w:line="360" w:lineRule="auto"/>
              <w:jc w:val="center"/>
              <w:rPr>
                <w:rFonts w:ascii="Cambria" w:hAnsi="Cambria" w:cs="Arial"/>
                <w:b/>
                <w:bCs/>
                <w:noProof/>
                <w:sz w:val="18"/>
                <w:szCs w:val="18"/>
                <w:lang w:val="id-ID"/>
              </w:rPr>
            </w:pPr>
            <w:r w:rsidRPr="00603819">
              <w:rPr>
                <w:rFonts w:ascii="Cambria" w:hAnsi="Cambria" w:cs="Arial"/>
                <w:b/>
                <w:bCs/>
                <w:noProof/>
                <w:sz w:val="18"/>
                <w:szCs w:val="18"/>
                <w:lang w:val="id-ID"/>
              </w:rPr>
              <w:t>Asal Fakultas</w:t>
            </w:r>
          </w:p>
        </w:tc>
      </w:tr>
      <w:tr w:rsidR="00603819" w:rsidRPr="00603819" w14:paraId="285742F5" w14:textId="77777777" w:rsidTr="00603819">
        <w:trPr>
          <w:cantSplit/>
        </w:trPr>
        <w:tc>
          <w:tcPr>
            <w:tcW w:w="2130" w:type="dxa"/>
            <w:gridSpan w:val="2"/>
            <w:shd w:val="clear" w:color="auto" w:fill="FFFFFF"/>
            <w:vAlign w:val="bottom"/>
          </w:tcPr>
          <w:p w14:paraId="61B05D4F" w14:textId="77777777" w:rsidR="0081514F" w:rsidRPr="00603819" w:rsidRDefault="0081514F" w:rsidP="004366B5">
            <w:pPr>
              <w:spacing w:before="40" w:after="40" w:line="360" w:lineRule="auto"/>
              <w:jc w:val="both"/>
              <w:rPr>
                <w:rFonts w:ascii="Cambria" w:hAnsi="Cambria" w:cs="Arial"/>
                <w:noProof/>
                <w:sz w:val="18"/>
                <w:szCs w:val="18"/>
                <w:lang w:val="id-ID"/>
              </w:rPr>
            </w:pPr>
          </w:p>
        </w:tc>
        <w:tc>
          <w:tcPr>
            <w:tcW w:w="1768" w:type="dxa"/>
            <w:shd w:val="clear" w:color="auto" w:fill="FFFFFF"/>
            <w:vAlign w:val="center"/>
          </w:tcPr>
          <w:p w14:paraId="45F8954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Frequency</w:t>
            </w:r>
          </w:p>
        </w:tc>
        <w:tc>
          <w:tcPr>
            <w:tcW w:w="711" w:type="dxa"/>
            <w:shd w:val="clear" w:color="auto" w:fill="FFFFFF"/>
            <w:vAlign w:val="center"/>
          </w:tcPr>
          <w:p w14:paraId="6C831BF4" w14:textId="77777777" w:rsidR="0081514F" w:rsidRPr="00603819" w:rsidRDefault="0081514F" w:rsidP="004366B5">
            <w:pPr>
              <w:spacing w:before="40" w:after="40" w:line="360" w:lineRule="auto"/>
              <w:ind w:left="-27"/>
              <w:jc w:val="center"/>
              <w:rPr>
                <w:rFonts w:ascii="Cambria" w:hAnsi="Cambria" w:cs="Arial"/>
                <w:noProof/>
                <w:sz w:val="18"/>
                <w:szCs w:val="18"/>
                <w:lang w:val="id-ID"/>
              </w:rPr>
            </w:pPr>
            <w:r w:rsidRPr="00603819">
              <w:rPr>
                <w:rFonts w:ascii="Cambria" w:hAnsi="Cambria" w:cs="Arial"/>
                <w:noProof/>
                <w:sz w:val="18"/>
                <w:szCs w:val="18"/>
                <w:lang w:val="id-ID"/>
              </w:rPr>
              <w:t>Percent</w:t>
            </w:r>
          </w:p>
        </w:tc>
        <w:tc>
          <w:tcPr>
            <w:tcW w:w="0" w:type="auto"/>
            <w:shd w:val="clear" w:color="auto" w:fill="FFFFFF"/>
            <w:vAlign w:val="center"/>
          </w:tcPr>
          <w:p w14:paraId="7CD46010"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Valid Percent</w:t>
            </w:r>
          </w:p>
        </w:tc>
        <w:tc>
          <w:tcPr>
            <w:tcW w:w="1025" w:type="dxa"/>
            <w:shd w:val="clear" w:color="auto" w:fill="FFFFFF"/>
            <w:vAlign w:val="center"/>
          </w:tcPr>
          <w:p w14:paraId="7A7652E6"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Cumulative Percent</w:t>
            </w:r>
          </w:p>
        </w:tc>
      </w:tr>
      <w:tr w:rsidR="00603819" w:rsidRPr="00603819" w14:paraId="3572FF3F" w14:textId="77777777" w:rsidTr="00603819">
        <w:trPr>
          <w:cantSplit/>
        </w:trPr>
        <w:tc>
          <w:tcPr>
            <w:tcW w:w="562" w:type="dxa"/>
            <w:vMerge w:val="restart"/>
            <w:shd w:val="clear" w:color="auto" w:fill="FFFFFF"/>
            <w:vAlign w:val="center"/>
          </w:tcPr>
          <w:p w14:paraId="36B07F28"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Valid</w:t>
            </w:r>
          </w:p>
        </w:tc>
        <w:tc>
          <w:tcPr>
            <w:tcW w:w="0" w:type="auto"/>
            <w:shd w:val="clear" w:color="auto" w:fill="FFFFFF"/>
            <w:vAlign w:val="center"/>
          </w:tcPr>
          <w:p w14:paraId="2C0AE651"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Ekonomi dan Bisnis</w:t>
            </w:r>
          </w:p>
        </w:tc>
        <w:tc>
          <w:tcPr>
            <w:tcW w:w="1768" w:type="dxa"/>
            <w:shd w:val="clear" w:color="auto" w:fill="FFFFFF"/>
            <w:vAlign w:val="center"/>
          </w:tcPr>
          <w:p w14:paraId="39328186"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2</w:t>
            </w:r>
          </w:p>
        </w:tc>
        <w:tc>
          <w:tcPr>
            <w:tcW w:w="711" w:type="dxa"/>
            <w:shd w:val="clear" w:color="auto" w:fill="FFFFFF"/>
            <w:vAlign w:val="center"/>
          </w:tcPr>
          <w:p w14:paraId="619FD230"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0" w:type="auto"/>
            <w:shd w:val="clear" w:color="auto" w:fill="FFFFFF"/>
            <w:vAlign w:val="center"/>
          </w:tcPr>
          <w:p w14:paraId="4B4F537A"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1025" w:type="dxa"/>
            <w:shd w:val="clear" w:color="auto" w:fill="FFFFFF"/>
            <w:vAlign w:val="center"/>
          </w:tcPr>
          <w:p w14:paraId="3D425992"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r>
      <w:tr w:rsidR="00603819" w:rsidRPr="00603819" w14:paraId="202EF503" w14:textId="77777777" w:rsidTr="00603819">
        <w:trPr>
          <w:cantSplit/>
        </w:trPr>
        <w:tc>
          <w:tcPr>
            <w:tcW w:w="562" w:type="dxa"/>
            <w:vMerge/>
            <w:vAlign w:val="center"/>
          </w:tcPr>
          <w:p w14:paraId="17B6D920"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5CB44DC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Hukum</w:t>
            </w:r>
          </w:p>
        </w:tc>
        <w:tc>
          <w:tcPr>
            <w:tcW w:w="1768" w:type="dxa"/>
            <w:shd w:val="clear" w:color="auto" w:fill="FFFFFF"/>
            <w:vAlign w:val="center"/>
          </w:tcPr>
          <w:p w14:paraId="0C19C5FC"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2</w:t>
            </w:r>
          </w:p>
        </w:tc>
        <w:tc>
          <w:tcPr>
            <w:tcW w:w="711" w:type="dxa"/>
            <w:shd w:val="clear" w:color="auto" w:fill="FFFFFF"/>
            <w:vAlign w:val="center"/>
          </w:tcPr>
          <w:p w14:paraId="53CD0879"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0" w:type="auto"/>
            <w:shd w:val="clear" w:color="auto" w:fill="FFFFFF"/>
            <w:vAlign w:val="center"/>
          </w:tcPr>
          <w:p w14:paraId="7BCADF12"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1025" w:type="dxa"/>
            <w:shd w:val="clear" w:color="auto" w:fill="FFFFFF"/>
            <w:vAlign w:val="center"/>
          </w:tcPr>
          <w:p w14:paraId="30DCC2E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25.0</w:t>
            </w:r>
          </w:p>
        </w:tc>
      </w:tr>
      <w:tr w:rsidR="00603819" w:rsidRPr="00603819" w14:paraId="1E2D0A56" w14:textId="77777777" w:rsidTr="00603819">
        <w:trPr>
          <w:cantSplit/>
        </w:trPr>
        <w:tc>
          <w:tcPr>
            <w:tcW w:w="562" w:type="dxa"/>
            <w:vMerge/>
            <w:vAlign w:val="center"/>
          </w:tcPr>
          <w:p w14:paraId="447A31AE"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1ED0C5E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Ilmu Komputer</w:t>
            </w:r>
          </w:p>
        </w:tc>
        <w:tc>
          <w:tcPr>
            <w:tcW w:w="1768" w:type="dxa"/>
            <w:shd w:val="clear" w:color="auto" w:fill="FFFFFF"/>
            <w:vAlign w:val="center"/>
          </w:tcPr>
          <w:p w14:paraId="4A4481F6"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2</w:t>
            </w:r>
          </w:p>
        </w:tc>
        <w:tc>
          <w:tcPr>
            <w:tcW w:w="711" w:type="dxa"/>
            <w:shd w:val="clear" w:color="auto" w:fill="FFFFFF"/>
            <w:vAlign w:val="center"/>
          </w:tcPr>
          <w:p w14:paraId="413A94C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0" w:type="auto"/>
            <w:shd w:val="clear" w:color="auto" w:fill="FFFFFF"/>
            <w:vAlign w:val="center"/>
          </w:tcPr>
          <w:p w14:paraId="7F6B85E3"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1025" w:type="dxa"/>
            <w:shd w:val="clear" w:color="auto" w:fill="FFFFFF"/>
            <w:vAlign w:val="center"/>
          </w:tcPr>
          <w:p w14:paraId="5AFC5A9C"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37.5</w:t>
            </w:r>
          </w:p>
        </w:tc>
      </w:tr>
      <w:tr w:rsidR="00603819" w:rsidRPr="00603819" w14:paraId="1F7AD88D" w14:textId="77777777" w:rsidTr="00603819">
        <w:trPr>
          <w:cantSplit/>
        </w:trPr>
        <w:tc>
          <w:tcPr>
            <w:tcW w:w="562" w:type="dxa"/>
            <w:vMerge/>
            <w:vAlign w:val="center"/>
          </w:tcPr>
          <w:p w14:paraId="40F23BCA"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27EC9737"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Ilmu Komunikasi</w:t>
            </w:r>
          </w:p>
        </w:tc>
        <w:tc>
          <w:tcPr>
            <w:tcW w:w="1768" w:type="dxa"/>
            <w:shd w:val="clear" w:color="auto" w:fill="FFFFFF"/>
            <w:vAlign w:val="center"/>
          </w:tcPr>
          <w:p w14:paraId="3A71E2DC"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3</w:t>
            </w:r>
          </w:p>
        </w:tc>
        <w:tc>
          <w:tcPr>
            <w:tcW w:w="711" w:type="dxa"/>
            <w:shd w:val="clear" w:color="auto" w:fill="FFFFFF"/>
            <w:vAlign w:val="center"/>
          </w:tcPr>
          <w:p w14:paraId="3E18EF82"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18.8</w:t>
            </w:r>
          </w:p>
        </w:tc>
        <w:tc>
          <w:tcPr>
            <w:tcW w:w="0" w:type="auto"/>
            <w:shd w:val="clear" w:color="auto" w:fill="FFFFFF"/>
            <w:vAlign w:val="center"/>
          </w:tcPr>
          <w:p w14:paraId="5DA9230B"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18.8</w:t>
            </w:r>
          </w:p>
        </w:tc>
        <w:tc>
          <w:tcPr>
            <w:tcW w:w="1025" w:type="dxa"/>
            <w:shd w:val="clear" w:color="auto" w:fill="FFFFFF"/>
            <w:vAlign w:val="center"/>
          </w:tcPr>
          <w:p w14:paraId="3CB24E83"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56.3</w:t>
            </w:r>
          </w:p>
        </w:tc>
      </w:tr>
      <w:tr w:rsidR="00603819" w:rsidRPr="00603819" w14:paraId="05757921" w14:textId="77777777" w:rsidTr="00603819">
        <w:trPr>
          <w:cantSplit/>
        </w:trPr>
        <w:tc>
          <w:tcPr>
            <w:tcW w:w="562" w:type="dxa"/>
            <w:vMerge/>
            <w:vAlign w:val="center"/>
          </w:tcPr>
          <w:p w14:paraId="46D24E59"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0D147DDC"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Ilmu Pendidikan</w:t>
            </w:r>
          </w:p>
        </w:tc>
        <w:tc>
          <w:tcPr>
            <w:tcW w:w="1768" w:type="dxa"/>
            <w:shd w:val="clear" w:color="auto" w:fill="FFFFFF"/>
            <w:vAlign w:val="center"/>
          </w:tcPr>
          <w:p w14:paraId="662D0602"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2</w:t>
            </w:r>
          </w:p>
        </w:tc>
        <w:tc>
          <w:tcPr>
            <w:tcW w:w="711" w:type="dxa"/>
            <w:shd w:val="clear" w:color="auto" w:fill="FFFFFF"/>
            <w:vAlign w:val="center"/>
          </w:tcPr>
          <w:p w14:paraId="684C778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0" w:type="auto"/>
            <w:shd w:val="clear" w:color="auto" w:fill="FFFFFF"/>
            <w:vAlign w:val="center"/>
          </w:tcPr>
          <w:p w14:paraId="589373F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1025" w:type="dxa"/>
            <w:shd w:val="clear" w:color="auto" w:fill="FFFFFF"/>
            <w:vAlign w:val="center"/>
          </w:tcPr>
          <w:p w14:paraId="2BD42AAA"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68.8</w:t>
            </w:r>
          </w:p>
        </w:tc>
      </w:tr>
      <w:tr w:rsidR="00603819" w:rsidRPr="00603819" w14:paraId="77FAFB2D" w14:textId="77777777" w:rsidTr="00603819">
        <w:trPr>
          <w:cantSplit/>
        </w:trPr>
        <w:tc>
          <w:tcPr>
            <w:tcW w:w="562" w:type="dxa"/>
            <w:vMerge/>
            <w:vAlign w:val="center"/>
          </w:tcPr>
          <w:p w14:paraId="06B49167"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583AC88D"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Psikologi</w:t>
            </w:r>
          </w:p>
        </w:tc>
        <w:tc>
          <w:tcPr>
            <w:tcW w:w="1768" w:type="dxa"/>
            <w:shd w:val="clear" w:color="auto" w:fill="FFFFFF"/>
            <w:vAlign w:val="center"/>
          </w:tcPr>
          <w:p w14:paraId="622CA289"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2</w:t>
            </w:r>
          </w:p>
        </w:tc>
        <w:tc>
          <w:tcPr>
            <w:tcW w:w="711" w:type="dxa"/>
            <w:shd w:val="clear" w:color="auto" w:fill="FFFFFF"/>
            <w:vAlign w:val="center"/>
          </w:tcPr>
          <w:p w14:paraId="65644F63"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0" w:type="auto"/>
            <w:shd w:val="clear" w:color="auto" w:fill="FFFFFF"/>
            <w:vAlign w:val="center"/>
          </w:tcPr>
          <w:p w14:paraId="54467F33"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12.5</w:t>
            </w:r>
          </w:p>
        </w:tc>
        <w:tc>
          <w:tcPr>
            <w:tcW w:w="1025" w:type="dxa"/>
            <w:shd w:val="clear" w:color="auto" w:fill="FFFFFF"/>
            <w:vAlign w:val="center"/>
          </w:tcPr>
          <w:p w14:paraId="2F8AB97F"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81.3</w:t>
            </w:r>
          </w:p>
        </w:tc>
      </w:tr>
      <w:tr w:rsidR="00603819" w:rsidRPr="00603819" w14:paraId="3BEFB5B8" w14:textId="77777777" w:rsidTr="00603819">
        <w:trPr>
          <w:cantSplit/>
        </w:trPr>
        <w:tc>
          <w:tcPr>
            <w:tcW w:w="562" w:type="dxa"/>
            <w:vMerge/>
            <w:vAlign w:val="center"/>
          </w:tcPr>
          <w:p w14:paraId="7282D678"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206AB3C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Teknik</w:t>
            </w:r>
          </w:p>
        </w:tc>
        <w:tc>
          <w:tcPr>
            <w:tcW w:w="1768" w:type="dxa"/>
            <w:shd w:val="clear" w:color="auto" w:fill="FFFFFF"/>
            <w:vAlign w:val="center"/>
          </w:tcPr>
          <w:p w14:paraId="3880A33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3</w:t>
            </w:r>
          </w:p>
        </w:tc>
        <w:tc>
          <w:tcPr>
            <w:tcW w:w="711" w:type="dxa"/>
            <w:shd w:val="clear" w:color="auto" w:fill="FFFFFF"/>
            <w:vAlign w:val="center"/>
          </w:tcPr>
          <w:p w14:paraId="3A01D2AA"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18.8</w:t>
            </w:r>
          </w:p>
        </w:tc>
        <w:tc>
          <w:tcPr>
            <w:tcW w:w="0" w:type="auto"/>
            <w:shd w:val="clear" w:color="auto" w:fill="FFFFFF"/>
            <w:vAlign w:val="center"/>
          </w:tcPr>
          <w:p w14:paraId="72FB9640"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18.8</w:t>
            </w:r>
          </w:p>
        </w:tc>
        <w:tc>
          <w:tcPr>
            <w:tcW w:w="1025" w:type="dxa"/>
            <w:shd w:val="clear" w:color="auto" w:fill="FFFFFF"/>
            <w:vAlign w:val="center"/>
          </w:tcPr>
          <w:p w14:paraId="38C014E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100.0</w:t>
            </w:r>
          </w:p>
        </w:tc>
      </w:tr>
      <w:tr w:rsidR="00603819" w:rsidRPr="00603819" w14:paraId="0E5CB151" w14:textId="77777777" w:rsidTr="00603819">
        <w:trPr>
          <w:cantSplit/>
        </w:trPr>
        <w:tc>
          <w:tcPr>
            <w:tcW w:w="562" w:type="dxa"/>
            <w:vMerge/>
            <w:vAlign w:val="center"/>
          </w:tcPr>
          <w:p w14:paraId="761B23B7" w14:textId="77777777" w:rsidR="0081514F" w:rsidRPr="00603819" w:rsidRDefault="0081514F" w:rsidP="004366B5">
            <w:pPr>
              <w:spacing w:before="40" w:after="40" w:line="360" w:lineRule="auto"/>
              <w:jc w:val="both"/>
              <w:rPr>
                <w:rFonts w:ascii="Cambria" w:hAnsi="Cambria" w:cs="Arial"/>
                <w:noProof/>
                <w:sz w:val="18"/>
                <w:szCs w:val="18"/>
                <w:lang w:val="id-ID"/>
              </w:rPr>
            </w:pPr>
          </w:p>
        </w:tc>
        <w:tc>
          <w:tcPr>
            <w:tcW w:w="0" w:type="auto"/>
            <w:shd w:val="clear" w:color="auto" w:fill="FFFFFF"/>
            <w:vAlign w:val="center"/>
          </w:tcPr>
          <w:p w14:paraId="0A361573"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Total</w:t>
            </w:r>
          </w:p>
        </w:tc>
        <w:tc>
          <w:tcPr>
            <w:tcW w:w="1768" w:type="dxa"/>
            <w:shd w:val="clear" w:color="auto" w:fill="FFFFFF"/>
            <w:vAlign w:val="center"/>
          </w:tcPr>
          <w:p w14:paraId="57E19AE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16</w:t>
            </w:r>
          </w:p>
        </w:tc>
        <w:tc>
          <w:tcPr>
            <w:tcW w:w="711" w:type="dxa"/>
            <w:shd w:val="clear" w:color="auto" w:fill="FFFFFF"/>
            <w:vAlign w:val="center"/>
          </w:tcPr>
          <w:p w14:paraId="05000CED"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100.0</w:t>
            </w:r>
          </w:p>
        </w:tc>
        <w:tc>
          <w:tcPr>
            <w:tcW w:w="0" w:type="auto"/>
            <w:shd w:val="clear" w:color="auto" w:fill="FFFFFF"/>
            <w:vAlign w:val="center"/>
          </w:tcPr>
          <w:p w14:paraId="6DFC8961"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100.0</w:t>
            </w:r>
          </w:p>
        </w:tc>
        <w:tc>
          <w:tcPr>
            <w:tcW w:w="1025" w:type="dxa"/>
            <w:shd w:val="clear" w:color="auto" w:fill="FFFFFF"/>
            <w:vAlign w:val="center"/>
          </w:tcPr>
          <w:p w14:paraId="0C2F51AA" w14:textId="77777777" w:rsidR="0081514F" w:rsidRPr="00603819" w:rsidRDefault="0081514F" w:rsidP="004366B5">
            <w:pPr>
              <w:spacing w:before="40" w:after="40" w:line="360" w:lineRule="auto"/>
              <w:jc w:val="center"/>
              <w:rPr>
                <w:rFonts w:ascii="Cambria" w:hAnsi="Cambria" w:cs="Arial"/>
                <w:noProof/>
                <w:sz w:val="18"/>
                <w:szCs w:val="18"/>
                <w:lang w:val="id-ID"/>
              </w:rPr>
            </w:pPr>
          </w:p>
        </w:tc>
      </w:tr>
    </w:tbl>
    <w:p w14:paraId="150B19A4" w14:textId="77777777" w:rsidR="0081514F" w:rsidRPr="0057487E" w:rsidRDefault="0081514F" w:rsidP="004366B5">
      <w:pPr>
        <w:spacing w:before="40" w:after="40" w:line="360" w:lineRule="auto"/>
        <w:ind w:left="284"/>
        <w:jc w:val="both"/>
        <w:rPr>
          <w:rFonts w:ascii="Cambria" w:hAnsi="Cambria" w:cs="Arial"/>
          <w:noProof/>
          <w:lang w:val="id-ID"/>
        </w:rPr>
      </w:pPr>
      <w:r w:rsidRPr="0057487E">
        <w:rPr>
          <w:rFonts w:ascii="Cambria" w:hAnsi="Cambria" w:cs="Arial"/>
          <w:noProof/>
          <w:lang w:val="id-ID"/>
        </w:rPr>
        <w:drawing>
          <wp:inline distT="0" distB="0" distL="0" distR="0" wp14:anchorId="53716401" wp14:editId="2B7502CC">
            <wp:extent cx="4263980" cy="1839686"/>
            <wp:effectExtent l="0" t="0" r="3810" b="1905"/>
            <wp:docPr id="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77976" cy="1845725"/>
                    </a:xfrm>
                    <a:prstGeom prst="rect">
                      <a:avLst/>
                    </a:prstGeom>
                    <a:noFill/>
                    <a:ln>
                      <a:noFill/>
                    </a:ln>
                  </pic:spPr>
                </pic:pic>
              </a:graphicData>
            </a:graphic>
          </wp:inline>
        </w:drawing>
      </w:r>
      <w:r w:rsidRPr="0057487E">
        <w:rPr>
          <w:rFonts w:ascii="Cambria" w:hAnsi="Cambria" w:cs="Arial"/>
          <w:noProof/>
          <w:lang w:val="id-ID"/>
        </w:rPr>
        <w:t xml:space="preserve"> </w:t>
      </w:r>
    </w:p>
    <w:p w14:paraId="65E3584E" w14:textId="5F729C43" w:rsidR="0081514F" w:rsidRPr="0057487E" w:rsidRDefault="0081514F" w:rsidP="004366B5">
      <w:pPr>
        <w:numPr>
          <w:ilvl w:val="0"/>
          <w:numId w:val="3"/>
        </w:numPr>
        <w:spacing w:before="40" w:after="40" w:line="360" w:lineRule="auto"/>
        <w:ind w:left="567" w:hanging="283"/>
        <w:jc w:val="both"/>
        <w:rPr>
          <w:rFonts w:ascii="Cambria" w:hAnsi="Cambria" w:cs="Arial"/>
          <w:b/>
          <w:bCs/>
          <w:noProof/>
          <w:lang w:val="id-ID"/>
        </w:rPr>
      </w:pPr>
      <w:r w:rsidRPr="0057487E">
        <w:rPr>
          <w:rFonts w:ascii="Cambria" w:hAnsi="Cambria" w:cs="Arial"/>
          <w:b/>
          <w:bCs/>
          <w:noProof/>
          <w:lang w:val="id-ID"/>
        </w:rPr>
        <w:t xml:space="preserve">Lama </w:t>
      </w:r>
      <w:r w:rsidR="00423C6C" w:rsidRPr="0057487E">
        <w:rPr>
          <w:rFonts w:ascii="Cambria" w:hAnsi="Cambria" w:cs="Arial"/>
          <w:b/>
          <w:bCs/>
          <w:noProof/>
          <w:lang w:val="id-ID"/>
        </w:rPr>
        <w:t>menduduki jabatan</w:t>
      </w:r>
    </w:p>
    <w:p w14:paraId="5DBF9D39" w14:textId="4C6D58FD" w:rsidR="0081514F" w:rsidRPr="0057487E" w:rsidRDefault="0081514F" w:rsidP="004366B5">
      <w:pPr>
        <w:spacing w:before="40" w:after="40" w:line="360" w:lineRule="auto"/>
        <w:ind w:left="567" w:firstLine="426"/>
        <w:jc w:val="both"/>
        <w:rPr>
          <w:rFonts w:ascii="Cambria" w:hAnsi="Cambria" w:cs="Arial"/>
          <w:noProof/>
          <w:lang w:val="id-ID"/>
        </w:rPr>
      </w:pPr>
      <w:r w:rsidRPr="0057487E">
        <w:rPr>
          <w:rFonts w:ascii="Cambria" w:hAnsi="Cambria" w:cs="Arial"/>
          <w:noProof/>
          <w:lang w:val="id-ID"/>
        </w:rPr>
        <w:t xml:space="preserve">Lama menduduki jabatan adalah rentang waktu atau kesempatan yang dimiliki seseorang untuk memegang suatu </w:t>
      </w:r>
      <w:r w:rsidRPr="0057487E">
        <w:rPr>
          <w:rFonts w:ascii="Cambria" w:hAnsi="Cambria" w:cs="Arial"/>
          <w:noProof/>
          <w:lang w:val="id-ID"/>
        </w:rPr>
        <w:lastRenderedPageBreak/>
        <w:t>jabatan atau tugas-tugas tertentu. Masa jabatan akademisi dari 16 responden perempuan tertinggi 43,8% yaitu 1-4 tahun. Hal ini terlihat pada diagram 2.</w:t>
      </w:r>
    </w:p>
    <w:tbl>
      <w:tblPr>
        <w:tblW w:w="594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560"/>
        <w:gridCol w:w="850"/>
        <w:gridCol w:w="709"/>
        <w:gridCol w:w="992"/>
        <w:gridCol w:w="1276"/>
      </w:tblGrid>
      <w:tr w:rsidR="0081514F" w:rsidRPr="00603819" w14:paraId="562B4DBC" w14:textId="77777777" w:rsidTr="00603819">
        <w:trPr>
          <w:cantSplit/>
        </w:trPr>
        <w:tc>
          <w:tcPr>
            <w:tcW w:w="5949" w:type="dxa"/>
            <w:gridSpan w:val="6"/>
            <w:shd w:val="clear" w:color="auto" w:fill="FFFFFF"/>
            <w:vAlign w:val="center"/>
          </w:tcPr>
          <w:p w14:paraId="1AFF7B56" w14:textId="404707DA"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b/>
                <w:bCs/>
                <w:noProof/>
                <w:sz w:val="18"/>
                <w:szCs w:val="18"/>
                <w:lang w:val="id-ID"/>
              </w:rPr>
              <w:t>Lama Jabatan</w:t>
            </w:r>
          </w:p>
        </w:tc>
      </w:tr>
      <w:tr w:rsidR="00603819" w:rsidRPr="00603819" w14:paraId="08F6A7D2" w14:textId="77777777" w:rsidTr="00603819">
        <w:trPr>
          <w:cantSplit/>
        </w:trPr>
        <w:tc>
          <w:tcPr>
            <w:tcW w:w="2122" w:type="dxa"/>
            <w:gridSpan w:val="2"/>
            <w:shd w:val="clear" w:color="auto" w:fill="FFFFFF"/>
            <w:vAlign w:val="center"/>
          </w:tcPr>
          <w:p w14:paraId="565207AD"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850" w:type="dxa"/>
            <w:shd w:val="clear" w:color="auto" w:fill="FFFFFF"/>
            <w:vAlign w:val="center"/>
          </w:tcPr>
          <w:p w14:paraId="23FD64A5"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Frequency</w:t>
            </w:r>
          </w:p>
        </w:tc>
        <w:tc>
          <w:tcPr>
            <w:tcW w:w="709" w:type="dxa"/>
            <w:shd w:val="clear" w:color="auto" w:fill="FFFFFF"/>
            <w:vAlign w:val="center"/>
          </w:tcPr>
          <w:p w14:paraId="4B0ADDE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Percent</w:t>
            </w:r>
          </w:p>
        </w:tc>
        <w:tc>
          <w:tcPr>
            <w:tcW w:w="992" w:type="dxa"/>
            <w:shd w:val="clear" w:color="auto" w:fill="FFFFFF"/>
            <w:vAlign w:val="center"/>
          </w:tcPr>
          <w:p w14:paraId="7AEF4665"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Valid Percent</w:t>
            </w:r>
          </w:p>
        </w:tc>
        <w:tc>
          <w:tcPr>
            <w:tcW w:w="1276" w:type="dxa"/>
            <w:shd w:val="clear" w:color="auto" w:fill="FFFFFF"/>
            <w:vAlign w:val="center"/>
          </w:tcPr>
          <w:p w14:paraId="486C9756"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Cumulative Percent</w:t>
            </w:r>
          </w:p>
        </w:tc>
      </w:tr>
      <w:tr w:rsidR="00603819" w:rsidRPr="00603819" w14:paraId="3015D35A" w14:textId="77777777" w:rsidTr="00603819">
        <w:trPr>
          <w:cantSplit/>
        </w:trPr>
        <w:tc>
          <w:tcPr>
            <w:tcW w:w="562" w:type="dxa"/>
            <w:vMerge w:val="restart"/>
            <w:shd w:val="clear" w:color="auto" w:fill="FFFFFF"/>
            <w:vAlign w:val="center"/>
          </w:tcPr>
          <w:p w14:paraId="7990D42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Valid</w:t>
            </w:r>
          </w:p>
        </w:tc>
        <w:tc>
          <w:tcPr>
            <w:tcW w:w="1560" w:type="dxa"/>
            <w:shd w:val="clear" w:color="auto" w:fill="FFFFFF"/>
            <w:vAlign w:val="center"/>
          </w:tcPr>
          <w:p w14:paraId="44275367"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1 - 4 tahun</w:t>
            </w:r>
          </w:p>
        </w:tc>
        <w:tc>
          <w:tcPr>
            <w:tcW w:w="850" w:type="dxa"/>
            <w:shd w:val="clear" w:color="auto" w:fill="FFFFFF"/>
            <w:vAlign w:val="center"/>
          </w:tcPr>
          <w:p w14:paraId="33B766AB"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7</w:t>
            </w:r>
          </w:p>
        </w:tc>
        <w:tc>
          <w:tcPr>
            <w:tcW w:w="709" w:type="dxa"/>
            <w:shd w:val="clear" w:color="auto" w:fill="FFFFFF"/>
            <w:vAlign w:val="center"/>
          </w:tcPr>
          <w:p w14:paraId="1DEA763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43.8</w:t>
            </w:r>
          </w:p>
        </w:tc>
        <w:tc>
          <w:tcPr>
            <w:tcW w:w="992" w:type="dxa"/>
            <w:shd w:val="clear" w:color="auto" w:fill="FFFFFF"/>
            <w:vAlign w:val="center"/>
          </w:tcPr>
          <w:p w14:paraId="46C578B0"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43.8</w:t>
            </w:r>
          </w:p>
        </w:tc>
        <w:tc>
          <w:tcPr>
            <w:tcW w:w="1276" w:type="dxa"/>
            <w:shd w:val="clear" w:color="auto" w:fill="FFFFFF"/>
            <w:vAlign w:val="center"/>
          </w:tcPr>
          <w:p w14:paraId="20B3E2F0"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43.8</w:t>
            </w:r>
          </w:p>
        </w:tc>
      </w:tr>
      <w:tr w:rsidR="00603819" w:rsidRPr="00603819" w14:paraId="0A6A2A48" w14:textId="77777777" w:rsidTr="00603819">
        <w:trPr>
          <w:cantSplit/>
        </w:trPr>
        <w:tc>
          <w:tcPr>
            <w:tcW w:w="562" w:type="dxa"/>
            <w:vMerge/>
            <w:vAlign w:val="center"/>
          </w:tcPr>
          <w:p w14:paraId="5059E615"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1560" w:type="dxa"/>
            <w:shd w:val="clear" w:color="auto" w:fill="FFFFFF"/>
            <w:vAlign w:val="center"/>
          </w:tcPr>
          <w:p w14:paraId="23DC8AEC"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kurang dari 1 tahun</w:t>
            </w:r>
          </w:p>
        </w:tc>
        <w:tc>
          <w:tcPr>
            <w:tcW w:w="850" w:type="dxa"/>
            <w:shd w:val="clear" w:color="auto" w:fill="FFFFFF"/>
            <w:vAlign w:val="center"/>
          </w:tcPr>
          <w:p w14:paraId="5ECA4AA9"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5</w:t>
            </w:r>
          </w:p>
        </w:tc>
        <w:tc>
          <w:tcPr>
            <w:tcW w:w="709" w:type="dxa"/>
            <w:shd w:val="clear" w:color="auto" w:fill="FFFFFF"/>
            <w:vAlign w:val="center"/>
          </w:tcPr>
          <w:p w14:paraId="119F27D0"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31.3</w:t>
            </w:r>
          </w:p>
        </w:tc>
        <w:tc>
          <w:tcPr>
            <w:tcW w:w="992" w:type="dxa"/>
            <w:shd w:val="clear" w:color="auto" w:fill="FFFFFF"/>
            <w:vAlign w:val="center"/>
          </w:tcPr>
          <w:p w14:paraId="21C7180D"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31.3</w:t>
            </w:r>
          </w:p>
        </w:tc>
        <w:tc>
          <w:tcPr>
            <w:tcW w:w="1276" w:type="dxa"/>
            <w:shd w:val="clear" w:color="auto" w:fill="FFFFFF"/>
            <w:vAlign w:val="center"/>
          </w:tcPr>
          <w:p w14:paraId="6DF27B1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75.0</w:t>
            </w:r>
          </w:p>
        </w:tc>
      </w:tr>
      <w:tr w:rsidR="00603819" w:rsidRPr="00603819" w14:paraId="3BC0889C" w14:textId="77777777" w:rsidTr="00603819">
        <w:trPr>
          <w:cantSplit/>
        </w:trPr>
        <w:tc>
          <w:tcPr>
            <w:tcW w:w="562" w:type="dxa"/>
            <w:vMerge/>
            <w:vAlign w:val="center"/>
          </w:tcPr>
          <w:p w14:paraId="25E4D3B7"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1560" w:type="dxa"/>
            <w:shd w:val="clear" w:color="auto" w:fill="FFFFFF"/>
            <w:vAlign w:val="center"/>
          </w:tcPr>
          <w:p w14:paraId="569AD8DD"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lebih dari 4 tahun</w:t>
            </w:r>
          </w:p>
        </w:tc>
        <w:tc>
          <w:tcPr>
            <w:tcW w:w="850" w:type="dxa"/>
            <w:shd w:val="clear" w:color="auto" w:fill="FFFFFF"/>
            <w:vAlign w:val="center"/>
          </w:tcPr>
          <w:p w14:paraId="0D7E77C5"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4</w:t>
            </w:r>
          </w:p>
        </w:tc>
        <w:tc>
          <w:tcPr>
            <w:tcW w:w="709" w:type="dxa"/>
            <w:shd w:val="clear" w:color="auto" w:fill="FFFFFF"/>
            <w:vAlign w:val="center"/>
          </w:tcPr>
          <w:p w14:paraId="47C5801B"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25.0</w:t>
            </w:r>
          </w:p>
        </w:tc>
        <w:tc>
          <w:tcPr>
            <w:tcW w:w="992" w:type="dxa"/>
            <w:shd w:val="clear" w:color="auto" w:fill="FFFFFF"/>
            <w:vAlign w:val="center"/>
          </w:tcPr>
          <w:p w14:paraId="7ED066D8"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25.0</w:t>
            </w:r>
          </w:p>
        </w:tc>
        <w:tc>
          <w:tcPr>
            <w:tcW w:w="1276" w:type="dxa"/>
            <w:shd w:val="clear" w:color="auto" w:fill="FFFFFF"/>
            <w:vAlign w:val="center"/>
          </w:tcPr>
          <w:p w14:paraId="1C0660E9"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100.0</w:t>
            </w:r>
          </w:p>
        </w:tc>
      </w:tr>
      <w:tr w:rsidR="00603819" w:rsidRPr="00603819" w14:paraId="3AB8A82F" w14:textId="77777777" w:rsidTr="00603819">
        <w:trPr>
          <w:cantSplit/>
        </w:trPr>
        <w:tc>
          <w:tcPr>
            <w:tcW w:w="562" w:type="dxa"/>
            <w:vMerge/>
            <w:vAlign w:val="center"/>
          </w:tcPr>
          <w:p w14:paraId="6445AAD3"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1560" w:type="dxa"/>
            <w:shd w:val="clear" w:color="auto" w:fill="FFFFFF"/>
            <w:vAlign w:val="center"/>
          </w:tcPr>
          <w:p w14:paraId="5FB75EE8"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Total</w:t>
            </w:r>
          </w:p>
        </w:tc>
        <w:tc>
          <w:tcPr>
            <w:tcW w:w="850" w:type="dxa"/>
            <w:shd w:val="clear" w:color="auto" w:fill="FFFFFF"/>
            <w:vAlign w:val="center"/>
          </w:tcPr>
          <w:p w14:paraId="18C0C698"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16</w:t>
            </w:r>
          </w:p>
        </w:tc>
        <w:tc>
          <w:tcPr>
            <w:tcW w:w="709" w:type="dxa"/>
            <w:shd w:val="clear" w:color="auto" w:fill="FFFFFF"/>
            <w:vAlign w:val="center"/>
          </w:tcPr>
          <w:p w14:paraId="368F86AB"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100.0</w:t>
            </w:r>
          </w:p>
        </w:tc>
        <w:tc>
          <w:tcPr>
            <w:tcW w:w="992" w:type="dxa"/>
            <w:shd w:val="clear" w:color="auto" w:fill="FFFFFF"/>
            <w:vAlign w:val="center"/>
          </w:tcPr>
          <w:p w14:paraId="3B2E129B"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100.0</w:t>
            </w:r>
          </w:p>
        </w:tc>
        <w:tc>
          <w:tcPr>
            <w:tcW w:w="1276" w:type="dxa"/>
            <w:shd w:val="clear" w:color="auto" w:fill="FFFFFF"/>
            <w:vAlign w:val="center"/>
          </w:tcPr>
          <w:p w14:paraId="718C9EE5" w14:textId="77777777" w:rsidR="0081514F" w:rsidRPr="00603819" w:rsidRDefault="0081514F" w:rsidP="004366B5">
            <w:pPr>
              <w:spacing w:before="40" w:after="40" w:line="360" w:lineRule="auto"/>
              <w:jc w:val="center"/>
              <w:rPr>
                <w:rFonts w:ascii="Cambria" w:hAnsi="Cambria" w:cs="Arial"/>
                <w:noProof/>
                <w:sz w:val="18"/>
                <w:szCs w:val="18"/>
                <w:lang w:val="id-ID"/>
              </w:rPr>
            </w:pPr>
          </w:p>
        </w:tc>
      </w:tr>
    </w:tbl>
    <w:p w14:paraId="5918E99D" w14:textId="77777777" w:rsidR="0081514F" w:rsidRPr="0057487E" w:rsidRDefault="0081514F" w:rsidP="004366B5">
      <w:pPr>
        <w:spacing w:before="40" w:after="40" w:line="360" w:lineRule="auto"/>
        <w:ind w:left="567"/>
        <w:jc w:val="both"/>
        <w:rPr>
          <w:rFonts w:ascii="Cambria" w:hAnsi="Cambria" w:cs="Arial"/>
          <w:noProof/>
          <w:lang w:val="id-ID"/>
        </w:rPr>
      </w:pPr>
      <w:r w:rsidRPr="0057487E">
        <w:rPr>
          <w:rFonts w:ascii="Cambria" w:hAnsi="Cambria" w:cs="Arial"/>
          <w:noProof/>
          <w:lang w:val="id-ID"/>
        </w:rPr>
        <w:drawing>
          <wp:inline distT="0" distB="0" distL="0" distR="0" wp14:anchorId="346F77A4" wp14:editId="2F90E0CF">
            <wp:extent cx="3907231" cy="1648648"/>
            <wp:effectExtent l="0" t="0" r="0" b="8890"/>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19540" cy="1653842"/>
                    </a:xfrm>
                    <a:prstGeom prst="rect">
                      <a:avLst/>
                    </a:prstGeom>
                    <a:noFill/>
                    <a:ln>
                      <a:noFill/>
                    </a:ln>
                  </pic:spPr>
                </pic:pic>
              </a:graphicData>
            </a:graphic>
          </wp:inline>
        </w:drawing>
      </w:r>
    </w:p>
    <w:p w14:paraId="11CB1F6A" w14:textId="5A16B576" w:rsidR="0081514F" w:rsidRPr="009F5621" w:rsidRDefault="0081514F" w:rsidP="004366B5">
      <w:pPr>
        <w:pStyle w:val="DaftarParagraf"/>
        <w:numPr>
          <w:ilvl w:val="0"/>
          <w:numId w:val="3"/>
        </w:numPr>
        <w:spacing w:before="40" w:after="40" w:line="360" w:lineRule="auto"/>
        <w:ind w:left="567" w:hanging="283"/>
        <w:jc w:val="both"/>
        <w:rPr>
          <w:rFonts w:ascii="Cambria" w:hAnsi="Cambria" w:cs="Arial"/>
          <w:b/>
          <w:bCs/>
          <w:noProof/>
          <w:lang w:val="id-ID"/>
        </w:rPr>
      </w:pPr>
      <w:r w:rsidRPr="009F5621">
        <w:rPr>
          <w:rFonts w:ascii="Cambria" w:hAnsi="Cambria" w:cs="Arial"/>
          <w:b/>
          <w:bCs/>
          <w:noProof/>
          <w:lang w:val="id-ID"/>
        </w:rPr>
        <w:t>Lama berkarier di organisasi</w:t>
      </w:r>
    </w:p>
    <w:p w14:paraId="3880E340" w14:textId="1A0A27DC" w:rsidR="0081514F" w:rsidRDefault="009F5621" w:rsidP="004366B5">
      <w:pPr>
        <w:spacing w:before="40" w:after="40" w:line="360" w:lineRule="auto"/>
        <w:ind w:left="567" w:firstLine="426"/>
        <w:jc w:val="both"/>
        <w:rPr>
          <w:rFonts w:ascii="Cambria" w:hAnsi="Cambria" w:cs="Arial"/>
          <w:noProof/>
          <w:lang w:val="id-ID"/>
        </w:rPr>
      </w:pPr>
      <w:r w:rsidRPr="0057487E">
        <w:rPr>
          <w:rFonts w:ascii="Cambria" w:hAnsi="Cambria" w:cs="Arial"/>
          <w:noProof/>
          <w:lang w:val="id-ID"/>
        </w:rPr>
        <w:t xml:space="preserve">Lama </w:t>
      </w:r>
      <w:r w:rsidR="0081514F" w:rsidRPr="0057487E">
        <w:rPr>
          <w:rFonts w:ascii="Cambria" w:hAnsi="Cambria" w:cs="Arial"/>
          <w:noProof/>
          <w:lang w:val="id-ID"/>
        </w:rPr>
        <w:t>ber</w:t>
      </w:r>
      <w:r w:rsidR="00507661" w:rsidRPr="0057487E">
        <w:rPr>
          <w:rFonts w:ascii="Cambria" w:hAnsi="Cambria" w:cs="Arial"/>
          <w:noProof/>
          <w:lang w:val="id-ID"/>
        </w:rPr>
        <w:t>karier</w:t>
      </w:r>
      <w:r w:rsidR="0081514F" w:rsidRPr="0057487E">
        <w:rPr>
          <w:rFonts w:ascii="Cambria" w:hAnsi="Cambria" w:cs="Arial"/>
          <w:noProof/>
          <w:lang w:val="id-ID"/>
        </w:rPr>
        <w:t xml:space="preserve"> adalah perkembangan dan kemajuan dalam pekerjaan seseorang. Responden dalam penelitian ini yaitu akademisi memiliki masa karier lebih dari 4 tahun sebesar 56,3 %.</w:t>
      </w:r>
    </w:p>
    <w:p w14:paraId="429E06F9" w14:textId="437E6974" w:rsidR="00603819" w:rsidRPr="0057487E" w:rsidRDefault="00603819" w:rsidP="00603819">
      <w:pPr>
        <w:rPr>
          <w:rFonts w:ascii="Cambria" w:hAnsi="Cambria" w:cs="Arial"/>
          <w:noProof/>
          <w:lang w:val="id-ID"/>
        </w:rPr>
      </w:pPr>
      <w:r>
        <w:rPr>
          <w:rFonts w:ascii="Cambria" w:hAnsi="Cambria" w:cs="Arial"/>
          <w:noProof/>
          <w:lang w:val="id-ID"/>
        </w:rPr>
        <w:br w:type="page"/>
      </w:r>
    </w:p>
    <w:tbl>
      <w:tblPr>
        <w:tblW w:w="594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1030"/>
        <w:gridCol w:w="671"/>
        <w:gridCol w:w="850"/>
        <w:gridCol w:w="1418"/>
      </w:tblGrid>
      <w:tr w:rsidR="00CC48E2" w:rsidRPr="00603819" w14:paraId="26E3A1C2" w14:textId="77777777" w:rsidTr="00CC48E2">
        <w:trPr>
          <w:cantSplit/>
        </w:trPr>
        <w:tc>
          <w:tcPr>
            <w:tcW w:w="5949" w:type="dxa"/>
            <w:gridSpan w:val="6"/>
            <w:shd w:val="clear" w:color="auto" w:fill="FFFFFF"/>
            <w:vAlign w:val="center"/>
          </w:tcPr>
          <w:p w14:paraId="439ADB80"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b/>
                <w:bCs/>
                <w:noProof/>
                <w:sz w:val="18"/>
                <w:szCs w:val="18"/>
                <w:lang w:val="id-ID"/>
              </w:rPr>
              <w:lastRenderedPageBreak/>
              <w:t>Lama Berkarier</w:t>
            </w:r>
          </w:p>
        </w:tc>
      </w:tr>
      <w:tr w:rsidR="00CC48E2" w:rsidRPr="00603819" w14:paraId="2B7AEC37" w14:textId="77777777" w:rsidTr="00CC48E2">
        <w:trPr>
          <w:cantSplit/>
        </w:trPr>
        <w:tc>
          <w:tcPr>
            <w:tcW w:w="1980" w:type="dxa"/>
            <w:gridSpan w:val="2"/>
            <w:shd w:val="clear" w:color="auto" w:fill="FFFFFF"/>
            <w:vAlign w:val="center"/>
          </w:tcPr>
          <w:p w14:paraId="05C1444E"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1030" w:type="dxa"/>
            <w:shd w:val="clear" w:color="auto" w:fill="FFFFFF"/>
            <w:vAlign w:val="center"/>
          </w:tcPr>
          <w:p w14:paraId="626619FC"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Frequency</w:t>
            </w:r>
          </w:p>
        </w:tc>
        <w:tc>
          <w:tcPr>
            <w:tcW w:w="671" w:type="dxa"/>
            <w:shd w:val="clear" w:color="auto" w:fill="FFFFFF"/>
            <w:vAlign w:val="center"/>
          </w:tcPr>
          <w:p w14:paraId="01FFB47D"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Percent</w:t>
            </w:r>
          </w:p>
        </w:tc>
        <w:tc>
          <w:tcPr>
            <w:tcW w:w="850" w:type="dxa"/>
            <w:shd w:val="clear" w:color="auto" w:fill="FFFFFF"/>
            <w:vAlign w:val="center"/>
          </w:tcPr>
          <w:p w14:paraId="49BBCE0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Valid Percent</w:t>
            </w:r>
          </w:p>
        </w:tc>
        <w:tc>
          <w:tcPr>
            <w:tcW w:w="1418" w:type="dxa"/>
            <w:shd w:val="clear" w:color="auto" w:fill="FFFFFF"/>
            <w:vAlign w:val="center"/>
          </w:tcPr>
          <w:p w14:paraId="44DB488C"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Cumulative Percent</w:t>
            </w:r>
          </w:p>
        </w:tc>
      </w:tr>
      <w:tr w:rsidR="00CC48E2" w:rsidRPr="00603819" w14:paraId="62098A14" w14:textId="77777777" w:rsidTr="00CC48E2">
        <w:trPr>
          <w:cantSplit/>
        </w:trPr>
        <w:tc>
          <w:tcPr>
            <w:tcW w:w="562" w:type="dxa"/>
            <w:vMerge w:val="restart"/>
            <w:shd w:val="clear" w:color="auto" w:fill="FFFFFF"/>
            <w:vAlign w:val="center"/>
          </w:tcPr>
          <w:p w14:paraId="25C4CD27"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Valid</w:t>
            </w:r>
          </w:p>
        </w:tc>
        <w:tc>
          <w:tcPr>
            <w:tcW w:w="1418" w:type="dxa"/>
            <w:shd w:val="clear" w:color="auto" w:fill="FFFFFF"/>
            <w:vAlign w:val="center"/>
          </w:tcPr>
          <w:p w14:paraId="09FF1C79"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1 - 4 tahun</w:t>
            </w:r>
          </w:p>
        </w:tc>
        <w:tc>
          <w:tcPr>
            <w:tcW w:w="1030" w:type="dxa"/>
            <w:shd w:val="clear" w:color="auto" w:fill="FFFFFF"/>
            <w:vAlign w:val="center"/>
          </w:tcPr>
          <w:p w14:paraId="1AF4167D"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7</w:t>
            </w:r>
          </w:p>
        </w:tc>
        <w:tc>
          <w:tcPr>
            <w:tcW w:w="671" w:type="dxa"/>
            <w:shd w:val="clear" w:color="auto" w:fill="FFFFFF"/>
            <w:vAlign w:val="center"/>
          </w:tcPr>
          <w:p w14:paraId="210F8CA8"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43.8</w:t>
            </w:r>
          </w:p>
        </w:tc>
        <w:tc>
          <w:tcPr>
            <w:tcW w:w="850" w:type="dxa"/>
            <w:shd w:val="clear" w:color="auto" w:fill="FFFFFF"/>
            <w:vAlign w:val="center"/>
          </w:tcPr>
          <w:p w14:paraId="6C93DB4D"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43.8</w:t>
            </w:r>
          </w:p>
        </w:tc>
        <w:tc>
          <w:tcPr>
            <w:tcW w:w="1418" w:type="dxa"/>
            <w:shd w:val="clear" w:color="auto" w:fill="FFFFFF"/>
            <w:vAlign w:val="center"/>
          </w:tcPr>
          <w:p w14:paraId="7F5103B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43.8</w:t>
            </w:r>
          </w:p>
        </w:tc>
      </w:tr>
      <w:tr w:rsidR="00CC48E2" w:rsidRPr="00603819" w14:paraId="2F4D247F" w14:textId="77777777" w:rsidTr="00CC48E2">
        <w:trPr>
          <w:cantSplit/>
        </w:trPr>
        <w:tc>
          <w:tcPr>
            <w:tcW w:w="562" w:type="dxa"/>
            <w:vMerge/>
            <w:vAlign w:val="center"/>
          </w:tcPr>
          <w:p w14:paraId="23031D6D"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1418" w:type="dxa"/>
            <w:shd w:val="clear" w:color="auto" w:fill="FFFFFF"/>
            <w:vAlign w:val="center"/>
          </w:tcPr>
          <w:p w14:paraId="498C9140"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lebih dari 4 tahun</w:t>
            </w:r>
          </w:p>
        </w:tc>
        <w:tc>
          <w:tcPr>
            <w:tcW w:w="1030" w:type="dxa"/>
            <w:shd w:val="clear" w:color="auto" w:fill="FFFFFF"/>
            <w:vAlign w:val="center"/>
          </w:tcPr>
          <w:p w14:paraId="30AD15FF"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9</w:t>
            </w:r>
          </w:p>
        </w:tc>
        <w:tc>
          <w:tcPr>
            <w:tcW w:w="671" w:type="dxa"/>
            <w:shd w:val="clear" w:color="auto" w:fill="FFFFFF"/>
            <w:vAlign w:val="center"/>
          </w:tcPr>
          <w:p w14:paraId="7B31B7F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56.3</w:t>
            </w:r>
          </w:p>
        </w:tc>
        <w:tc>
          <w:tcPr>
            <w:tcW w:w="850" w:type="dxa"/>
            <w:shd w:val="clear" w:color="auto" w:fill="FFFFFF"/>
            <w:vAlign w:val="center"/>
          </w:tcPr>
          <w:p w14:paraId="3D6C7BBE"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56.3</w:t>
            </w:r>
          </w:p>
        </w:tc>
        <w:tc>
          <w:tcPr>
            <w:tcW w:w="1418" w:type="dxa"/>
            <w:shd w:val="clear" w:color="auto" w:fill="FFFFFF"/>
            <w:vAlign w:val="center"/>
          </w:tcPr>
          <w:p w14:paraId="05D3F43B"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100.0</w:t>
            </w:r>
          </w:p>
        </w:tc>
      </w:tr>
      <w:tr w:rsidR="00CC48E2" w:rsidRPr="00603819" w14:paraId="10BC0936" w14:textId="77777777" w:rsidTr="00CC48E2">
        <w:trPr>
          <w:cantSplit/>
        </w:trPr>
        <w:tc>
          <w:tcPr>
            <w:tcW w:w="562" w:type="dxa"/>
            <w:vMerge/>
            <w:vAlign w:val="center"/>
          </w:tcPr>
          <w:p w14:paraId="3D7DE44B" w14:textId="77777777" w:rsidR="0081514F" w:rsidRPr="00603819" w:rsidRDefault="0081514F" w:rsidP="004366B5">
            <w:pPr>
              <w:spacing w:before="40" w:after="40" w:line="360" w:lineRule="auto"/>
              <w:jc w:val="center"/>
              <w:rPr>
                <w:rFonts w:ascii="Cambria" w:hAnsi="Cambria" w:cs="Arial"/>
                <w:noProof/>
                <w:sz w:val="18"/>
                <w:szCs w:val="18"/>
                <w:lang w:val="id-ID"/>
              </w:rPr>
            </w:pPr>
          </w:p>
        </w:tc>
        <w:tc>
          <w:tcPr>
            <w:tcW w:w="1418" w:type="dxa"/>
            <w:shd w:val="clear" w:color="auto" w:fill="FFFFFF"/>
            <w:vAlign w:val="center"/>
          </w:tcPr>
          <w:p w14:paraId="21ABE804"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Total</w:t>
            </w:r>
          </w:p>
        </w:tc>
        <w:tc>
          <w:tcPr>
            <w:tcW w:w="1030" w:type="dxa"/>
            <w:shd w:val="clear" w:color="auto" w:fill="FFFFFF"/>
            <w:vAlign w:val="center"/>
          </w:tcPr>
          <w:p w14:paraId="5AF0A1F7"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16</w:t>
            </w:r>
          </w:p>
        </w:tc>
        <w:tc>
          <w:tcPr>
            <w:tcW w:w="671" w:type="dxa"/>
            <w:shd w:val="clear" w:color="auto" w:fill="FFFFFF"/>
            <w:vAlign w:val="center"/>
          </w:tcPr>
          <w:p w14:paraId="5C8269A1"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100.0</w:t>
            </w:r>
          </w:p>
        </w:tc>
        <w:tc>
          <w:tcPr>
            <w:tcW w:w="850" w:type="dxa"/>
            <w:shd w:val="clear" w:color="auto" w:fill="FFFFFF"/>
            <w:vAlign w:val="center"/>
          </w:tcPr>
          <w:p w14:paraId="121B2AB8" w14:textId="77777777" w:rsidR="0081514F" w:rsidRPr="00603819" w:rsidRDefault="0081514F" w:rsidP="004366B5">
            <w:pPr>
              <w:spacing w:before="40" w:after="40" w:line="360" w:lineRule="auto"/>
              <w:jc w:val="center"/>
              <w:rPr>
                <w:rFonts w:ascii="Cambria" w:hAnsi="Cambria" w:cs="Arial"/>
                <w:noProof/>
                <w:sz w:val="18"/>
                <w:szCs w:val="18"/>
                <w:lang w:val="id-ID"/>
              </w:rPr>
            </w:pPr>
            <w:r w:rsidRPr="00603819">
              <w:rPr>
                <w:rFonts w:ascii="Cambria" w:hAnsi="Cambria" w:cs="Arial"/>
                <w:noProof/>
                <w:sz w:val="18"/>
                <w:szCs w:val="18"/>
                <w:lang w:val="id-ID"/>
              </w:rPr>
              <w:t>100.0</w:t>
            </w:r>
          </w:p>
        </w:tc>
        <w:tc>
          <w:tcPr>
            <w:tcW w:w="1418" w:type="dxa"/>
            <w:shd w:val="clear" w:color="auto" w:fill="FFFFFF"/>
            <w:vAlign w:val="center"/>
          </w:tcPr>
          <w:p w14:paraId="37429788" w14:textId="77777777" w:rsidR="0081514F" w:rsidRPr="00603819" w:rsidRDefault="0081514F" w:rsidP="004366B5">
            <w:pPr>
              <w:spacing w:before="40" w:after="40" w:line="360" w:lineRule="auto"/>
              <w:jc w:val="center"/>
              <w:rPr>
                <w:rFonts w:ascii="Cambria" w:hAnsi="Cambria" w:cs="Arial"/>
                <w:noProof/>
                <w:sz w:val="18"/>
                <w:szCs w:val="18"/>
                <w:lang w:val="id-ID"/>
              </w:rPr>
            </w:pPr>
          </w:p>
        </w:tc>
      </w:tr>
    </w:tbl>
    <w:p w14:paraId="40C383F0" w14:textId="17FD6111" w:rsidR="00423C6C" w:rsidRPr="004366B5" w:rsidRDefault="0081514F" w:rsidP="004366B5">
      <w:pPr>
        <w:spacing w:before="40" w:after="40" w:line="360" w:lineRule="auto"/>
        <w:ind w:left="567"/>
        <w:jc w:val="both"/>
        <w:rPr>
          <w:rFonts w:ascii="Cambria" w:hAnsi="Cambria" w:cs="Arial"/>
          <w:noProof/>
          <w:lang w:val="id-ID"/>
        </w:rPr>
      </w:pPr>
      <w:r w:rsidRPr="0057487E">
        <w:rPr>
          <w:rFonts w:ascii="Cambria" w:hAnsi="Cambria" w:cs="Arial"/>
          <w:noProof/>
          <w:lang w:val="id-ID"/>
        </w:rPr>
        <w:drawing>
          <wp:inline distT="0" distB="0" distL="0" distR="0" wp14:anchorId="42D31E9B" wp14:editId="69383A05">
            <wp:extent cx="3825344" cy="1614096"/>
            <wp:effectExtent l="0" t="0" r="3810" b="5715"/>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39403" cy="1620028"/>
                    </a:xfrm>
                    <a:prstGeom prst="rect">
                      <a:avLst/>
                    </a:prstGeom>
                    <a:noFill/>
                    <a:ln>
                      <a:noFill/>
                    </a:ln>
                  </pic:spPr>
                </pic:pic>
              </a:graphicData>
            </a:graphic>
          </wp:inline>
        </w:drawing>
      </w:r>
      <w:r w:rsidRPr="0057487E">
        <w:rPr>
          <w:rFonts w:ascii="Cambria" w:hAnsi="Cambria" w:cs="Arial"/>
          <w:noProof/>
          <w:lang w:val="id-ID"/>
        </w:rPr>
        <w:t xml:space="preserve"> </w:t>
      </w:r>
    </w:p>
    <w:p w14:paraId="36138E5D" w14:textId="0587AB4E" w:rsidR="0081514F" w:rsidRPr="0057487E" w:rsidRDefault="0081514F" w:rsidP="004366B5">
      <w:pPr>
        <w:numPr>
          <w:ilvl w:val="0"/>
          <w:numId w:val="3"/>
        </w:numPr>
        <w:spacing w:before="40" w:after="40" w:line="360" w:lineRule="auto"/>
        <w:ind w:left="567" w:hanging="284"/>
        <w:jc w:val="both"/>
        <w:rPr>
          <w:rFonts w:ascii="Cambria" w:hAnsi="Cambria" w:cs="Arial"/>
          <w:b/>
          <w:bCs/>
          <w:noProof/>
          <w:lang w:val="id-ID"/>
        </w:rPr>
      </w:pPr>
      <w:r w:rsidRPr="0057487E">
        <w:rPr>
          <w:rFonts w:ascii="Cambria" w:hAnsi="Cambria" w:cs="Arial"/>
          <w:b/>
          <w:bCs/>
          <w:noProof/>
          <w:lang w:val="id-ID"/>
        </w:rPr>
        <w:t>Persepsi terhadap prestasi, partisipasi dan representasi karier dosen perempuan di Universitas Bhayangkara Jakarta Raya</w:t>
      </w:r>
    </w:p>
    <w:p w14:paraId="27495F8D" w14:textId="51D00329" w:rsidR="0081514F" w:rsidRPr="0057487E" w:rsidRDefault="0081514F" w:rsidP="004366B5">
      <w:pPr>
        <w:spacing w:before="40" w:after="40" w:line="360" w:lineRule="auto"/>
        <w:ind w:left="567" w:firstLine="426"/>
        <w:jc w:val="both"/>
        <w:rPr>
          <w:rFonts w:ascii="Cambria" w:hAnsi="Cambria" w:cs="Arial"/>
          <w:noProof/>
          <w:lang w:val="id-ID"/>
        </w:rPr>
      </w:pPr>
      <w:r w:rsidRPr="0057487E">
        <w:rPr>
          <w:rFonts w:ascii="Cambria" w:hAnsi="Cambria" w:cs="Arial"/>
          <w:b/>
          <w:bCs/>
          <w:noProof/>
          <w:lang w:val="id-ID"/>
        </w:rPr>
        <w:t xml:space="preserve"> </w:t>
      </w:r>
      <w:r w:rsidRPr="0057487E">
        <w:rPr>
          <w:rFonts w:ascii="Cambria" w:hAnsi="Cambria" w:cs="Arial"/>
          <w:noProof/>
          <w:lang w:val="id-ID"/>
        </w:rPr>
        <w:t>Prestasi adalah hasil usaha yang dicapai dari apa yang dikerjakan atau yang diusahakan. Seseorang dianggap berprestasi, jika dia telah meraih sesuatu hasil dari apa yang diusahakannya, baik karena hasil belajar, bekerja, atau berlatih keterampilan dalam bidang tertentu. Prestasi kerja meliputi prestasi kerja subjektif dan prestasi kerja objektif. Prestasi subjektif adalah prestasi yang melekat dalam diri responden perempuan yaitu memiliki tingkat kompetensi yang mumpuni untuk menjalankan pekerjaan (62,5%), memperoleh pencapaian yang patut dibanggakan dalam pekerjaan (43,8%),</w:t>
      </w:r>
      <w:r w:rsidRPr="0057487E">
        <w:rPr>
          <w:rFonts w:ascii="Cambria" w:hAnsi="Cambria" w:cs="Arial"/>
          <w:b/>
          <w:bCs/>
          <w:noProof/>
          <w:lang w:val="id-ID"/>
        </w:rPr>
        <w:t xml:space="preserve"> </w:t>
      </w:r>
      <w:r w:rsidRPr="0057487E">
        <w:rPr>
          <w:rFonts w:ascii="Cambria" w:hAnsi="Cambria" w:cs="Arial"/>
          <w:noProof/>
          <w:lang w:val="id-ID"/>
        </w:rPr>
        <w:t xml:space="preserve">mendapatkan pengakuan eksternal atas hasil kerja (62.5%), </w:t>
      </w:r>
      <w:r w:rsidRPr="0057487E">
        <w:rPr>
          <w:rFonts w:ascii="Cambria" w:hAnsi="Cambria" w:cs="Arial"/>
          <w:noProof/>
          <w:lang w:val="id-ID"/>
        </w:rPr>
        <w:lastRenderedPageBreak/>
        <w:t xml:space="preserve">mendapatkan kesempatan untuk menghasilkan pengaruh yang baik dalam organisasi (43,8%), menikmati pekerjaan, memiliki integritas tinggi (43,8%), sukses dalam menyeimbangkan karier dan kehidupan pribadi dan rumah tangga (37,5%). </w:t>
      </w:r>
    </w:p>
    <w:p w14:paraId="77F3FF98" w14:textId="77777777" w:rsidR="00423C6C" w:rsidRDefault="00423C6C">
      <w:pPr>
        <w:rPr>
          <w:rFonts w:ascii="Cambria" w:hAnsi="Cambria" w:cs="Arial"/>
          <w:b/>
          <w:bCs/>
          <w:noProof/>
          <w:lang w:val="id-ID"/>
        </w:rPr>
      </w:pPr>
      <w:r>
        <w:rPr>
          <w:rFonts w:ascii="Cambria" w:hAnsi="Cambria" w:cs="Arial"/>
          <w:b/>
          <w:bCs/>
          <w:noProof/>
          <w:lang w:val="id-ID"/>
        </w:rPr>
        <w:br w:type="page"/>
      </w:r>
    </w:p>
    <w:p w14:paraId="4456EAAD" w14:textId="77777777" w:rsidR="00423C6C" w:rsidRDefault="00423C6C" w:rsidP="00423C6C">
      <w:pPr>
        <w:numPr>
          <w:ilvl w:val="0"/>
          <w:numId w:val="4"/>
        </w:numPr>
        <w:spacing w:before="40" w:after="40" w:line="276" w:lineRule="auto"/>
        <w:ind w:left="851" w:hanging="284"/>
        <w:jc w:val="both"/>
        <w:rPr>
          <w:rFonts w:ascii="Cambria" w:hAnsi="Cambria" w:cs="Arial"/>
          <w:b/>
          <w:bCs/>
          <w:noProof/>
          <w:lang w:val="id-ID"/>
        </w:rPr>
        <w:sectPr w:rsidR="00423C6C" w:rsidSect="0017583C">
          <w:pgSz w:w="8789" w:h="13041" w:code="11"/>
          <w:pgMar w:top="1134" w:right="1134" w:bottom="1134" w:left="1134" w:header="567" w:footer="567" w:gutter="0"/>
          <w:pgNumType w:start="1"/>
          <w:cols w:space="720"/>
          <w:docGrid w:linePitch="360"/>
        </w:sectPr>
      </w:pPr>
    </w:p>
    <w:p w14:paraId="44E36EED" w14:textId="00A5E94E" w:rsidR="0081514F" w:rsidRPr="0057487E" w:rsidRDefault="0081514F" w:rsidP="00763196">
      <w:pPr>
        <w:numPr>
          <w:ilvl w:val="0"/>
          <w:numId w:val="4"/>
        </w:numPr>
        <w:spacing w:before="40" w:after="40" w:line="276" w:lineRule="auto"/>
        <w:ind w:left="284" w:hanging="284"/>
        <w:jc w:val="both"/>
        <w:rPr>
          <w:rFonts w:ascii="Cambria" w:hAnsi="Cambria" w:cs="Arial"/>
          <w:b/>
          <w:bCs/>
          <w:noProof/>
          <w:lang w:val="id-ID"/>
        </w:rPr>
      </w:pPr>
      <w:r w:rsidRPr="0057487E">
        <w:rPr>
          <w:rFonts w:ascii="Cambria" w:hAnsi="Cambria" w:cs="Arial"/>
          <w:b/>
          <w:bCs/>
          <w:noProof/>
          <w:lang w:val="id-ID"/>
        </w:rPr>
        <w:lastRenderedPageBreak/>
        <w:t>Prestasi subjektif</w:t>
      </w:r>
    </w:p>
    <w:tbl>
      <w:tblPr>
        <w:tblW w:w="1080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5"/>
        <w:gridCol w:w="688"/>
        <w:gridCol w:w="1403"/>
        <w:gridCol w:w="1403"/>
        <w:gridCol w:w="1403"/>
        <w:gridCol w:w="1403"/>
        <w:gridCol w:w="1403"/>
        <w:gridCol w:w="1403"/>
        <w:gridCol w:w="1403"/>
      </w:tblGrid>
      <w:tr w:rsidR="0081514F" w:rsidRPr="004366B5" w14:paraId="3AE4C986" w14:textId="77777777" w:rsidTr="004366B5">
        <w:trPr>
          <w:cantSplit/>
        </w:trPr>
        <w:tc>
          <w:tcPr>
            <w:tcW w:w="10804" w:type="dxa"/>
            <w:gridSpan w:val="9"/>
            <w:shd w:val="clear" w:color="auto" w:fill="FFFFFF"/>
            <w:vAlign w:val="center"/>
          </w:tcPr>
          <w:p w14:paraId="6423579B"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b/>
                <w:bCs/>
                <w:noProof/>
                <w:sz w:val="16"/>
                <w:szCs w:val="16"/>
                <w:lang w:val="id-ID"/>
              </w:rPr>
              <w:t>Statistics</w:t>
            </w:r>
          </w:p>
        </w:tc>
      </w:tr>
      <w:tr w:rsidR="004366B5" w:rsidRPr="004366B5" w14:paraId="2455D0C9" w14:textId="77777777" w:rsidTr="004366B5">
        <w:trPr>
          <w:cantSplit/>
        </w:trPr>
        <w:tc>
          <w:tcPr>
            <w:tcW w:w="927" w:type="dxa"/>
            <w:gridSpan w:val="2"/>
            <w:shd w:val="clear" w:color="auto" w:fill="FFFFFF"/>
            <w:vAlign w:val="center"/>
          </w:tcPr>
          <w:p w14:paraId="7613E8F3" w14:textId="77777777" w:rsidR="0081514F" w:rsidRPr="004366B5" w:rsidRDefault="0081514F" w:rsidP="00763196">
            <w:pPr>
              <w:spacing w:before="40" w:after="40" w:line="276" w:lineRule="auto"/>
              <w:jc w:val="center"/>
              <w:rPr>
                <w:rFonts w:ascii="Cambria" w:hAnsi="Cambria" w:cs="Arial"/>
                <w:noProof/>
                <w:sz w:val="16"/>
                <w:szCs w:val="16"/>
                <w:lang w:val="id-ID"/>
              </w:rPr>
            </w:pPr>
          </w:p>
        </w:tc>
        <w:tc>
          <w:tcPr>
            <w:tcW w:w="0" w:type="auto"/>
            <w:shd w:val="clear" w:color="auto" w:fill="FFFFFF"/>
            <w:vAlign w:val="center"/>
          </w:tcPr>
          <w:p w14:paraId="74DCB938" w14:textId="4F556D82"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Prestasi</w:t>
            </w:r>
            <w:r w:rsidR="004366B5">
              <w:rPr>
                <w:rFonts w:ascii="Cambria" w:hAnsi="Cambria" w:cs="Arial"/>
                <w:noProof/>
                <w:sz w:val="16"/>
                <w:szCs w:val="16"/>
              </w:rPr>
              <w:t xml:space="preserve"> </w:t>
            </w:r>
            <w:r w:rsidRPr="004366B5">
              <w:rPr>
                <w:rFonts w:ascii="Cambria" w:hAnsi="Cambria" w:cs="Arial"/>
                <w:noProof/>
                <w:sz w:val="16"/>
                <w:szCs w:val="16"/>
                <w:lang w:val="id-ID"/>
              </w:rPr>
              <w:t>Subjektif</w:t>
            </w:r>
            <w:r w:rsidR="004366B5">
              <w:rPr>
                <w:rFonts w:ascii="Cambria" w:hAnsi="Cambria" w:cs="Arial"/>
                <w:noProof/>
                <w:sz w:val="16"/>
                <w:szCs w:val="16"/>
              </w:rPr>
              <w:t xml:space="preserve"> </w:t>
            </w:r>
            <w:r w:rsidRPr="004366B5">
              <w:rPr>
                <w:rFonts w:ascii="Cambria" w:hAnsi="Cambria" w:cs="Arial"/>
                <w:noProof/>
                <w:sz w:val="16"/>
                <w:szCs w:val="16"/>
                <w:lang w:val="id-ID"/>
              </w:rPr>
              <w:t>1</w:t>
            </w:r>
          </w:p>
        </w:tc>
        <w:tc>
          <w:tcPr>
            <w:tcW w:w="0" w:type="auto"/>
            <w:shd w:val="clear" w:color="auto" w:fill="FFFFFF"/>
            <w:vAlign w:val="center"/>
          </w:tcPr>
          <w:p w14:paraId="52BA9ECA" w14:textId="72EBFD58"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Prestasi</w:t>
            </w:r>
            <w:r w:rsidR="004366B5">
              <w:rPr>
                <w:rFonts w:ascii="Cambria" w:hAnsi="Cambria" w:cs="Arial"/>
                <w:noProof/>
                <w:sz w:val="16"/>
                <w:szCs w:val="16"/>
              </w:rPr>
              <w:t xml:space="preserve"> </w:t>
            </w:r>
            <w:r w:rsidRPr="004366B5">
              <w:rPr>
                <w:rFonts w:ascii="Cambria" w:hAnsi="Cambria" w:cs="Arial"/>
                <w:noProof/>
                <w:sz w:val="16"/>
                <w:szCs w:val="16"/>
                <w:lang w:val="id-ID"/>
              </w:rPr>
              <w:t>Subjektif</w:t>
            </w:r>
            <w:r w:rsidR="004366B5">
              <w:rPr>
                <w:rFonts w:ascii="Cambria" w:hAnsi="Cambria" w:cs="Arial"/>
                <w:noProof/>
                <w:sz w:val="16"/>
                <w:szCs w:val="16"/>
              </w:rPr>
              <w:t xml:space="preserve"> </w:t>
            </w:r>
            <w:r w:rsidRPr="004366B5">
              <w:rPr>
                <w:rFonts w:ascii="Cambria" w:hAnsi="Cambria" w:cs="Arial"/>
                <w:noProof/>
                <w:sz w:val="16"/>
                <w:szCs w:val="16"/>
                <w:lang w:val="id-ID"/>
              </w:rPr>
              <w:t>2</w:t>
            </w:r>
          </w:p>
        </w:tc>
        <w:tc>
          <w:tcPr>
            <w:tcW w:w="0" w:type="auto"/>
            <w:shd w:val="clear" w:color="auto" w:fill="FFFFFF"/>
            <w:vAlign w:val="center"/>
          </w:tcPr>
          <w:p w14:paraId="5C6A988D" w14:textId="0ABEAD4B"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Prestasi</w:t>
            </w:r>
            <w:r w:rsidR="004366B5">
              <w:rPr>
                <w:rFonts w:ascii="Cambria" w:hAnsi="Cambria" w:cs="Arial"/>
                <w:noProof/>
                <w:sz w:val="16"/>
                <w:szCs w:val="16"/>
              </w:rPr>
              <w:t xml:space="preserve"> </w:t>
            </w:r>
            <w:r w:rsidRPr="004366B5">
              <w:rPr>
                <w:rFonts w:ascii="Cambria" w:hAnsi="Cambria" w:cs="Arial"/>
                <w:noProof/>
                <w:sz w:val="16"/>
                <w:szCs w:val="16"/>
                <w:lang w:val="id-ID"/>
              </w:rPr>
              <w:t>Subjektif</w:t>
            </w:r>
            <w:r w:rsidR="004366B5">
              <w:rPr>
                <w:rFonts w:ascii="Cambria" w:hAnsi="Cambria" w:cs="Arial"/>
                <w:noProof/>
                <w:sz w:val="16"/>
                <w:szCs w:val="16"/>
              </w:rPr>
              <w:t xml:space="preserve"> </w:t>
            </w:r>
            <w:r w:rsidRPr="004366B5">
              <w:rPr>
                <w:rFonts w:ascii="Cambria" w:hAnsi="Cambria" w:cs="Arial"/>
                <w:noProof/>
                <w:sz w:val="16"/>
                <w:szCs w:val="16"/>
                <w:lang w:val="id-ID"/>
              </w:rPr>
              <w:t>3</w:t>
            </w:r>
          </w:p>
        </w:tc>
        <w:tc>
          <w:tcPr>
            <w:tcW w:w="0" w:type="auto"/>
            <w:shd w:val="clear" w:color="auto" w:fill="FFFFFF"/>
            <w:vAlign w:val="center"/>
          </w:tcPr>
          <w:p w14:paraId="006B4C04" w14:textId="4800BA5B"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Prestasi</w:t>
            </w:r>
            <w:r w:rsidR="004366B5">
              <w:rPr>
                <w:rFonts w:ascii="Cambria" w:hAnsi="Cambria" w:cs="Arial"/>
                <w:noProof/>
                <w:sz w:val="16"/>
                <w:szCs w:val="16"/>
              </w:rPr>
              <w:t xml:space="preserve"> </w:t>
            </w:r>
            <w:r w:rsidRPr="004366B5">
              <w:rPr>
                <w:rFonts w:ascii="Cambria" w:hAnsi="Cambria" w:cs="Arial"/>
                <w:noProof/>
                <w:sz w:val="16"/>
                <w:szCs w:val="16"/>
                <w:lang w:val="id-ID"/>
              </w:rPr>
              <w:t>Subjektif</w:t>
            </w:r>
            <w:r w:rsidR="004366B5">
              <w:rPr>
                <w:rFonts w:ascii="Cambria" w:hAnsi="Cambria" w:cs="Arial"/>
                <w:noProof/>
                <w:sz w:val="16"/>
                <w:szCs w:val="16"/>
              </w:rPr>
              <w:t xml:space="preserve"> </w:t>
            </w:r>
            <w:r w:rsidRPr="004366B5">
              <w:rPr>
                <w:rFonts w:ascii="Cambria" w:hAnsi="Cambria" w:cs="Arial"/>
                <w:noProof/>
                <w:sz w:val="16"/>
                <w:szCs w:val="16"/>
                <w:lang w:val="id-ID"/>
              </w:rPr>
              <w:t>4</w:t>
            </w:r>
          </w:p>
        </w:tc>
        <w:tc>
          <w:tcPr>
            <w:tcW w:w="0" w:type="auto"/>
            <w:shd w:val="clear" w:color="auto" w:fill="FFFFFF"/>
            <w:vAlign w:val="center"/>
          </w:tcPr>
          <w:p w14:paraId="2F4FF36C" w14:textId="19B636B1"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Prestas</w:t>
            </w:r>
            <w:r w:rsidR="00BF5A28">
              <w:rPr>
                <w:rFonts w:ascii="Cambria" w:hAnsi="Cambria" w:cs="Arial"/>
                <w:noProof/>
                <w:sz w:val="16"/>
                <w:szCs w:val="16"/>
              </w:rPr>
              <w:t xml:space="preserve"> </w:t>
            </w:r>
            <w:r w:rsidRPr="004366B5">
              <w:rPr>
                <w:rFonts w:ascii="Cambria" w:hAnsi="Cambria" w:cs="Arial"/>
                <w:noProof/>
                <w:sz w:val="16"/>
                <w:szCs w:val="16"/>
                <w:lang w:val="id-ID"/>
              </w:rPr>
              <w:t>iSubjektif</w:t>
            </w:r>
            <w:r w:rsidR="00BF5A28">
              <w:rPr>
                <w:rFonts w:ascii="Cambria" w:hAnsi="Cambria" w:cs="Arial"/>
                <w:noProof/>
                <w:sz w:val="16"/>
                <w:szCs w:val="16"/>
              </w:rPr>
              <w:t xml:space="preserve"> </w:t>
            </w:r>
            <w:r w:rsidRPr="004366B5">
              <w:rPr>
                <w:rFonts w:ascii="Cambria" w:hAnsi="Cambria" w:cs="Arial"/>
                <w:noProof/>
                <w:sz w:val="16"/>
                <w:szCs w:val="16"/>
                <w:lang w:val="id-ID"/>
              </w:rPr>
              <w:t>5</w:t>
            </w:r>
          </w:p>
        </w:tc>
        <w:tc>
          <w:tcPr>
            <w:tcW w:w="0" w:type="auto"/>
            <w:shd w:val="clear" w:color="auto" w:fill="FFFFFF"/>
            <w:vAlign w:val="center"/>
          </w:tcPr>
          <w:p w14:paraId="293A3208" w14:textId="4E4F969D"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Prestasi</w:t>
            </w:r>
            <w:r w:rsidR="00BF5A28">
              <w:rPr>
                <w:rFonts w:ascii="Cambria" w:hAnsi="Cambria" w:cs="Arial"/>
                <w:noProof/>
                <w:sz w:val="16"/>
                <w:szCs w:val="16"/>
              </w:rPr>
              <w:t xml:space="preserve"> </w:t>
            </w:r>
            <w:r w:rsidRPr="004366B5">
              <w:rPr>
                <w:rFonts w:ascii="Cambria" w:hAnsi="Cambria" w:cs="Arial"/>
                <w:noProof/>
                <w:sz w:val="16"/>
                <w:szCs w:val="16"/>
                <w:lang w:val="id-ID"/>
              </w:rPr>
              <w:t>Subjektif</w:t>
            </w:r>
            <w:r w:rsidR="00BF5A28">
              <w:rPr>
                <w:rFonts w:ascii="Cambria" w:hAnsi="Cambria" w:cs="Arial"/>
                <w:noProof/>
                <w:sz w:val="16"/>
                <w:szCs w:val="16"/>
              </w:rPr>
              <w:t xml:space="preserve"> </w:t>
            </w:r>
            <w:r w:rsidRPr="004366B5">
              <w:rPr>
                <w:rFonts w:ascii="Cambria" w:hAnsi="Cambria" w:cs="Arial"/>
                <w:noProof/>
                <w:sz w:val="16"/>
                <w:szCs w:val="16"/>
                <w:lang w:val="id-ID"/>
              </w:rPr>
              <w:t>6</w:t>
            </w:r>
          </w:p>
        </w:tc>
        <w:tc>
          <w:tcPr>
            <w:tcW w:w="0" w:type="auto"/>
            <w:shd w:val="clear" w:color="auto" w:fill="FFFFFF"/>
            <w:vAlign w:val="center"/>
          </w:tcPr>
          <w:p w14:paraId="389E19F0" w14:textId="089D697F"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Prestasi</w:t>
            </w:r>
            <w:r w:rsidR="00BF5A28">
              <w:rPr>
                <w:rFonts w:ascii="Cambria" w:hAnsi="Cambria" w:cs="Arial"/>
                <w:noProof/>
                <w:sz w:val="16"/>
                <w:szCs w:val="16"/>
              </w:rPr>
              <w:t xml:space="preserve"> </w:t>
            </w:r>
            <w:r w:rsidRPr="004366B5">
              <w:rPr>
                <w:rFonts w:ascii="Cambria" w:hAnsi="Cambria" w:cs="Arial"/>
                <w:noProof/>
                <w:sz w:val="16"/>
                <w:szCs w:val="16"/>
                <w:lang w:val="id-ID"/>
              </w:rPr>
              <w:t>Subjektif</w:t>
            </w:r>
            <w:r w:rsidR="00BF5A28">
              <w:rPr>
                <w:rFonts w:ascii="Cambria" w:hAnsi="Cambria" w:cs="Arial"/>
                <w:noProof/>
                <w:sz w:val="16"/>
                <w:szCs w:val="16"/>
              </w:rPr>
              <w:t xml:space="preserve"> </w:t>
            </w:r>
            <w:r w:rsidRPr="004366B5">
              <w:rPr>
                <w:rFonts w:ascii="Cambria" w:hAnsi="Cambria" w:cs="Arial"/>
                <w:noProof/>
                <w:sz w:val="16"/>
                <w:szCs w:val="16"/>
                <w:lang w:val="id-ID"/>
              </w:rPr>
              <w:t>7</w:t>
            </w:r>
          </w:p>
        </w:tc>
      </w:tr>
      <w:tr w:rsidR="004366B5" w:rsidRPr="004366B5" w14:paraId="65A41471" w14:textId="77777777" w:rsidTr="004366B5">
        <w:trPr>
          <w:cantSplit/>
        </w:trPr>
        <w:tc>
          <w:tcPr>
            <w:tcW w:w="278" w:type="dxa"/>
            <w:vMerge w:val="restart"/>
            <w:shd w:val="clear" w:color="auto" w:fill="FFFFFF"/>
            <w:vAlign w:val="center"/>
          </w:tcPr>
          <w:p w14:paraId="0B3780D8"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N</w:t>
            </w:r>
          </w:p>
        </w:tc>
        <w:tc>
          <w:tcPr>
            <w:tcW w:w="0" w:type="auto"/>
            <w:shd w:val="clear" w:color="auto" w:fill="FFFFFF"/>
            <w:vAlign w:val="center"/>
          </w:tcPr>
          <w:p w14:paraId="6B569F6E"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Valid</w:t>
            </w:r>
          </w:p>
        </w:tc>
        <w:tc>
          <w:tcPr>
            <w:tcW w:w="0" w:type="auto"/>
            <w:shd w:val="clear" w:color="auto" w:fill="FFFFFF"/>
            <w:vAlign w:val="center"/>
          </w:tcPr>
          <w:p w14:paraId="752F2B4E"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16</w:t>
            </w:r>
          </w:p>
        </w:tc>
        <w:tc>
          <w:tcPr>
            <w:tcW w:w="0" w:type="auto"/>
            <w:shd w:val="clear" w:color="auto" w:fill="FFFFFF"/>
            <w:vAlign w:val="center"/>
          </w:tcPr>
          <w:p w14:paraId="2D9D425A"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16</w:t>
            </w:r>
          </w:p>
        </w:tc>
        <w:tc>
          <w:tcPr>
            <w:tcW w:w="0" w:type="auto"/>
            <w:shd w:val="clear" w:color="auto" w:fill="FFFFFF"/>
            <w:vAlign w:val="center"/>
          </w:tcPr>
          <w:p w14:paraId="050749A5"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16</w:t>
            </w:r>
          </w:p>
        </w:tc>
        <w:tc>
          <w:tcPr>
            <w:tcW w:w="0" w:type="auto"/>
            <w:shd w:val="clear" w:color="auto" w:fill="FFFFFF"/>
            <w:vAlign w:val="center"/>
          </w:tcPr>
          <w:p w14:paraId="03A0F558"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16</w:t>
            </w:r>
          </w:p>
        </w:tc>
        <w:tc>
          <w:tcPr>
            <w:tcW w:w="0" w:type="auto"/>
            <w:shd w:val="clear" w:color="auto" w:fill="FFFFFF"/>
            <w:vAlign w:val="center"/>
          </w:tcPr>
          <w:p w14:paraId="50F0DF80"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16</w:t>
            </w:r>
          </w:p>
        </w:tc>
        <w:tc>
          <w:tcPr>
            <w:tcW w:w="0" w:type="auto"/>
            <w:shd w:val="clear" w:color="auto" w:fill="FFFFFF"/>
            <w:vAlign w:val="center"/>
          </w:tcPr>
          <w:p w14:paraId="43BB039F"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16</w:t>
            </w:r>
          </w:p>
        </w:tc>
        <w:tc>
          <w:tcPr>
            <w:tcW w:w="0" w:type="auto"/>
            <w:shd w:val="clear" w:color="auto" w:fill="FFFFFF"/>
            <w:vAlign w:val="center"/>
          </w:tcPr>
          <w:p w14:paraId="7886C798"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16</w:t>
            </w:r>
          </w:p>
        </w:tc>
      </w:tr>
      <w:tr w:rsidR="004366B5" w:rsidRPr="004366B5" w14:paraId="5F4E309E" w14:textId="77777777" w:rsidTr="004366B5">
        <w:trPr>
          <w:cantSplit/>
        </w:trPr>
        <w:tc>
          <w:tcPr>
            <w:tcW w:w="278" w:type="dxa"/>
            <w:vMerge/>
            <w:vAlign w:val="center"/>
          </w:tcPr>
          <w:p w14:paraId="62B12790" w14:textId="77777777" w:rsidR="0081514F" w:rsidRPr="004366B5" w:rsidRDefault="0081514F" w:rsidP="00763196">
            <w:pPr>
              <w:spacing w:before="40" w:after="40" w:line="276" w:lineRule="auto"/>
              <w:jc w:val="center"/>
              <w:rPr>
                <w:rFonts w:ascii="Cambria" w:hAnsi="Cambria" w:cs="Arial"/>
                <w:noProof/>
                <w:sz w:val="16"/>
                <w:szCs w:val="16"/>
                <w:lang w:val="id-ID"/>
              </w:rPr>
            </w:pPr>
          </w:p>
        </w:tc>
        <w:tc>
          <w:tcPr>
            <w:tcW w:w="0" w:type="auto"/>
            <w:shd w:val="clear" w:color="auto" w:fill="FFFFFF"/>
            <w:vAlign w:val="center"/>
          </w:tcPr>
          <w:p w14:paraId="4147AA76"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Missing</w:t>
            </w:r>
          </w:p>
        </w:tc>
        <w:tc>
          <w:tcPr>
            <w:tcW w:w="0" w:type="auto"/>
            <w:shd w:val="clear" w:color="auto" w:fill="FFFFFF"/>
            <w:vAlign w:val="center"/>
          </w:tcPr>
          <w:p w14:paraId="756340F6"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0</w:t>
            </w:r>
          </w:p>
        </w:tc>
        <w:tc>
          <w:tcPr>
            <w:tcW w:w="0" w:type="auto"/>
            <w:shd w:val="clear" w:color="auto" w:fill="FFFFFF"/>
            <w:vAlign w:val="center"/>
          </w:tcPr>
          <w:p w14:paraId="7BC0243C"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0</w:t>
            </w:r>
          </w:p>
        </w:tc>
        <w:tc>
          <w:tcPr>
            <w:tcW w:w="0" w:type="auto"/>
            <w:shd w:val="clear" w:color="auto" w:fill="FFFFFF"/>
            <w:vAlign w:val="center"/>
          </w:tcPr>
          <w:p w14:paraId="153B1034"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0</w:t>
            </w:r>
          </w:p>
        </w:tc>
        <w:tc>
          <w:tcPr>
            <w:tcW w:w="0" w:type="auto"/>
            <w:shd w:val="clear" w:color="auto" w:fill="FFFFFF"/>
            <w:vAlign w:val="center"/>
          </w:tcPr>
          <w:p w14:paraId="15E95EDA"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0</w:t>
            </w:r>
          </w:p>
        </w:tc>
        <w:tc>
          <w:tcPr>
            <w:tcW w:w="0" w:type="auto"/>
            <w:shd w:val="clear" w:color="auto" w:fill="FFFFFF"/>
            <w:vAlign w:val="center"/>
          </w:tcPr>
          <w:p w14:paraId="34E8A15F"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0</w:t>
            </w:r>
          </w:p>
        </w:tc>
        <w:tc>
          <w:tcPr>
            <w:tcW w:w="0" w:type="auto"/>
            <w:shd w:val="clear" w:color="auto" w:fill="FFFFFF"/>
            <w:vAlign w:val="center"/>
          </w:tcPr>
          <w:p w14:paraId="5B837AA0"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0</w:t>
            </w:r>
          </w:p>
        </w:tc>
        <w:tc>
          <w:tcPr>
            <w:tcW w:w="0" w:type="auto"/>
            <w:shd w:val="clear" w:color="auto" w:fill="FFFFFF"/>
            <w:vAlign w:val="center"/>
          </w:tcPr>
          <w:p w14:paraId="5E04200B"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0</w:t>
            </w:r>
          </w:p>
        </w:tc>
      </w:tr>
      <w:tr w:rsidR="004366B5" w:rsidRPr="004366B5" w14:paraId="5F2FDAA9" w14:textId="77777777" w:rsidTr="004366B5">
        <w:trPr>
          <w:cantSplit/>
        </w:trPr>
        <w:tc>
          <w:tcPr>
            <w:tcW w:w="927" w:type="dxa"/>
            <w:gridSpan w:val="2"/>
            <w:shd w:val="clear" w:color="auto" w:fill="FFFFFF"/>
            <w:vAlign w:val="center"/>
          </w:tcPr>
          <w:p w14:paraId="55AC0972"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Mean</w:t>
            </w:r>
          </w:p>
        </w:tc>
        <w:tc>
          <w:tcPr>
            <w:tcW w:w="0" w:type="auto"/>
            <w:shd w:val="clear" w:color="auto" w:fill="FFFFFF"/>
            <w:vAlign w:val="center"/>
          </w:tcPr>
          <w:p w14:paraId="43F33168"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4.0000</w:t>
            </w:r>
          </w:p>
        </w:tc>
        <w:tc>
          <w:tcPr>
            <w:tcW w:w="0" w:type="auto"/>
            <w:shd w:val="clear" w:color="auto" w:fill="FFFFFF"/>
            <w:vAlign w:val="center"/>
          </w:tcPr>
          <w:p w14:paraId="63BB3833"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3.7500</w:t>
            </w:r>
          </w:p>
        </w:tc>
        <w:tc>
          <w:tcPr>
            <w:tcW w:w="0" w:type="auto"/>
            <w:shd w:val="clear" w:color="auto" w:fill="FFFFFF"/>
            <w:vAlign w:val="center"/>
          </w:tcPr>
          <w:p w14:paraId="2067D911"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3.5625</w:t>
            </w:r>
          </w:p>
        </w:tc>
        <w:tc>
          <w:tcPr>
            <w:tcW w:w="0" w:type="auto"/>
            <w:shd w:val="clear" w:color="auto" w:fill="FFFFFF"/>
            <w:vAlign w:val="center"/>
          </w:tcPr>
          <w:p w14:paraId="4AFF212A"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3.5625</w:t>
            </w:r>
          </w:p>
        </w:tc>
        <w:tc>
          <w:tcPr>
            <w:tcW w:w="0" w:type="auto"/>
            <w:shd w:val="clear" w:color="auto" w:fill="FFFFFF"/>
            <w:vAlign w:val="center"/>
          </w:tcPr>
          <w:p w14:paraId="38A826BE"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4.1875</w:t>
            </w:r>
          </w:p>
        </w:tc>
        <w:tc>
          <w:tcPr>
            <w:tcW w:w="0" w:type="auto"/>
            <w:shd w:val="clear" w:color="auto" w:fill="FFFFFF"/>
            <w:vAlign w:val="center"/>
          </w:tcPr>
          <w:p w14:paraId="25E322BD"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4.3750</w:t>
            </w:r>
          </w:p>
        </w:tc>
        <w:tc>
          <w:tcPr>
            <w:tcW w:w="0" w:type="auto"/>
            <w:shd w:val="clear" w:color="auto" w:fill="FFFFFF"/>
            <w:vAlign w:val="center"/>
          </w:tcPr>
          <w:p w14:paraId="15B86CBA"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3.8125</w:t>
            </w:r>
          </w:p>
        </w:tc>
      </w:tr>
      <w:tr w:rsidR="004366B5" w:rsidRPr="004366B5" w14:paraId="1C013B19" w14:textId="77777777" w:rsidTr="004366B5">
        <w:trPr>
          <w:cantSplit/>
        </w:trPr>
        <w:tc>
          <w:tcPr>
            <w:tcW w:w="927" w:type="dxa"/>
            <w:gridSpan w:val="2"/>
            <w:shd w:val="clear" w:color="auto" w:fill="FFFFFF"/>
            <w:vAlign w:val="center"/>
          </w:tcPr>
          <w:p w14:paraId="49E45CFC"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Median</w:t>
            </w:r>
          </w:p>
        </w:tc>
        <w:tc>
          <w:tcPr>
            <w:tcW w:w="0" w:type="auto"/>
            <w:shd w:val="clear" w:color="auto" w:fill="FFFFFF"/>
            <w:vAlign w:val="center"/>
          </w:tcPr>
          <w:p w14:paraId="58D01659"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4.0000</w:t>
            </w:r>
          </w:p>
        </w:tc>
        <w:tc>
          <w:tcPr>
            <w:tcW w:w="0" w:type="auto"/>
            <w:shd w:val="clear" w:color="auto" w:fill="FFFFFF"/>
            <w:vAlign w:val="center"/>
          </w:tcPr>
          <w:p w14:paraId="41F63643"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4.0000</w:t>
            </w:r>
          </w:p>
        </w:tc>
        <w:tc>
          <w:tcPr>
            <w:tcW w:w="0" w:type="auto"/>
            <w:shd w:val="clear" w:color="auto" w:fill="FFFFFF"/>
            <w:vAlign w:val="center"/>
          </w:tcPr>
          <w:p w14:paraId="1D8C91B1"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3.0000</w:t>
            </w:r>
          </w:p>
        </w:tc>
        <w:tc>
          <w:tcPr>
            <w:tcW w:w="0" w:type="auto"/>
            <w:shd w:val="clear" w:color="auto" w:fill="FFFFFF"/>
            <w:vAlign w:val="center"/>
          </w:tcPr>
          <w:p w14:paraId="34BDF59D"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4.0000</w:t>
            </w:r>
          </w:p>
        </w:tc>
        <w:tc>
          <w:tcPr>
            <w:tcW w:w="0" w:type="auto"/>
            <w:shd w:val="clear" w:color="auto" w:fill="FFFFFF"/>
            <w:vAlign w:val="center"/>
          </w:tcPr>
          <w:p w14:paraId="7684585B"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4.0000</w:t>
            </w:r>
          </w:p>
        </w:tc>
        <w:tc>
          <w:tcPr>
            <w:tcW w:w="0" w:type="auto"/>
            <w:shd w:val="clear" w:color="auto" w:fill="FFFFFF"/>
            <w:vAlign w:val="center"/>
          </w:tcPr>
          <w:p w14:paraId="4E3E9078"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4.0000</w:t>
            </w:r>
          </w:p>
        </w:tc>
        <w:tc>
          <w:tcPr>
            <w:tcW w:w="0" w:type="auto"/>
            <w:shd w:val="clear" w:color="auto" w:fill="FFFFFF"/>
            <w:vAlign w:val="center"/>
          </w:tcPr>
          <w:p w14:paraId="51393DB5"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4.0000</w:t>
            </w:r>
          </w:p>
        </w:tc>
      </w:tr>
      <w:tr w:rsidR="004366B5" w:rsidRPr="004366B5" w14:paraId="1B80A85B" w14:textId="77777777" w:rsidTr="004366B5">
        <w:trPr>
          <w:cantSplit/>
        </w:trPr>
        <w:tc>
          <w:tcPr>
            <w:tcW w:w="927" w:type="dxa"/>
            <w:gridSpan w:val="2"/>
            <w:shd w:val="clear" w:color="auto" w:fill="FFFFFF"/>
            <w:vAlign w:val="center"/>
          </w:tcPr>
          <w:p w14:paraId="7644E899"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Mode</w:t>
            </w:r>
          </w:p>
        </w:tc>
        <w:tc>
          <w:tcPr>
            <w:tcW w:w="0" w:type="auto"/>
            <w:shd w:val="clear" w:color="auto" w:fill="FFFFFF"/>
            <w:vAlign w:val="center"/>
          </w:tcPr>
          <w:p w14:paraId="4C9C3077"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w:t>
            </w:r>
          </w:p>
        </w:tc>
        <w:tc>
          <w:tcPr>
            <w:tcW w:w="0" w:type="auto"/>
            <w:shd w:val="clear" w:color="auto" w:fill="FFFFFF"/>
            <w:vAlign w:val="center"/>
          </w:tcPr>
          <w:p w14:paraId="1EFC1AE0"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w:t>
            </w:r>
          </w:p>
        </w:tc>
        <w:tc>
          <w:tcPr>
            <w:tcW w:w="0" w:type="auto"/>
            <w:shd w:val="clear" w:color="auto" w:fill="FFFFFF"/>
            <w:vAlign w:val="center"/>
          </w:tcPr>
          <w:p w14:paraId="489FCE74"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3.00</w:t>
            </w:r>
          </w:p>
        </w:tc>
        <w:tc>
          <w:tcPr>
            <w:tcW w:w="0" w:type="auto"/>
            <w:shd w:val="clear" w:color="auto" w:fill="FFFFFF"/>
            <w:vAlign w:val="center"/>
          </w:tcPr>
          <w:p w14:paraId="35C01221"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w:t>
            </w:r>
          </w:p>
        </w:tc>
        <w:tc>
          <w:tcPr>
            <w:tcW w:w="0" w:type="auto"/>
            <w:shd w:val="clear" w:color="auto" w:fill="FFFFFF"/>
            <w:vAlign w:val="center"/>
          </w:tcPr>
          <w:p w14:paraId="24845B99"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w:t>
            </w:r>
          </w:p>
        </w:tc>
        <w:tc>
          <w:tcPr>
            <w:tcW w:w="0" w:type="auto"/>
            <w:shd w:val="clear" w:color="auto" w:fill="FFFFFF"/>
            <w:vAlign w:val="center"/>
          </w:tcPr>
          <w:p w14:paraId="04BACDBC"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w:t>
            </w:r>
          </w:p>
        </w:tc>
        <w:tc>
          <w:tcPr>
            <w:tcW w:w="0" w:type="auto"/>
            <w:shd w:val="clear" w:color="auto" w:fill="FFFFFF"/>
            <w:vAlign w:val="center"/>
          </w:tcPr>
          <w:p w14:paraId="0D734DE9"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w:t>
            </w:r>
          </w:p>
        </w:tc>
      </w:tr>
      <w:tr w:rsidR="004366B5" w:rsidRPr="004366B5" w14:paraId="69B13C28" w14:textId="77777777" w:rsidTr="004366B5">
        <w:trPr>
          <w:cantSplit/>
        </w:trPr>
        <w:tc>
          <w:tcPr>
            <w:tcW w:w="927" w:type="dxa"/>
            <w:gridSpan w:val="2"/>
            <w:shd w:val="clear" w:color="auto" w:fill="FFFFFF"/>
            <w:vAlign w:val="center"/>
          </w:tcPr>
          <w:p w14:paraId="31C77431"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Range</w:t>
            </w:r>
          </w:p>
        </w:tc>
        <w:tc>
          <w:tcPr>
            <w:tcW w:w="0" w:type="auto"/>
            <w:shd w:val="clear" w:color="auto" w:fill="FFFFFF"/>
            <w:vAlign w:val="center"/>
          </w:tcPr>
          <w:p w14:paraId="4BC13A11"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2.00</w:t>
            </w:r>
          </w:p>
        </w:tc>
        <w:tc>
          <w:tcPr>
            <w:tcW w:w="0" w:type="auto"/>
            <w:shd w:val="clear" w:color="auto" w:fill="FFFFFF"/>
            <w:vAlign w:val="center"/>
          </w:tcPr>
          <w:p w14:paraId="4EDD75D7"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3.00</w:t>
            </w:r>
          </w:p>
        </w:tc>
        <w:tc>
          <w:tcPr>
            <w:tcW w:w="0" w:type="auto"/>
            <w:shd w:val="clear" w:color="auto" w:fill="FFFFFF"/>
            <w:vAlign w:val="center"/>
          </w:tcPr>
          <w:p w14:paraId="20FEA6E1"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3.00</w:t>
            </w:r>
          </w:p>
        </w:tc>
        <w:tc>
          <w:tcPr>
            <w:tcW w:w="0" w:type="auto"/>
            <w:shd w:val="clear" w:color="auto" w:fill="FFFFFF"/>
            <w:vAlign w:val="center"/>
          </w:tcPr>
          <w:p w14:paraId="6454BD2F"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2.00</w:t>
            </w:r>
          </w:p>
        </w:tc>
        <w:tc>
          <w:tcPr>
            <w:tcW w:w="0" w:type="auto"/>
            <w:shd w:val="clear" w:color="auto" w:fill="FFFFFF"/>
            <w:vAlign w:val="center"/>
          </w:tcPr>
          <w:p w14:paraId="21EA9DCD"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2.00</w:t>
            </w:r>
          </w:p>
        </w:tc>
        <w:tc>
          <w:tcPr>
            <w:tcW w:w="0" w:type="auto"/>
            <w:shd w:val="clear" w:color="auto" w:fill="FFFFFF"/>
            <w:vAlign w:val="center"/>
          </w:tcPr>
          <w:p w14:paraId="40B48043"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2.00</w:t>
            </w:r>
          </w:p>
        </w:tc>
        <w:tc>
          <w:tcPr>
            <w:tcW w:w="0" w:type="auto"/>
            <w:shd w:val="clear" w:color="auto" w:fill="FFFFFF"/>
            <w:vAlign w:val="center"/>
          </w:tcPr>
          <w:p w14:paraId="67A96C6B"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3.00</w:t>
            </w:r>
          </w:p>
        </w:tc>
      </w:tr>
      <w:tr w:rsidR="004366B5" w:rsidRPr="004366B5" w14:paraId="60954A61" w14:textId="77777777" w:rsidTr="004366B5">
        <w:trPr>
          <w:cantSplit/>
        </w:trPr>
        <w:tc>
          <w:tcPr>
            <w:tcW w:w="927" w:type="dxa"/>
            <w:gridSpan w:val="2"/>
            <w:shd w:val="clear" w:color="auto" w:fill="FFFFFF"/>
            <w:vAlign w:val="center"/>
          </w:tcPr>
          <w:p w14:paraId="4F5DAAF7"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Minimum</w:t>
            </w:r>
          </w:p>
        </w:tc>
        <w:tc>
          <w:tcPr>
            <w:tcW w:w="0" w:type="auto"/>
            <w:shd w:val="clear" w:color="auto" w:fill="FFFFFF"/>
            <w:vAlign w:val="center"/>
          </w:tcPr>
          <w:p w14:paraId="577496CD"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3.00</w:t>
            </w:r>
          </w:p>
        </w:tc>
        <w:tc>
          <w:tcPr>
            <w:tcW w:w="0" w:type="auto"/>
            <w:shd w:val="clear" w:color="auto" w:fill="FFFFFF"/>
            <w:vAlign w:val="center"/>
          </w:tcPr>
          <w:p w14:paraId="2ECA24D8"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2.00</w:t>
            </w:r>
          </w:p>
        </w:tc>
        <w:tc>
          <w:tcPr>
            <w:tcW w:w="0" w:type="auto"/>
            <w:shd w:val="clear" w:color="auto" w:fill="FFFFFF"/>
            <w:vAlign w:val="center"/>
          </w:tcPr>
          <w:p w14:paraId="1BF43B4D"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2.00</w:t>
            </w:r>
          </w:p>
        </w:tc>
        <w:tc>
          <w:tcPr>
            <w:tcW w:w="0" w:type="auto"/>
            <w:shd w:val="clear" w:color="auto" w:fill="FFFFFF"/>
            <w:vAlign w:val="center"/>
          </w:tcPr>
          <w:p w14:paraId="0393C1BB"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2.00</w:t>
            </w:r>
          </w:p>
        </w:tc>
        <w:tc>
          <w:tcPr>
            <w:tcW w:w="0" w:type="auto"/>
            <w:shd w:val="clear" w:color="auto" w:fill="FFFFFF"/>
            <w:vAlign w:val="center"/>
          </w:tcPr>
          <w:p w14:paraId="567BE4B8"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3.00</w:t>
            </w:r>
          </w:p>
        </w:tc>
        <w:tc>
          <w:tcPr>
            <w:tcW w:w="0" w:type="auto"/>
            <w:shd w:val="clear" w:color="auto" w:fill="FFFFFF"/>
            <w:vAlign w:val="center"/>
          </w:tcPr>
          <w:p w14:paraId="6A02531D"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3.00</w:t>
            </w:r>
          </w:p>
        </w:tc>
        <w:tc>
          <w:tcPr>
            <w:tcW w:w="0" w:type="auto"/>
            <w:shd w:val="clear" w:color="auto" w:fill="FFFFFF"/>
            <w:vAlign w:val="center"/>
          </w:tcPr>
          <w:p w14:paraId="763B6B6E"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2.00</w:t>
            </w:r>
          </w:p>
        </w:tc>
      </w:tr>
      <w:tr w:rsidR="004366B5" w:rsidRPr="004366B5" w14:paraId="6184C37D" w14:textId="77777777" w:rsidTr="004366B5">
        <w:trPr>
          <w:cantSplit/>
        </w:trPr>
        <w:tc>
          <w:tcPr>
            <w:tcW w:w="927" w:type="dxa"/>
            <w:gridSpan w:val="2"/>
            <w:shd w:val="clear" w:color="auto" w:fill="FFFFFF"/>
            <w:vAlign w:val="center"/>
          </w:tcPr>
          <w:p w14:paraId="5A5348F9"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Maximum</w:t>
            </w:r>
          </w:p>
        </w:tc>
        <w:tc>
          <w:tcPr>
            <w:tcW w:w="0" w:type="auto"/>
            <w:shd w:val="clear" w:color="auto" w:fill="FFFFFF"/>
            <w:vAlign w:val="center"/>
          </w:tcPr>
          <w:p w14:paraId="48235B36"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5.00</w:t>
            </w:r>
          </w:p>
        </w:tc>
        <w:tc>
          <w:tcPr>
            <w:tcW w:w="0" w:type="auto"/>
            <w:shd w:val="clear" w:color="auto" w:fill="FFFFFF"/>
            <w:vAlign w:val="center"/>
          </w:tcPr>
          <w:p w14:paraId="0F6F0FE5"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5.00</w:t>
            </w:r>
          </w:p>
        </w:tc>
        <w:tc>
          <w:tcPr>
            <w:tcW w:w="0" w:type="auto"/>
            <w:shd w:val="clear" w:color="auto" w:fill="FFFFFF"/>
            <w:vAlign w:val="center"/>
          </w:tcPr>
          <w:p w14:paraId="32C17F89"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5.00</w:t>
            </w:r>
          </w:p>
        </w:tc>
        <w:tc>
          <w:tcPr>
            <w:tcW w:w="0" w:type="auto"/>
            <w:shd w:val="clear" w:color="auto" w:fill="FFFFFF"/>
            <w:vAlign w:val="center"/>
          </w:tcPr>
          <w:p w14:paraId="44467F37"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4.00</w:t>
            </w:r>
          </w:p>
        </w:tc>
        <w:tc>
          <w:tcPr>
            <w:tcW w:w="0" w:type="auto"/>
            <w:shd w:val="clear" w:color="auto" w:fill="FFFFFF"/>
            <w:vAlign w:val="center"/>
          </w:tcPr>
          <w:p w14:paraId="5F8B2FA7"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5.00</w:t>
            </w:r>
          </w:p>
        </w:tc>
        <w:tc>
          <w:tcPr>
            <w:tcW w:w="0" w:type="auto"/>
            <w:shd w:val="clear" w:color="auto" w:fill="FFFFFF"/>
            <w:vAlign w:val="center"/>
          </w:tcPr>
          <w:p w14:paraId="79B00F3A"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5.00</w:t>
            </w:r>
          </w:p>
        </w:tc>
        <w:tc>
          <w:tcPr>
            <w:tcW w:w="0" w:type="auto"/>
            <w:shd w:val="clear" w:color="auto" w:fill="FFFFFF"/>
            <w:vAlign w:val="center"/>
          </w:tcPr>
          <w:p w14:paraId="7245240C" w14:textId="77777777" w:rsidR="0081514F" w:rsidRPr="004366B5" w:rsidRDefault="0081514F" w:rsidP="00763196">
            <w:pPr>
              <w:spacing w:before="40" w:after="40" w:line="276" w:lineRule="auto"/>
              <w:jc w:val="center"/>
              <w:rPr>
                <w:rFonts w:ascii="Cambria" w:hAnsi="Cambria" w:cs="Arial"/>
                <w:noProof/>
                <w:sz w:val="16"/>
                <w:szCs w:val="16"/>
                <w:lang w:val="id-ID"/>
              </w:rPr>
            </w:pPr>
            <w:r w:rsidRPr="004366B5">
              <w:rPr>
                <w:rFonts w:ascii="Cambria" w:hAnsi="Cambria" w:cs="Arial"/>
                <w:noProof/>
                <w:sz w:val="16"/>
                <w:szCs w:val="16"/>
                <w:lang w:val="id-ID"/>
              </w:rPr>
              <w:t>5.00</w:t>
            </w:r>
          </w:p>
        </w:tc>
      </w:tr>
    </w:tbl>
    <w:p w14:paraId="3D4C783D" w14:textId="58A2A299" w:rsidR="00763196" w:rsidRDefault="00763196" w:rsidP="00DA3217">
      <w:pPr>
        <w:spacing w:before="40" w:after="40" w:line="276" w:lineRule="auto"/>
        <w:jc w:val="both"/>
        <w:rPr>
          <w:rFonts w:ascii="Cambria" w:hAnsi="Cambria" w:cs="Arial"/>
          <w:noProof/>
          <w:lang w:val="id-ID"/>
        </w:rPr>
      </w:pPr>
    </w:p>
    <w:p w14:paraId="7244AFBB" w14:textId="77777777" w:rsidR="00763196" w:rsidRDefault="00763196">
      <w:pPr>
        <w:rPr>
          <w:rFonts w:ascii="Cambria" w:hAnsi="Cambria" w:cs="Arial"/>
          <w:noProof/>
          <w:lang w:val="id-ID"/>
        </w:rPr>
      </w:pPr>
      <w:r>
        <w:rPr>
          <w:rFonts w:ascii="Cambria" w:hAnsi="Cambria" w:cs="Arial"/>
          <w:noProof/>
          <w:lang w:val="id-ID"/>
        </w:rPr>
        <w:br w:type="page"/>
      </w:r>
    </w:p>
    <w:p w14:paraId="50168534" w14:textId="77777777" w:rsidR="00763196" w:rsidRDefault="00763196" w:rsidP="00DA3217">
      <w:pPr>
        <w:spacing w:before="40" w:after="40" w:line="276" w:lineRule="auto"/>
        <w:jc w:val="both"/>
        <w:rPr>
          <w:rFonts w:ascii="Cambria" w:hAnsi="Cambria" w:cs="Arial"/>
          <w:noProof/>
          <w:lang w:val="id-ID"/>
        </w:rPr>
        <w:sectPr w:rsidR="00763196" w:rsidSect="00423C6C">
          <w:pgSz w:w="13041" w:h="8789" w:orient="landscape" w:code="11"/>
          <w:pgMar w:top="1134" w:right="1134" w:bottom="1134" w:left="1134" w:header="567" w:footer="567" w:gutter="0"/>
          <w:cols w:space="720"/>
          <w:docGrid w:linePitch="360"/>
        </w:sect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9"/>
        <w:gridCol w:w="1101"/>
        <w:gridCol w:w="973"/>
        <w:gridCol w:w="710"/>
        <w:gridCol w:w="972"/>
        <w:gridCol w:w="1425"/>
      </w:tblGrid>
      <w:tr w:rsidR="0081514F" w:rsidRPr="00CC48E2" w14:paraId="5282F9A1" w14:textId="77777777" w:rsidTr="00BF5A28">
        <w:trPr>
          <w:cantSplit/>
        </w:trPr>
        <w:tc>
          <w:tcPr>
            <w:tcW w:w="0" w:type="auto"/>
            <w:gridSpan w:val="6"/>
            <w:shd w:val="clear" w:color="auto" w:fill="FFFFFF"/>
            <w:vAlign w:val="center"/>
          </w:tcPr>
          <w:p w14:paraId="39AD903B" w14:textId="28777854" w:rsidR="0081514F" w:rsidRPr="00CC48E2" w:rsidRDefault="0081514F" w:rsidP="001330D7">
            <w:pPr>
              <w:spacing w:before="40" w:after="40" w:line="276" w:lineRule="auto"/>
              <w:ind w:left="35"/>
              <w:jc w:val="center"/>
              <w:rPr>
                <w:rFonts w:ascii="Cambria" w:hAnsi="Cambria" w:cs="Arial"/>
                <w:noProof/>
                <w:sz w:val="18"/>
                <w:szCs w:val="18"/>
                <w:lang w:val="id-ID"/>
              </w:rPr>
            </w:pPr>
            <w:r w:rsidRPr="00CC48E2">
              <w:rPr>
                <w:rFonts w:ascii="Cambria" w:hAnsi="Cambria" w:cs="Arial"/>
                <w:b/>
                <w:bCs/>
                <w:noProof/>
                <w:sz w:val="18"/>
                <w:szCs w:val="18"/>
                <w:lang w:val="id-ID"/>
              </w:rPr>
              <w:lastRenderedPageBreak/>
              <w:t xml:space="preserve">Prestasi Subjektif 1: </w:t>
            </w:r>
            <w:bookmarkStart w:id="64" w:name="_Hlk118877528"/>
            <w:r w:rsidRPr="00CC48E2">
              <w:rPr>
                <w:rFonts w:ascii="Cambria" w:hAnsi="Cambria" w:cs="Arial"/>
                <w:b/>
                <w:bCs/>
                <w:noProof/>
                <w:sz w:val="18"/>
                <w:szCs w:val="18"/>
                <w:lang w:val="id-ID"/>
              </w:rPr>
              <w:t>Memiliki tingkat kompetensi yang mumpuni untuk</w:t>
            </w:r>
            <w:r w:rsidR="00763196" w:rsidRPr="00CC48E2">
              <w:rPr>
                <w:rFonts w:ascii="Cambria" w:hAnsi="Cambria" w:cs="Arial"/>
                <w:b/>
                <w:bCs/>
                <w:noProof/>
                <w:sz w:val="18"/>
                <w:szCs w:val="18"/>
              </w:rPr>
              <w:t xml:space="preserve"> </w:t>
            </w:r>
            <w:r w:rsidRPr="00CC48E2">
              <w:rPr>
                <w:rFonts w:ascii="Cambria" w:hAnsi="Cambria" w:cs="Arial"/>
                <w:b/>
                <w:bCs/>
                <w:noProof/>
                <w:sz w:val="18"/>
                <w:szCs w:val="18"/>
                <w:lang w:val="id-ID"/>
              </w:rPr>
              <w:t>menjalankan pekerjaan</w:t>
            </w:r>
            <w:bookmarkEnd w:id="64"/>
          </w:p>
        </w:tc>
      </w:tr>
      <w:tr w:rsidR="0081514F" w:rsidRPr="00CC48E2" w14:paraId="12C07854" w14:textId="77777777" w:rsidTr="00BF5A28">
        <w:trPr>
          <w:cantSplit/>
        </w:trPr>
        <w:tc>
          <w:tcPr>
            <w:tcW w:w="0" w:type="auto"/>
            <w:gridSpan w:val="2"/>
            <w:shd w:val="clear" w:color="auto" w:fill="FFFFFF"/>
            <w:vAlign w:val="center"/>
          </w:tcPr>
          <w:p w14:paraId="05AF794C"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37CD09FD"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Frequency</w:t>
            </w:r>
          </w:p>
        </w:tc>
        <w:tc>
          <w:tcPr>
            <w:tcW w:w="0" w:type="auto"/>
            <w:shd w:val="clear" w:color="auto" w:fill="FFFFFF"/>
            <w:vAlign w:val="center"/>
          </w:tcPr>
          <w:p w14:paraId="5004FD49"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Percent</w:t>
            </w:r>
          </w:p>
        </w:tc>
        <w:tc>
          <w:tcPr>
            <w:tcW w:w="0" w:type="auto"/>
            <w:shd w:val="clear" w:color="auto" w:fill="FFFFFF"/>
            <w:vAlign w:val="center"/>
          </w:tcPr>
          <w:p w14:paraId="6A75B335"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 Percent</w:t>
            </w:r>
          </w:p>
        </w:tc>
        <w:tc>
          <w:tcPr>
            <w:tcW w:w="0" w:type="auto"/>
            <w:shd w:val="clear" w:color="auto" w:fill="FFFFFF"/>
            <w:vAlign w:val="center"/>
          </w:tcPr>
          <w:p w14:paraId="4068E25A"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Cumulative Percent</w:t>
            </w:r>
          </w:p>
        </w:tc>
      </w:tr>
      <w:tr w:rsidR="0081514F" w:rsidRPr="00CC48E2" w14:paraId="00F2C705" w14:textId="77777777" w:rsidTr="00BF5A28">
        <w:trPr>
          <w:cantSplit/>
        </w:trPr>
        <w:tc>
          <w:tcPr>
            <w:tcW w:w="0" w:type="auto"/>
            <w:vMerge w:val="restart"/>
            <w:shd w:val="clear" w:color="auto" w:fill="FFFFFF"/>
            <w:vAlign w:val="center"/>
          </w:tcPr>
          <w:p w14:paraId="7CD4FBFD"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w:t>
            </w:r>
          </w:p>
        </w:tc>
        <w:tc>
          <w:tcPr>
            <w:tcW w:w="0" w:type="auto"/>
            <w:shd w:val="clear" w:color="auto" w:fill="FFFFFF"/>
            <w:vAlign w:val="center"/>
          </w:tcPr>
          <w:p w14:paraId="11D41213"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Kadang-kadang</w:t>
            </w:r>
          </w:p>
        </w:tc>
        <w:tc>
          <w:tcPr>
            <w:tcW w:w="0" w:type="auto"/>
            <w:shd w:val="clear" w:color="auto" w:fill="FFFFFF"/>
            <w:vAlign w:val="center"/>
          </w:tcPr>
          <w:p w14:paraId="0FC60B7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w:t>
            </w:r>
          </w:p>
        </w:tc>
        <w:tc>
          <w:tcPr>
            <w:tcW w:w="0" w:type="auto"/>
            <w:shd w:val="clear" w:color="auto" w:fill="FFFFFF"/>
            <w:vAlign w:val="center"/>
          </w:tcPr>
          <w:p w14:paraId="3BB1ABCB"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0" w:type="auto"/>
            <w:shd w:val="clear" w:color="auto" w:fill="FFFFFF"/>
            <w:vAlign w:val="center"/>
          </w:tcPr>
          <w:p w14:paraId="2A185800"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0" w:type="auto"/>
            <w:shd w:val="clear" w:color="auto" w:fill="FFFFFF"/>
            <w:vAlign w:val="center"/>
          </w:tcPr>
          <w:p w14:paraId="02F4B5E5"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r>
      <w:tr w:rsidR="0081514F" w:rsidRPr="00CC48E2" w14:paraId="55D221AD" w14:textId="77777777" w:rsidTr="00BF5A28">
        <w:trPr>
          <w:cantSplit/>
        </w:trPr>
        <w:tc>
          <w:tcPr>
            <w:tcW w:w="0" w:type="auto"/>
            <w:vMerge/>
            <w:vAlign w:val="center"/>
          </w:tcPr>
          <w:p w14:paraId="7CC9C077"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62E9882A"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Sering</w:t>
            </w:r>
          </w:p>
        </w:tc>
        <w:tc>
          <w:tcPr>
            <w:tcW w:w="0" w:type="auto"/>
            <w:shd w:val="clear" w:color="auto" w:fill="FFFFFF"/>
            <w:vAlign w:val="center"/>
          </w:tcPr>
          <w:p w14:paraId="3419927E"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w:t>
            </w:r>
          </w:p>
        </w:tc>
        <w:tc>
          <w:tcPr>
            <w:tcW w:w="0" w:type="auto"/>
            <w:shd w:val="clear" w:color="auto" w:fill="FFFFFF"/>
            <w:vAlign w:val="center"/>
          </w:tcPr>
          <w:p w14:paraId="5415C07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62.5</w:t>
            </w:r>
          </w:p>
        </w:tc>
        <w:tc>
          <w:tcPr>
            <w:tcW w:w="0" w:type="auto"/>
            <w:shd w:val="clear" w:color="auto" w:fill="FFFFFF"/>
            <w:vAlign w:val="center"/>
          </w:tcPr>
          <w:p w14:paraId="618492A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62.5</w:t>
            </w:r>
          </w:p>
        </w:tc>
        <w:tc>
          <w:tcPr>
            <w:tcW w:w="0" w:type="auto"/>
            <w:shd w:val="clear" w:color="auto" w:fill="FFFFFF"/>
            <w:vAlign w:val="center"/>
          </w:tcPr>
          <w:p w14:paraId="35FA13B0"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81.3</w:t>
            </w:r>
          </w:p>
        </w:tc>
      </w:tr>
      <w:tr w:rsidR="0081514F" w:rsidRPr="00CC48E2" w14:paraId="0A27392E" w14:textId="77777777" w:rsidTr="00BF5A28">
        <w:trPr>
          <w:cantSplit/>
        </w:trPr>
        <w:tc>
          <w:tcPr>
            <w:tcW w:w="0" w:type="auto"/>
            <w:vMerge/>
            <w:vAlign w:val="center"/>
          </w:tcPr>
          <w:p w14:paraId="7962C269"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5CC92ACE"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Selalu</w:t>
            </w:r>
          </w:p>
        </w:tc>
        <w:tc>
          <w:tcPr>
            <w:tcW w:w="0" w:type="auto"/>
            <w:shd w:val="clear" w:color="auto" w:fill="FFFFFF"/>
            <w:vAlign w:val="center"/>
          </w:tcPr>
          <w:p w14:paraId="2C7C19FF"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w:t>
            </w:r>
          </w:p>
        </w:tc>
        <w:tc>
          <w:tcPr>
            <w:tcW w:w="0" w:type="auto"/>
            <w:shd w:val="clear" w:color="auto" w:fill="FFFFFF"/>
            <w:vAlign w:val="center"/>
          </w:tcPr>
          <w:p w14:paraId="2FFE1A76"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0" w:type="auto"/>
            <w:shd w:val="clear" w:color="auto" w:fill="FFFFFF"/>
            <w:vAlign w:val="center"/>
          </w:tcPr>
          <w:p w14:paraId="4249FE0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0" w:type="auto"/>
            <w:shd w:val="clear" w:color="auto" w:fill="FFFFFF"/>
            <w:vAlign w:val="center"/>
          </w:tcPr>
          <w:p w14:paraId="2BA23DBD"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r>
      <w:tr w:rsidR="0081514F" w:rsidRPr="00CC48E2" w14:paraId="3D675BF9" w14:textId="77777777" w:rsidTr="00BF5A28">
        <w:trPr>
          <w:cantSplit/>
        </w:trPr>
        <w:tc>
          <w:tcPr>
            <w:tcW w:w="0" w:type="auto"/>
            <w:vMerge/>
            <w:vAlign w:val="center"/>
          </w:tcPr>
          <w:p w14:paraId="1DC9520F"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4F5DD3B4"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Total</w:t>
            </w:r>
          </w:p>
        </w:tc>
        <w:tc>
          <w:tcPr>
            <w:tcW w:w="0" w:type="auto"/>
            <w:shd w:val="clear" w:color="auto" w:fill="FFFFFF"/>
            <w:vAlign w:val="center"/>
          </w:tcPr>
          <w:p w14:paraId="5D8F7A74"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16</w:t>
            </w:r>
          </w:p>
        </w:tc>
        <w:tc>
          <w:tcPr>
            <w:tcW w:w="0" w:type="auto"/>
            <w:shd w:val="clear" w:color="auto" w:fill="FFFFFF"/>
            <w:vAlign w:val="center"/>
          </w:tcPr>
          <w:p w14:paraId="64599AB7"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shd w:val="clear" w:color="auto" w:fill="FFFFFF"/>
            <w:vAlign w:val="center"/>
          </w:tcPr>
          <w:p w14:paraId="5C9151DE"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shd w:val="clear" w:color="auto" w:fill="FFFFFF"/>
            <w:vAlign w:val="center"/>
          </w:tcPr>
          <w:p w14:paraId="4DFEA75C" w14:textId="77777777" w:rsidR="0081514F" w:rsidRPr="00CC48E2" w:rsidRDefault="0081514F" w:rsidP="001330D7">
            <w:pPr>
              <w:spacing w:before="40" w:after="40" w:line="276" w:lineRule="auto"/>
              <w:jc w:val="center"/>
              <w:rPr>
                <w:rFonts w:ascii="Cambria" w:hAnsi="Cambria" w:cs="Arial"/>
                <w:noProof/>
                <w:sz w:val="18"/>
                <w:szCs w:val="18"/>
                <w:lang w:val="id-ID"/>
              </w:rPr>
            </w:pPr>
          </w:p>
        </w:tc>
      </w:tr>
    </w:tbl>
    <w:p w14:paraId="41021CEC" w14:textId="0311ED45"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
        <w:gridCol w:w="1121"/>
        <w:gridCol w:w="950"/>
        <w:gridCol w:w="694"/>
        <w:gridCol w:w="985"/>
        <w:gridCol w:w="1443"/>
      </w:tblGrid>
      <w:tr w:rsidR="0081514F" w:rsidRPr="00CC48E2" w14:paraId="2324790E" w14:textId="77777777" w:rsidTr="004366B5">
        <w:trPr>
          <w:cantSplit/>
        </w:trPr>
        <w:tc>
          <w:tcPr>
            <w:tcW w:w="0" w:type="auto"/>
            <w:gridSpan w:val="6"/>
            <w:shd w:val="clear" w:color="auto" w:fill="FFFFFF"/>
            <w:vAlign w:val="center"/>
          </w:tcPr>
          <w:p w14:paraId="091C70EA"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b/>
                <w:bCs/>
                <w:noProof/>
                <w:sz w:val="18"/>
                <w:szCs w:val="18"/>
                <w:lang w:val="id-ID"/>
              </w:rPr>
              <w:t xml:space="preserve">Prestasi Subjektif 2: </w:t>
            </w:r>
            <w:bookmarkStart w:id="65" w:name="_Hlk118877576"/>
            <w:r w:rsidRPr="00CC48E2">
              <w:rPr>
                <w:rFonts w:ascii="Cambria" w:hAnsi="Cambria" w:cs="Arial"/>
                <w:b/>
                <w:bCs/>
                <w:noProof/>
                <w:sz w:val="18"/>
                <w:szCs w:val="18"/>
                <w:lang w:val="id-ID"/>
              </w:rPr>
              <w:t>Memperoleh pencapaian yang patut dibanggakan dalam pekerjaan</w:t>
            </w:r>
            <w:bookmarkEnd w:id="65"/>
          </w:p>
        </w:tc>
      </w:tr>
      <w:tr w:rsidR="0081514F" w:rsidRPr="00CC48E2" w14:paraId="4FAB5BAB" w14:textId="77777777" w:rsidTr="004366B5">
        <w:trPr>
          <w:cantSplit/>
          <w:trHeight w:val="21"/>
        </w:trPr>
        <w:tc>
          <w:tcPr>
            <w:tcW w:w="0" w:type="auto"/>
            <w:gridSpan w:val="2"/>
            <w:shd w:val="clear" w:color="auto" w:fill="FFFFFF"/>
            <w:vAlign w:val="center"/>
          </w:tcPr>
          <w:p w14:paraId="4944E2D4"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72BEC990"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Frequency</w:t>
            </w:r>
          </w:p>
        </w:tc>
        <w:tc>
          <w:tcPr>
            <w:tcW w:w="0" w:type="auto"/>
            <w:shd w:val="clear" w:color="auto" w:fill="FFFFFF"/>
            <w:vAlign w:val="center"/>
          </w:tcPr>
          <w:p w14:paraId="1C477E65"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Percent</w:t>
            </w:r>
          </w:p>
        </w:tc>
        <w:tc>
          <w:tcPr>
            <w:tcW w:w="0" w:type="auto"/>
            <w:shd w:val="clear" w:color="auto" w:fill="FFFFFF"/>
            <w:vAlign w:val="center"/>
          </w:tcPr>
          <w:p w14:paraId="7DC89D83"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 Percent</w:t>
            </w:r>
          </w:p>
        </w:tc>
        <w:tc>
          <w:tcPr>
            <w:tcW w:w="0" w:type="auto"/>
            <w:shd w:val="clear" w:color="auto" w:fill="FFFFFF"/>
            <w:vAlign w:val="center"/>
          </w:tcPr>
          <w:p w14:paraId="144FACF8"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Cumulative Percent</w:t>
            </w:r>
          </w:p>
        </w:tc>
      </w:tr>
      <w:tr w:rsidR="0081514F" w:rsidRPr="00CC48E2" w14:paraId="2AFA6110" w14:textId="77777777" w:rsidTr="004366B5">
        <w:trPr>
          <w:cantSplit/>
        </w:trPr>
        <w:tc>
          <w:tcPr>
            <w:tcW w:w="0" w:type="auto"/>
            <w:vMerge w:val="restart"/>
            <w:shd w:val="clear" w:color="auto" w:fill="FFFFFF"/>
            <w:vAlign w:val="center"/>
          </w:tcPr>
          <w:p w14:paraId="7BE88416"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w:t>
            </w:r>
          </w:p>
        </w:tc>
        <w:tc>
          <w:tcPr>
            <w:tcW w:w="0" w:type="auto"/>
            <w:shd w:val="clear" w:color="auto" w:fill="FFFFFF"/>
            <w:vAlign w:val="center"/>
          </w:tcPr>
          <w:p w14:paraId="22203F73"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Jarang</w:t>
            </w:r>
          </w:p>
        </w:tc>
        <w:tc>
          <w:tcPr>
            <w:tcW w:w="0" w:type="auto"/>
            <w:shd w:val="clear" w:color="auto" w:fill="FFFFFF"/>
            <w:vAlign w:val="center"/>
          </w:tcPr>
          <w:p w14:paraId="4A2ED134"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w:t>
            </w:r>
          </w:p>
        </w:tc>
        <w:tc>
          <w:tcPr>
            <w:tcW w:w="0" w:type="auto"/>
            <w:shd w:val="clear" w:color="auto" w:fill="FFFFFF"/>
            <w:vAlign w:val="center"/>
          </w:tcPr>
          <w:p w14:paraId="011C9B1A"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c>
          <w:tcPr>
            <w:tcW w:w="0" w:type="auto"/>
            <w:shd w:val="clear" w:color="auto" w:fill="FFFFFF"/>
            <w:vAlign w:val="center"/>
          </w:tcPr>
          <w:p w14:paraId="4176D47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c>
          <w:tcPr>
            <w:tcW w:w="0" w:type="auto"/>
            <w:shd w:val="clear" w:color="auto" w:fill="FFFFFF"/>
            <w:vAlign w:val="center"/>
          </w:tcPr>
          <w:p w14:paraId="06C0BC09"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r>
      <w:tr w:rsidR="0081514F" w:rsidRPr="00CC48E2" w14:paraId="2428608A" w14:textId="77777777" w:rsidTr="004366B5">
        <w:trPr>
          <w:cantSplit/>
        </w:trPr>
        <w:tc>
          <w:tcPr>
            <w:tcW w:w="0" w:type="auto"/>
            <w:vMerge/>
            <w:vAlign w:val="center"/>
          </w:tcPr>
          <w:p w14:paraId="626A7AB4"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29F227B4"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Kadang-kadang</w:t>
            </w:r>
          </w:p>
        </w:tc>
        <w:tc>
          <w:tcPr>
            <w:tcW w:w="0" w:type="auto"/>
            <w:shd w:val="clear" w:color="auto" w:fill="FFFFFF"/>
            <w:vAlign w:val="center"/>
          </w:tcPr>
          <w:p w14:paraId="49E9F5D6"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5</w:t>
            </w:r>
          </w:p>
        </w:tc>
        <w:tc>
          <w:tcPr>
            <w:tcW w:w="0" w:type="auto"/>
            <w:shd w:val="clear" w:color="auto" w:fill="FFFFFF"/>
            <w:vAlign w:val="center"/>
          </w:tcPr>
          <w:p w14:paraId="2F88FD97"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31.3</w:t>
            </w:r>
          </w:p>
        </w:tc>
        <w:tc>
          <w:tcPr>
            <w:tcW w:w="0" w:type="auto"/>
            <w:shd w:val="clear" w:color="auto" w:fill="FFFFFF"/>
            <w:vAlign w:val="center"/>
          </w:tcPr>
          <w:p w14:paraId="35756472"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31.3</w:t>
            </w:r>
          </w:p>
        </w:tc>
        <w:tc>
          <w:tcPr>
            <w:tcW w:w="0" w:type="auto"/>
            <w:shd w:val="clear" w:color="auto" w:fill="FFFFFF"/>
            <w:vAlign w:val="center"/>
          </w:tcPr>
          <w:p w14:paraId="739B340A"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37.5</w:t>
            </w:r>
          </w:p>
        </w:tc>
      </w:tr>
      <w:tr w:rsidR="0081514F" w:rsidRPr="00CC48E2" w14:paraId="0D726F80" w14:textId="77777777" w:rsidTr="004366B5">
        <w:trPr>
          <w:cantSplit/>
        </w:trPr>
        <w:tc>
          <w:tcPr>
            <w:tcW w:w="0" w:type="auto"/>
            <w:vMerge/>
            <w:vAlign w:val="center"/>
          </w:tcPr>
          <w:p w14:paraId="3C0C602E"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41D29A94"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Sering</w:t>
            </w:r>
          </w:p>
        </w:tc>
        <w:tc>
          <w:tcPr>
            <w:tcW w:w="0" w:type="auto"/>
            <w:shd w:val="clear" w:color="auto" w:fill="FFFFFF"/>
            <w:vAlign w:val="center"/>
          </w:tcPr>
          <w:p w14:paraId="4780FFC0"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7</w:t>
            </w:r>
          </w:p>
        </w:tc>
        <w:tc>
          <w:tcPr>
            <w:tcW w:w="0" w:type="auto"/>
            <w:shd w:val="clear" w:color="auto" w:fill="FFFFFF"/>
            <w:vAlign w:val="center"/>
          </w:tcPr>
          <w:p w14:paraId="3AE03660"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43.8</w:t>
            </w:r>
          </w:p>
        </w:tc>
        <w:tc>
          <w:tcPr>
            <w:tcW w:w="0" w:type="auto"/>
            <w:shd w:val="clear" w:color="auto" w:fill="FFFFFF"/>
            <w:vAlign w:val="center"/>
          </w:tcPr>
          <w:p w14:paraId="4692E19B"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43.8</w:t>
            </w:r>
          </w:p>
        </w:tc>
        <w:tc>
          <w:tcPr>
            <w:tcW w:w="0" w:type="auto"/>
            <w:shd w:val="clear" w:color="auto" w:fill="FFFFFF"/>
            <w:vAlign w:val="center"/>
          </w:tcPr>
          <w:p w14:paraId="0BE5E442"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81.3</w:t>
            </w:r>
          </w:p>
        </w:tc>
      </w:tr>
      <w:tr w:rsidR="0081514F" w:rsidRPr="00CC48E2" w14:paraId="6D6B1B23" w14:textId="77777777" w:rsidTr="004366B5">
        <w:trPr>
          <w:cantSplit/>
        </w:trPr>
        <w:tc>
          <w:tcPr>
            <w:tcW w:w="0" w:type="auto"/>
            <w:vMerge/>
            <w:vAlign w:val="center"/>
          </w:tcPr>
          <w:p w14:paraId="7A2C4BD3"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1065E50D"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Selalu</w:t>
            </w:r>
          </w:p>
        </w:tc>
        <w:tc>
          <w:tcPr>
            <w:tcW w:w="0" w:type="auto"/>
            <w:shd w:val="clear" w:color="auto" w:fill="FFFFFF"/>
            <w:vAlign w:val="center"/>
          </w:tcPr>
          <w:p w14:paraId="3010DFE4"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w:t>
            </w:r>
          </w:p>
        </w:tc>
        <w:tc>
          <w:tcPr>
            <w:tcW w:w="0" w:type="auto"/>
            <w:shd w:val="clear" w:color="auto" w:fill="FFFFFF"/>
            <w:vAlign w:val="center"/>
          </w:tcPr>
          <w:p w14:paraId="126A0233"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0" w:type="auto"/>
            <w:shd w:val="clear" w:color="auto" w:fill="FFFFFF"/>
            <w:vAlign w:val="center"/>
          </w:tcPr>
          <w:p w14:paraId="07E3263D"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0" w:type="auto"/>
            <w:shd w:val="clear" w:color="auto" w:fill="FFFFFF"/>
            <w:vAlign w:val="center"/>
          </w:tcPr>
          <w:p w14:paraId="303E9F1E"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r>
      <w:tr w:rsidR="0081514F" w:rsidRPr="00CC48E2" w14:paraId="3D17E56A" w14:textId="77777777" w:rsidTr="004366B5">
        <w:trPr>
          <w:cantSplit/>
        </w:trPr>
        <w:tc>
          <w:tcPr>
            <w:tcW w:w="0" w:type="auto"/>
            <w:vMerge/>
            <w:vAlign w:val="center"/>
          </w:tcPr>
          <w:p w14:paraId="40FCF45E"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43378E4B"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Total</w:t>
            </w:r>
          </w:p>
        </w:tc>
        <w:tc>
          <w:tcPr>
            <w:tcW w:w="0" w:type="auto"/>
            <w:shd w:val="clear" w:color="auto" w:fill="FFFFFF"/>
            <w:vAlign w:val="center"/>
          </w:tcPr>
          <w:p w14:paraId="455AAC69"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16</w:t>
            </w:r>
          </w:p>
        </w:tc>
        <w:tc>
          <w:tcPr>
            <w:tcW w:w="0" w:type="auto"/>
            <w:shd w:val="clear" w:color="auto" w:fill="FFFFFF"/>
            <w:vAlign w:val="center"/>
          </w:tcPr>
          <w:p w14:paraId="429517D4"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shd w:val="clear" w:color="auto" w:fill="FFFFFF"/>
            <w:vAlign w:val="center"/>
          </w:tcPr>
          <w:p w14:paraId="6CBFF82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shd w:val="clear" w:color="auto" w:fill="FFFFFF"/>
            <w:vAlign w:val="center"/>
          </w:tcPr>
          <w:p w14:paraId="1B9EFB35" w14:textId="77777777" w:rsidR="0081514F" w:rsidRPr="00CC48E2" w:rsidRDefault="0081514F" w:rsidP="001330D7">
            <w:pPr>
              <w:spacing w:before="40" w:after="40" w:line="276" w:lineRule="auto"/>
              <w:jc w:val="center"/>
              <w:rPr>
                <w:rFonts w:ascii="Cambria" w:hAnsi="Cambria" w:cs="Arial"/>
                <w:noProof/>
                <w:sz w:val="18"/>
                <w:szCs w:val="18"/>
                <w:lang w:val="id-ID"/>
              </w:rPr>
            </w:pPr>
          </w:p>
        </w:tc>
      </w:tr>
    </w:tbl>
    <w:p w14:paraId="58C8E015" w14:textId="77777777"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851" w:type="dxa"/>
        <w:tblCellMar>
          <w:left w:w="0" w:type="dxa"/>
          <w:right w:w="0" w:type="dxa"/>
        </w:tblCellMar>
        <w:tblLook w:val="04A0" w:firstRow="1" w:lastRow="0" w:firstColumn="1" w:lastColumn="0" w:noHBand="0" w:noVBand="1"/>
      </w:tblPr>
      <w:tblGrid>
        <w:gridCol w:w="427"/>
        <w:gridCol w:w="1193"/>
        <w:gridCol w:w="867"/>
        <w:gridCol w:w="633"/>
        <w:gridCol w:w="1031"/>
        <w:gridCol w:w="1509"/>
      </w:tblGrid>
      <w:tr w:rsidR="0081514F" w:rsidRPr="00CC48E2" w14:paraId="7689661A" w14:textId="77777777" w:rsidTr="00BF5A28">
        <w:trPr>
          <w:cantSplit/>
        </w:trPr>
        <w:tc>
          <w:tcPr>
            <w:tcW w:w="0" w:type="auto"/>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D4977E5" w14:textId="2541E944"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b/>
                <w:bCs/>
                <w:noProof/>
                <w:sz w:val="18"/>
                <w:szCs w:val="18"/>
                <w:lang w:val="id-ID"/>
              </w:rPr>
              <w:t xml:space="preserve">Prestasi Subjektif 3: </w:t>
            </w:r>
            <w:bookmarkStart w:id="66" w:name="_Hlk118877674"/>
            <w:r w:rsidRPr="00CC48E2">
              <w:rPr>
                <w:rFonts w:ascii="Cambria" w:hAnsi="Cambria" w:cs="Arial"/>
                <w:b/>
                <w:bCs/>
                <w:noProof/>
                <w:sz w:val="18"/>
                <w:szCs w:val="18"/>
                <w:lang w:val="id-ID"/>
              </w:rPr>
              <w:t>Mendapatkan pengakuan eksternal atas hasil kerja</w:t>
            </w:r>
            <w:bookmarkEnd w:id="66"/>
          </w:p>
        </w:tc>
      </w:tr>
      <w:tr w:rsidR="0081514F" w:rsidRPr="00CC48E2" w14:paraId="4604F66C" w14:textId="77777777" w:rsidTr="00BF5A28">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1EF274"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47FB20"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Frequency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79A9D4"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Percent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75147E"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 Percent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9FDD99"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Cumulative Percent</w:t>
            </w:r>
          </w:p>
        </w:tc>
      </w:tr>
      <w:tr w:rsidR="0081514F" w:rsidRPr="00CC48E2" w14:paraId="6F78C626" w14:textId="77777777" w:rsidTr="00BF5A28">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76E5DC8"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10A59C"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Jarang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AE3759"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8E3DE7"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E9A853"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EB5716"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12.5</w:t>
            </w:r>
          </w:p>
        </w:tc>
      </w:tr>
      <w:tr w:rsidR="0081514F" w:rsidRPr="00CC48E2" w14:paraId="639EB224" w14:textId="77777777" w:rsidTr="00BF5A2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75693DF"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73936D"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Kadang-kadang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EB8607"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8194AE"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31C4C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560F88"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56.3</w:t>
            </w:r>
          </w:p>
        </w:tc>
      </w:tr>
      <w:tr w:rsidR="0081514F" w:rsidRPr="00CC48E2" w14:paraId="61B25356" w14:textId="77777777" w:rsidTr="00BF5A2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A24F1D5"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5E61A7"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Sering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D5255F"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07A85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D1208A"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DA246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75.0</w:t>
            </w:r>
          </w:p>
        </w:tc>
      </w:tr>
      <w:tr w:rsidR="0081514F" w:rsidRPr="00CC48E2" w14:paraId="609C5A70" w14:textId="77777777" w:rsidTr="00BF5A2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133E9A1"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9681BC" w14:textId="77777777" w:rsidR="0081514F" w:rsidRPr="00CC48E2" w:rsidRDefault="0081514F" w:rsidP="001330D7">
            <w:pPr>
              <w:spacing w:before="40" w:after="40" w:line="276" w:lineRule="auto"/>
              <w:jc w:val="center"/>
              <w:rPr>
                <w:rFonts w:ascii="Cambria" w:hAnsi="Cambria" w:cs="Arial"/>
                <w:noProof/>
                <w:sz w:val="18"/>
                <w:szCs w:val="18"/>
                <w:lang w:val="id-ID"/>
              </w:rPr>
            </w:pPr>
          </w:p>
          <w:p w14:paraId="1BFBBE46"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Selalu</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BF4704"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143825"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25.0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BADF86"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25.0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1DE9BA"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r>
      <w:tr w:rsidR="0081514F" w:rsidRPr="00CC48E2" w14:paraId="5FB45A06" w14:textId="77777777" w:rsidTr="00BF5A2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9465AAB" w14:textId="77777777" w:rsidR="0081514F" w:rsidRPr="00CC48E2" w:rsidRDefault="0081514F" w:rsidP="001330D7">
            <w:pPr>
              <w:spacing w:before="40" w:after="40" w:line="276" w:lineRule="auto"/>
              <w:jc w:val="center"/>
              <w:rPr>
                <w:rFonts w:ascii="Cambria" w:hAnsi="Cambria" w:cs="Arial"/>
                <w:noProof/>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11461C"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BB80E7"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4D0ADD"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A69E51" w14:textId="77777777" w:rsidR="0081514F" w:rsidRPr="00CC48E2" w:rsidRDefault="0081514F" w:rsidP="001330D7">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14880D" w14:textId="77777777" w:rsidR="0081514F" w:rsidRPr="00CC48E2" w:rsidRDefault="0081514F" w:rsidP="001330D7">
            <w:pPr>
              <w:spacing w:before="40" w:after="40" w:line="276" w:lineRule="auto"/>
              <w:jc w:val="center"/>
              <w:rPr>
                <w:rFonts w:ascii="Cambria" w:hAnsi="Cambria" w:cs="Arial"/>
                <w:noProof/>
                <w:sz w:val="18"/>
                <w:szCs w:val="18"/>
                <w:lang w:val="id-ID"/>
              </w:rPr>
            </w:pPr>
          </w:p>
        </w:tc>
      </w:tr>
    </w:tbl>
    <w:p w14:paraId="24EE8953" w14:textId="4FE7AC79"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
        <w:gridCol w:w="1086"/>
        <w:gridCol w:w="990"/>
        <w:gridCol w:w="723"/>
        <w:gridCol w:w="963"/>
        <w:gridCol w:w="1411"/>
      </w:tblGrid>
      <w:tr w:rsidR="0081514F" w:rsidRPr="00CC48E2" w14:paraId="017F67CD" w14:textId="77777777" w:rsidTr="00BF5A28">
        <w:trPr>
          <w:cantSplit/>
        </w:trPr>
        <w:tc>
          <w:tcPr>
            <w:tcW w:w="0" w:type="auto"/>
            <w:gridSpan w:val="6"/>
            <w:shd w:val="clear" w:color="auto" w:fill="FFFFFF"/>
            <w:vAlign w:val="center"/>
          </w:tcPr>
          <w:p w14:paraId="6E16F344"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b/>
                <w:bCs/>
                <w:noProof/>
                <w:sz w:val="18"/>
                <w:szCs w:val="18"/>
                <w:lang w:val="id-ID"/>
              </w:rPr>
              <w:lastRenderedPageBreak/>
              <w:t>Prestasi Subjektif 4: Mendapatkan kesempatan untuk menghasilkan pengaruh yang baik dalam organisasi</w:t>
            </w:r>
          </w:p>
        </w:tc>
      </w:tr>
      <w:tr w:rsidR="0081514F" w:rsidRPr="00CC48E2" w14:paraId="1F9EFC6B" w14:textId="77777777" w:rsidTr="00BF5A28">
        <w:trPr>
          <w:cantSplit/>
        </w:trPr>
        <w:tc>
          <w:tcPr>
            <w:tcW w:w="0" w:type="auto"/>
            <w:gridSpan w:val="2"/>
            <w:shd w:val="clear" w:color="auto" w:fill="FFFFFF"/>
            <w:vAlign w:val="center"/>
          </w:tcPr>
          <w:p w14:paraId="0FBDCCC3" w14:textId="77777777" w:rsidR="0081514F" w:rsidRPr="00CC48E2" w:rsidRDefault="0081514F" w:rsidP="00C64790">
            <w:pPr>
              <w:spacing w:before="40" w:after="40" w:line="276" w:lineRule="auto"/>
              <w:jc w:val="center"/>
              <w:rPr>
                <w:rFonts w:ascii="Cambria" w:hAnsi="Cambria" w:cs="Arial"/>
                <w:noProof/>
                <w:sz w:val="18"/>
                <w:szCs w:val="18"/>
                <w:lang w:val="id-ID"/>
              </w:rPr>
            </w:pPr>
          </w:p>
          <w:p w14:paraId="7F650B89"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62788309"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Frequency</w:t>
            </w:r>
          </w:p>
        </w:tc>
        <w:tc>
          <w:tcPr>
            <w:tcW w:w="0" w:type="auto"/>
            <w:shd w:val="clear" w:color="auto" w:fill="FFFFFF"/>
            <w:vAlign w:val="center"/>
          </w:tcPr>
          <w:p w14:paraId="4447E70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Percent</w:t>
            </w:r>
          </w:p>
        </w:tc>
        <w:tc>
          <w:tcPr>
            <w:tcW w:w="0" w:type="auto"/>
            <w:shd w:val="clear" w:color="auto" w:fill="FFFFFF"/>
            <w:vAlign w:val="center"/>
          </w:tcPr>
          <w:p w14:paraId="1576F3ED"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 Percent</w:t>
            </w:r>
          </w:p>
        </w:tc>
        <w:tc>
          <w:tcPr>
            <w:tcW w:w="0" w:type="auto"/>
            <w:shd w:val="clear" w:color="auto" w:fill="FFFFFF"/>
            <w:vAlign w:val="center"/>
          </w:tcPr>
          <w:p w14:paraId="0F7892A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Cumulative Percent</w:t>
            </w:r>
          </w:p>
        </w:tc>
      </w:tr>
      <w:tr w:rsidR="0081514F" w:rsidRPr="00CC48E2" w14:paraId="264648E5" w14:textId="77777777" w:rsidTr="00BF5A28">
        <w:trPr>
          <w:cantSplit/>
        </w:trPr>
        <w:tc>
          <w:tcPr>
            <w:tcW w:w="0" w:type="auto"/>
            <w:vMerge w:val="restart"/>
            <w:shd w:val="clear" w:color="auto" w:fill="FFFFFF"/>
            <w:vAlign w:val="center"/>
          </w:tcPr>
          <w:p w14:paraId="31464FFE"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w:t>
            </w:r>
          </w:p>
        </w:tc>
        <w:tc>
          <w:tcPr>
            <w:tcW w:w="0" w:type="auto"/>
            <w:shd w:val="clear" w:color="auto" w:fill="FFFFFF"/>
            <w:vAlign w:val="center"/>
          </w:tcPr>
          <w:p w14:paraId="717782CF"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Jarang</w:t>
            </w:r>
          </w:p>
        </w:tc>
        <w:tc>
          <w:tcPr>
            <w:tcW w:w="0" w:type="auto"/>
            <w:shd w:val="clear" w:color="auto" w:fill="FFFFFF"/>
            <w:vAlign w:val="center"/>
          </w:tcPr>
          <w:p w14:paraId="10E2409B"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w:t>
            </w:r>
          </w:p>
        </w:tc>
        <w:tc>
          <w:tcPr>
            <w:tcW w:w="0" w:type="auto"/>
            <w:shd w:val="clear" w:color="auto" w:fill="FFFFFF"/>
            <w:vAlign w:val="center"/>
          </w:tcPr>
          <w:p w14:paraId="52D5221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c>
          <w:tcPr>
            <w:tcW w:w="0" w:type="auto"/>
            <w:shd w:val="clear" w:color="auto" w:fill="FFFFFF"/>
            <w:vAlign w:val="center"/>
          </w:tcPr>
          <w:p w14:paraId="5589DDDD"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c>
          <w:tcPr>
            <w:tcW w:w="0" w:type="auto"/>
            <w:shd w:val="clear" w:color="auto" w:fill="FFFFFF"/>
            <w:vAlign w:val="center"/>
          </w:tcPr>
          <w:p w14:paraId="25115DC0"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r>
      <w:tr w:rsidR="0081514F" w:rsidRPr="00CC48E2" w14:paraId="156522D8" w14:textId="77777777" w:rsidTr="00BF5A28">
        <w:trPr>
          <w:cantSplit/>
        </w:trPr>
        <w:tc>
          <w:tcPr>
            <w:tcW w:w="0" w:type="auto"/>
            <w:vMerge/>
            <w:vAlign w:val="center"/>
          </w:tcPr>
          <w:p w14:paraId="7167513B"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23A42EAF"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Kadang-kadang</w:t>
            </w:r>
          </w:p>
        </w:tc>
        <w:tc>
          <w:tcPr>
            <w:tcW w:w="0" w:type="auto"/>
            <w:shd w:val="clear" w:color="auto" w:fill="FFFFFF"/>
            <w:vAlign w:val="center"/>
          </w:tcPr>
          <w:p w14:paraId="6C9FB8ED"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5</w:t>
            </w:r>
          </w:p>
        </w:tc>
        <w:tc>
          <w:tcPr>
            <w:tcW w:w="0" w:type="auto"/>
            <w:shd w:val="clear" w:color="auto" w:fill="FFFFFF"/>
            <w:vAlign w:val="center"/>
          </w:tcPr>
          <w:p w14:paraId="468655A2"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31.3</w:t>
            </w:r>
          </w:p>
        </w:tc>
        <w:tc>
          <w:tcPr>
            <w:tcW w:w="0" w:type="auto"/>
            <w:shd w:val="clear" w:color="auto" w:fill="FFFFFF"/>
            <w:vAlign w:val="center"/>
          </w:tcPr>
          <w:p w14:paraId="2A8FF34E"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31.3</w:t>
            </w:r>
          </w:p>
        </w:tc>
        <w:tc>
          <w:tcPr>
            <w:tcW w:w="0" w:type="auto"/>
            <w:shd w:val="clear" w:color="auto" w:fill="FFFFFF"/>
            <w:vAlign w:val="center"/>
          </w:tcPr>
          <w:p w14:paraId="6F75CDCD"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37.5</w:t>
            </w:r>
          </w:p>
        </w:tc>
      </w:tr>
      <w:tr w:rsidR="0081514F" w:rsidRPr="00CC48E2" w14:paraId="5158B4EC" w14:textId="77777777" w:rsidTr="00BF5A28">
        <w:trPr>
          <w:cantSplit/>
        </w:trPr>
        <w:tc>
          <w:tcPr>
            <w:tcW w:w="0" w:type="auto"/>
            <w:vMerge/>
            <w:vAlign w:val="center"/>
          </w:tcPr>
          <w:p w14:paraId="63F66533"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7E954039"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Sering</w:t>
            </w:r>
          </w:p>
        </w:tc>
        <w:tc>
          <w:tcPr>
            <w:tcW w:w="0" w:type="auto"/>
            <w:shd w:val="clear" w:color="auto" w:fill="FFFFFF"/>
            <w:vAlign w:val="center"/>
          </w:tcPr>
          <w:p w14:paraId="3ECDBDB9"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w:t>
            </w:r>
          </w:p>
        </w:tc>
        <w:tc>
          <w:tcPr>
            <w:tcW w:w="0" w:type="auto"/>
            <w:shd w:val="clear" w:color="auto" w:fill="FFFFFF"/>
            <w:vAlign w:val="center"/>
          </w:tcPr>
          <w:p w14:paraId="75F43526"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62.5</w:t>
            </w:r>
          </w:p>
        </w:tc>
        <w:tc>
          <w:tcPr>
            <w:tcW w:w="0" w:type="auto"/>
            <w:shd w:val="clear" w:color="auto" w:fill="FFFFFF"/>
            <w:vAlign w:val="center"/>
          </w:tcPr>
          <w:p w14:paraId="34A7F5EE"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62.5</w:t>
            </w:r>
          </w:p>
        </w:tc>
        <w:tc>
          <w:tcPr>
            <w:tcW w:w="0" w:type="auto"/>
            <w:shd w:val="clear" w:color="auto" w:fill="FFFFFF"/>
            <w:vAlign w:val="center"/>
          </w:tcPr>
          <w:p w14:paraId="2A928082"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r>
      <w:tr w:rsidR="0081514F" w:rsidRPr="00CC48E2" w14:paraId="6837FEA8" w14:textId="77777777" w:rsidTr="00BF5A28">
        <w:trPr>
          <w:cantSplit/>
        </w:trPr>
        <w:tc>
          <w:tcPr>
            <w:tcW w:w="0" w:type="auto"/>
            <w:vMerge/>
            <w:vAlign w:val="center"/>
          </w:tcPr>
          <w:p w14:paraId="53219654"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4A90F120"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Total</w:t>
            </w:r>
          </w:p>
        </w:tc>
        <w:tc>
          <w:tcPr>
            <w:tcW w:w="0" w:type="auto"/>
            <w:shd w:val="clear" w:color="auto" w:fill="FFFFFF"/>
            <w:vAlign w:val="center"/>
          </w:tcPr>
          <w:p w14:paraId="357F45F2"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16</w:t>
            </w:r>
          </w:p>
        </w:tc>
        <w:tc>
          <w:tcPr>
            <w:tcW w:w="0" w:type="auto"/>
            <w:shd w:val="clear" w:color="auto" w:fill="FFFFFF"/>
            <w:vAlign w:val="center"/>
          </w:tcPr>
          <w:p w14:paraId="6EAB2F46"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shd w:val="clear" w:color="auto" w:fill="FFFFFF"/>
            <w:vAlign w:val="center"/>
          </w:tcPr>
          <w:p w14:paraId="384192E1"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shd w:val="clear" w:color="auto" w:fill="FFFFFF"/>
            <w:vAlign w:val="center"/>
          </w:tcPr>
          <w:p w14:paraId="46ACA4B8" w14:textId="77777777" w:rsidR="0081514F" w:rsidRPr="00CC48E2" w:rsidRDefault="0081514F" w:rsidP="00C64790">
            <w:pPr>
              <w:spacing w:before="40" w:after="40" w:line="276" w:lineRule="auto"/>
              <w:jc w:val="center"/>
              <w:rPr>
                <w:rFonts w:ascii="Cambria" w:hAnsi="Cambria" w:cs="Arial"/>
                <w:noProof/>
                <w:sz w:val="18"/>
                <w:szCs w:val="18"/>
                <w:lang w:val="id-ID"/>
              </w:rPr>
            </w:pPr>
          </w:p>
        </w:tc>
      </w:tr>
    </w:tbl>
    <w:p w14:paraId="47316EBD" w14:textId="2D2B5545"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1052"/>
        <w:gridCol w:w="932"/>
        <w:gridCol w:w="709"/>
        <w:gridCol w:w="992"/>
        <w:gridCol w:w="1413"/>
      </w:tblGrid>
      <w:tr w:rsidR="0081514F" w:rsidRPr="00CC48E2" w14:paraId="0AFE818C" w14:textId="77777777" w:rsidTr="00BF5A28">
        <w:trPr>
          <w:cantSplit/>
        </w:trPr>
        <w:tc>
          <w:tcPr>
            <w:tcW w:w="0" w:type="auto"/>
            <w:gridSpan w:val="6"/>
            <w:shd w:val="clear" w:color="auto" w:fill="FFFFFF"/>
            <w:vAlign w:val="center"/>
          </w:tcPr>
          <w:p w14:paraId="4E721E3A"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b/>
                <w:bCs/>
                <w:noProof/>
                <w:sz w:val="18"/>
                <w:szCs w:val="18"/>
                <w:lang w:val="id-ID"/>
              </w:rPr>
              <w:t xml:space="preserve">Prestasi Subjektif 5: </w:t>
            </w:r>
            <w:bookmarkStart w:id="67" w:name="_Hlk118877916"/>
            <w:r w:rsidRPr="00CC48E2">
              <w:rPr>
                <w:rFonts w:ascii="Cambria" w:hAnsi="Cambria" w:cs="Arial"/>
                <w:b/>
                <w:bCs/>
                <w:noProof/>
                <w:sz w:val="18"/>
                <w:szCs w:val="18"/>
                <w:lang w:val="id-ID"/>
              </w:rPr>
              <w:t>Menikmati pekerjaan</w:t>
            </w:r>
            <w:bookmarkEnd w:id="67"/>
          </w:p>
        </w:tc>
      </w:tr>
      <w:tr w:rsidR="0081514F" w:rsidRPr="00CC48E2" w14:paraId="0B75014B" w14:textId="77777777" w:rsidTr="00CC48E2">
        <w:trPr>
          <w:cantSplit/>
        </w:trPr>
        <w:tc>
          <w:tcPr>
            <w:tcW w:w="0" w:type="auto"/>
            <w:gridSpan w:val="2"/>
            <w:shd w:val="clear" w:color="auto" w:fill="FFFFFF"/>
            <w:vAlign w:val="center"/>
          </w:tcPr>
          <w:p w14:paraId="60BC8F9B"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932" w:type="dxa"/>
            <w:shd w:val="clear" w:color="auto" w:fill="FFFFFF"/>
            <w:vAlign w:val="center"/>
          </w:tcPr>
          <w:p w14:paraId="3CDE0C8B"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Frequency</w:t>
            </w:r>
          </w:p>
        </w:tc>
        <w:tc>
          <w:tcPr>
            <w:tcW w:w="709" w:type="dxa"/>
            <w:shd w:val="clear" w:color="auto" w:fill="FFFFFF"/>
            <w:vAlign w:val="center"/>
          </w:tcPr>
          <w:p w14:paraId="2D94052B"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Percent</w:t>
            </w:r>
          </w:p>
        </w:tc>
        <w:tc>
          <w:tcPr>
            <w:tcW w:w="992" w:type="dxa"/>
            <w:shd w:val="clear" w:color="auto" w:fill="FFFFFF"/>
            <w:vAlign w:val="center"/>
          </w:tcPr>
          <w:p w14:paraId="2296FFD7"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 Percent</w:t>
            </w:r>
          </w:p>
        </w:tc>
        <w:tc>
          <w:tcPr>
            <w:tcW w:w="1413" w:type="dxa"/>
            <w:shd w:val="clear" w:color="auto" w:fill="FFFFFF"/>
            <w:vAlign w:val="center"/>
          </w:tcPr>
          <w:p w14:paraId="15E19DF2"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Cumulative Percent</w:t>
            </w:r>
          </w:p>
        </w:tc>
      </w:tr>
      <w:tr w:rsidR="0081514F" w:rsidRPr="00CC48E2" w14:paraId="2069EC81" w14:textId="77777777" w:rsidTr="00CC48E2">
        <w:trPr>
          <w:cantSplit/>
        </w:trPr>
        <w:tc>
          <w:tcPr>
            <w:tcW w:w="562" w:type="dxa"/>
            <w:vMerge w:val="restart"/>
            <w:shd w:val="clear" w:color="auto" w:fill="FFFFFF"/>
            <w:vAlign w:val="center"/>
          </w:tcPr>
          <w:p w14:paraId="22BF4C73"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w:t>
            </w:r>
          </w:p>
        </w:tc>
        <w:tc>
          <w:tcPr>
            <w:tcW w:w="1052" w:type="dxa"/>
            <w:shd w:val="clear" w:color="auto" w:fill="FFFFFF"/>
            <w:vAlign w:val="center"/>
          </w:tcPr>
          <w:p w14:paraId="1FE4A614" w14:textId="28576889"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Kadang-</w:t>
            </w:r>
            <w:r w:rsidR="00CC48E2">
              <w:rPr>
                <w:rFonts w:ascii="Cambria" w:hAnsi="Cambria" w:cs="Arial"/>
                <w:noProof/>
                <w:sz w:val="18"/>
                <w:szCs w:val="18"/>
                <w:lang w:val="id-ID"/>
              </w:rPr>
              <w:br/>
            </w:r>
            <w:r w:rsidRPr="00CC48E2">
              <w:rPr>
                <w:rFonts w:ascii="Cambria" w:hAnsi="Cambria" w:cs="Arial"/>
                <w:noProof/>
                <w:sz w:val="18"/>
                <w:szCs w:val="18"/>
                <w:lang w:val="id-ID"/>
              </w:rPr>
              <w:t>kadang</w:t>
            </w:r>
          </w:p>
        </w:tc>
        <w:tc>
          <w:tcPr>
            <w:tcW w:w="932" w:type="dxa"/>
            <w:shd w:val="clear" w:color="auto" w:fill="FFFFFF"/>
            <w:vAlign w:val="center"/>
          </w:tcPr>
          <w:p w14:paraId="21C41FFD"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w:t>
            </w:r>
          </w:p>
        </w:tc>
        <w:tc>
          <w:tcPr>
            <w:tcW w:w="709" w:type="dxa"/>
            <w:shd w:val="clear" w:color="auto" w:fill="FFFFFF"/>
            <w:vAlign w:val="center"/>
          </w:tcPr>
          <w:p w14:paraId="7C0BF4C3"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992" w:type="dxa"/>
            <w:shd w:val="clear" w:color="auto" w:fill="FFFFFF"/>
            <w:vAlign w:val="center"/>
          </w:tcPr>
          <w:p w14:paraId="71B9E475"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c>
          <w:tcPr>
            <w:tcW w:w="1413" w:type="dxa"/>
            <w:shd w:val="clear" w:color="auto" w:fill="FFFFFF"/>
            <w:vAlign w:val="center"/>
          </w:tcPr>
          <w:p w14:paraId="037E5405"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18.8</w:t>
            </w:r>
          </w:p>
        </w:tc>
      </w:tr>
      <w:tr w:rsidR="0081514F" w:rsidRPr="00CC48E2" w14:paraId="25A056A2" w14:textId="77777777" w:rsidTr="00CC48E2">
        <w:trPr>
          <w:cantSplit/>
        </w:trPr>
        <w:tc>
          <w:tcPr>
            <w:tcW w:w="562" w:type="dxa"/>
            <w:vMerge/>
            <w:vAlign w:val="center"/>
          </w:tcPr>
          <w:p w14:paraId="1AA2DC8B"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1052" w:type="dxa"/>
            <w:shd w:val="clear" w:color="auto" w:fill="FFFFFF"/>
            <w:vAlign w:val="center"/>
          </w:tcPr>
          <w:p w14:paraId="74F38581"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Sering</w:t>
            </w:r>
          </w:p>
        </w:tc>
        <w:tc>
          <w:tcPr>
            <w:tcW w:w="932" w:type="dxa"/>
            <w:shd w:val="clear" w:color="auto" w:fill="FFFFFF"/>
            <w:vAlign w:val="center"/>
          </w:tcPr>
          <w:p w14:paraId="3D558ADE"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7</w:t>
            </w:r>
          </w:p>
        </w:tc>
        <w:tc>
          <w:tcPr>
            <w:tcW w:w="709" w:type="dxa"/>
            <w:shd w:val="clear" w:color="auto" w:fill="FFFFFF"/>
            <w:vAlign w:val="center"/>
          </w:tcPr>
          <w:p w14:paraId="15BD3ACC"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43.8</w:t>
            </w:r>
          </w:p>
        </w:tc>
        <w:tc>
          <w:tcPr>
            <w:tcW w:w="992" w:type="dxa"/>
            <w:shd w:val="clear" w:color="auto" w:fill="FFFFFF"/>
            <w:vAlign w:val="center"/>
          </w:tcPr>
          <w:p w14:paraId="178556EA"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43.8</w:t>
            </w:r>
          </w:p>
        </w:tc>
        <w:tc>
          <w:tcPr>
            <w:tcW w:w="1413" w:type="dxa"/>
            <w:shd w:val="clear" w:color="auto" w:fill="FFFFFF"/>
            <w:vAlign w:val="center"/>
          </w:tcPr>
          <w:p w14:paraId="71640853"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62.5</w:t>
            </w:r>
          </w:p>
        </w:tc>
      </w:tr>
      <w:tr w:rsidR="0081514F" w:rsidRPr="00CC48E2" w14:paraId="6D72F8A3" w14:textId="77777777" w:rsidTr="00CC48E2">
        <w:trPr>
          <w:cantSplit/>
        </w:trPr>
        <w:tc>
          <w:tcPr>
            <w:tcW w:w="562" w:type="dxa"/>
            <w:vMerge/>
            <w:vAlign w:val="center"/>
          </w:tcPr>
          <w:p w14:paraId="13284FB5"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1052" w:type="dxa"/>
            <w:shd w:val="clear" w:color="auto" w:fill="FFFFFF"/>
            <w:vAlign w:val="center"/>
          </w:tcPr>
          <w:p w14:paraId="0C8697D7"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Selalu</w:t>
            </w:r>
          </w:p>
        </w:tc>
        <w:tc>
          <w:tcPr>
            <w:tcW w:w="932" w:type="dxa"/>
            <w:shd w:val="clear" w:color="auto" w:fill="FFFFFF"/>
            <w:vAlign w:val="center"/>
          </w:tcPr>
          <w:p w14:paraId="227BD8B7"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w:t>
            </w:r>
          </w:p>
        </w:tc>
        <w:tc>
          <w:tcPr>
            <w:tcW w:w="709" w:type="dxa"/>
            <w:shd w:val="clear" w:color="auto" w:fill="FFFFFF"/>
            <w:vAlign w:val="center"/>
          </w:tcPr>
          <w:p w14:paraId="0435B482"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37.5</w:t>
            </w:r>
          </w:p>
        </w:tc>
        <w:tc>
          <w:tcPr>
            <w:tcW w:w="992" w:type="dxa"/>
            <w:shd w:val="clear" w:color="auto" w:fill="FFFFFF"/>
            <w:vAlign w:val="center"/>
          </w:tcPr>
          <w:p w14:paraId="1B5A926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37.5</w:t>
            </w:r>
          </w:p>
        </w:tc>
        <w:tc>
          <w:tcPr>
            <w:tcW w:w="1413" w:type="dxa"/>
            <w:shd w:val="clear" w:color="auto" w:fill="FFFFFF"/>
            <w:vAlign w:val="center"/>
          </w:tcPr>
          <w:p w14:paraId="7CAF5594"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r>
      <w:tr w:rsidR="0081514F" w:rsidRPr="00CC48E2" w14:paraId="73DB7F18" w14:textId="77777777" w:rsidTr="00CC48E2">
        <w:trPr>
          <w:cantSplit/>
        </w:trPr>
        <w:tc>
          <w:tcPr>
            <w:tcW w:w="562" w:type="dxa"/>
            <w:vMerge/>
            <w:vAlign w:val="center"/>
          </w:tcPr>
          <w:p w14:paraId="6EB97861"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1052" w:type="dxa"/>
            <w:shd w:val="clear" w:color="auto" w:fill="FFFFFF"/>
            <w:vAlign w:val="center"/>
          </w:tcPr>
          <w:p w14:paraId="5C4C021F"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Total</w:t>
            </w:r>
          </w:p>
        </w:tc>
        <w:tc>
          <w:tcPr>
            <w:tcW w:w="932" w:type="dxa"/>
            <w:shd w:val="clear" w:color="auto" w:fill="FFFFFF"/>
            <w:vAlign w:val="center"/>
          </w:tcPr>
          <w:p w14:paraId="6AFA33DA"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16</w:t>
            </w:r>
          </w:p>
        </w:tc>
        <w:tc>
          <w:tcPr>
            <w:tcW w:w="709" w:type="dxa"/>
            <w:shd w:val="clear" w:color="auto" w:fill="FFFFFF"/>
            <w:vAlign w:val="center"/>
          </w:tcPr>
          <w:p w14:paraId="1BA4352C"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992" w:type="dxa"/>
            <w:shd w:val="clear" w:color="auto" w:fill="FFFFFF"/>
            <w:vAlign w:val="center"/>
          </w:tcPr>
          <w:p w14:paraId="05989FF2"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1413" w:type="dxa"/>
            <w:shd w:val="clear" w:color="auto" w:fill="FFFFFF"/>
            <w:vAlign w:val="center"/>
          </w:tcPr>
          <w:p w14:paraId="4B3CBAEA" w14:textId="77777777" w:rsidR="0081514F" w:rsidRPr="00CC48E2" w:rsidRDefault="0081514F" w:rsidP="00C64790">
            <w:pPr>
              <w:spacing w:before="40" w:after="40" w:line="276" w:lineRule="auto"/>
              <w:jc w:val="center"/>
              <w:rPr>
                <w:rFonts w:ascii="Cambria" w:hAnsi="Cambria" w:cs="Arial"/>
                <w:noProof/>
                <w:sz w:val="18"/>
                <w:szCs w:val="18"/>
                <w:lang w:val="id-ID"/>
              </w:rPr>
            </w:pPr>
          </w:p>
        </w:tc>
      </w:tr>
    </w:tbl>
    <w:p w14:paraId="46A79EA0" w14:textId="77777777"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1052"/>
        <w:gridCol w:w="932"/>
        <w:gridCol w:w="709"/>
        <w:gridCol w:w="992"/>
        <w:gridCol w:w="1413"/>
      </w:tblGrid>
      <w:tr w:rsidR="0081514F" w:rsidRPr="00CC48E2" w14:paraId="08CC99ED" w14:textId="77777777" w:rsidTr="00BF5A28">
        <w:trPr>
          <w:cantSplit/>
        </w:trPr>
        <w:tc>
          <w:tcPr>
            <w:tcW w:w="0" w:type="auto"/>
            <w:gridSpan w:val="6"/>
            <w:shd w:val="clear" w:color="auto" w:fill="FFFFFF"/>
            <w:vAlign w:val="center"/>
          </w:tcPr>
          <w:p w14:paraId="277D30F9" w14:textId="5C3B5552"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b/>
                <w:bCs/>
                <w:noProof/>
                <w:sz w:val="18"/>
                <w:szCs w:val="18"/>
                <w:lang w:val="id-ID"/>
              </w:rPr>
              <w:t>Prestasi Subjektif 6: Memiliki integritas tinggi</w:t>
            </w:r>
          </w:p>
        </w:tc>
      </w:tr>
      <w:tr w:rsidR="0081514F" w:rsidRPr="00CC48E2" w14:paraId="174018E6" w14:textId="77777777" w:rsidTr="00CC48E2">
        <w:trPr>
          <w:cantSplit/>
        </w:trPr>
        <w:tc>
          <w:tcPr>
            <w:tcW w:w="0" w:type="auto"/>
            <w:gridSpan w:val="2"/>
            <w:shd w:val="clear" w:color="auto" w:fill="FFFFFF"/>
            <w:vAlign w:val="center"/>
          </w:tcPr>
          <w:p w14:paraId="2C39C7EE"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932" w:type="dxa"/>
            <w:shd w:val="clear" w:color="auto" w:fill="FFFFFF"/>
            <w:vAlign w:val="center"/>
          </w:tcPr>
          <w:p w14:paraId="3FB7BD1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Frequency</w:t>
            </w:r>
          </w:p>
        </w:tc>
        <w:tc>
          <w:tcPr>
            <w:tcW w:w="709" w:type="dxa"/>
            <w:shd w:val="clear" w:color="auto" w:fill="FFFFFF"/>
            <w:vAlign w:val="center"/>
          </w:tcPr>
          <w:p w14:paraId="06DE0E13"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Percent</w:t>
            </w:r>
          </w:p>
        </w:tc>
        <w:tc>
          <w:tcPr>
            <w:tcW w:w="992" w:type="dxa"/>
            <w:shd w:val="clear" w:color="auto" w:fill="FFFFFF"/>
            <w:vAlign w:val="center"/>
          </w:tcPr>
          <w:p w14:paraId="0FCEA5E7"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 Percent</w:t>
            </w:r>
          </w:p>
        </w:tc>
        <w:tc>
          <w:tcPr>
            <w:tcW w:w="1413" w:type="dxa"/>
            <w:shd w:val="clear" w:color="auto" w:fill="FFFFFF"/>
            <w:vAlign w:val="center"/>
          </w:tcPr>
          <w:p w14:paraId="05BF4ED6"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Cumulative Percent</w:t>
            </w:r>
          </w:p>
        </w:tc>
      </w:tr>
      <w:tr w:rsidR="0081514F" w:rsidRPr="00CC48E2" w14:paraId="0AFF10AA" w14:textId="77777777" w:rsidTr="00CC48E2">
        <w:trPr>
          <w:cantSplit/>
        </w:trPr>
        <w:tc>
          <w:tcPr>
            <w:tcW w:w="562" w:type="dxa"/>
            <w:vMerge w:val="restart"/>
            <w:shd w:val="clear" w:color="auto" w:fill="FFFFFF"/>
            <w:vAlign w:val="center"/>
          </w:tcPr>
          <w:p w14:paraId="1107E907"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w:t>
            </w:r>
          </w:p>
        </w:tc>
        <w:tc>
          <w:tcPr>
            <w:tcW w:w="1052" w:type="dxa"/>
            <w:shd w:val="clear" w:color="auto" w:fill="FFFFFF"/>
            <w:vAlign w:val="center"/>
          </w:tcPr>
          <w:p w14:paraId="7783713B"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Kadang-kadang</w:t>
            </w:r>
          </w:p>
        </w:tc>
        <w:tc>
          <w:tcPr>
            <w:tcW w:w="932" w:type="dxa"/>
            <w:shd w:val="clear" w:color="auto" w:fill="FFFFFF"/>
            <w:vAlign w:val="center"/>
          </w:tcPr>
          <w:p w14:paraId="089BCD69"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w:t>
            </w:r>
          </w:p>
        </w:tc>
        <w:tc>
          <w:tcPr>
            <w:tcW w:w="709" w:type="dxa"/>
            <w:shd w:val="clear" w:color="auto" w:fill="FFFFFF"/>
            <w:vAlign w:val="center"/>
          </w:tcPr>
          <w:p w14:paraId="5C23FB0D"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c>
          <w:tcPr>
            <w:tcW w:w="992" w:type="dxa"/>
            <w:shd w:val="clear" w:color="auto" w:fill="FFFFFF"/>
            <w:vAlign w:val="center"/>
          </w:tcPr>
          <w:p w14:paraId="6B630D9E"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c>
          <w:tcPr>
            <w:tcW w:w="1413" w:type="dxa"/>
            <w:shd w:val="clear" w:color="auto" w:fill="FFFFFF"/>
            <w:vAlign w:val="center"/>
          </w:tcPr>
          <w:p w14:paraId="520E55D1"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r>
      <w:tr w:rsidR="0081514F" w:rsidRPr="00CC48E2" w14:paraId="019F8CCE" w14:textId="77777777" w:rsidTr="00CC48E2">
        <w:trPr>
          <w:cantSplit/>
        </w:trPr>
        <w:tc>
          <w:tcPr>
            <w:tcW w:w="562" w:type="dxa"/>
            <w:vMerge/>
            <w:vAlign w:val="center"/>
          </w:tcPr>
          <w:p w14:paraId="762F0626"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1052" w:type="dxa"/>
            <w:shd w:val="clear" w:color="auto" w:fill="FFFFFF"/>
            <w:vAlign w:val="center"/>
          </w:tcPr>
          <w:p w14:paraId="050BC915"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Sering</w:t>
            </w:r>
          </w:p>
        </w:tc>
        <w:tc>
          <w:tcPr>
            <w:tcW w:w="932" w:type="dxa"/>
            <w:shd w:val="clear" w:color="auto" w:fill="FFFFFF"/>
            <w:vAlign w:val="center"/>
          </w:tcPr>
          <w:p w14:paraId="302DE60C"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8</w:t>
            </w:r>
          </w:p>
        </w:tc>
        <w:tc>
          <w:tcPr>
            <w:tcW w:w="709" w:type="dxa"/>
            <w:shd w:val="clear" w:color="auto" w:fill="FFFFFF"/>
            <w:vAlign w:val="center"/>
          </w:tcPr>
          <w:p w14:paraId="6BDF35C5"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50.0</w:t>
            </w:r>
          </w:p>
        </w:tc>
        <w:tc>
          <w:tcPr>
            <w:tcW w:w="992" w:type="dxa"/>
            <w:shd w:val="clear" w:color="auto" w:fill="FFFFFF"/>
            <w:vAlign w:val="center"/>
          </w:tcPr>
          <w:p w14:paraId="6D1EB77B"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50.0</w:t>
            </w:r>
          </w:p>
        </w:tc>
        <w:tc>
          <w:tcPr>
            <w:tcW w:w="1413" w:type="dxa"/>
            <w:shd w:val="clear" w:color="auto" w:fill="FFFFFF"/>
            <w:vAlign w:val="center"/>
          </w:tcPr>
          <w:p w14:paraId="4E71DFB2"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56.3</w:t>
            </w:r>
          </w:p>
        </w:tc>
      </w:tr>
      <w:tr w:rsidR="0081514F" w:rsidRPr="00CC48E2" w14:paraId="6F5A6E27" w14:textId="77777777" w:rsidTr="00CC48E2">
        <w:trPr>
          <w:cantSplit/>
        </w:trPr>
        <w:tc>
          <w:tcPr>
            <w:tcW w:w="562" w:type="dxa"/>
            <w:vMerge/>
            <w:vAlign w:val="center"/>
          </w:tcPr>
          <w:p w14:paraId="60E965D8"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1052" w:type="dxa"/>
            <w:shd w:val="clear" w:color="auto" w:fill="FFFFFF"/>
            <w:vAlign w:val="center"/>
          </w:tcPr>
          <w:p w14:paraId="74F4F359"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Selalu</w:t>
            </w:r>
          </w:p>
        </w:tc>
        <w:tc>
          <w:tcPr>
            <w:tcW w:w="932" w:type="dxa"/>
            <w:shd w:val="clear" w:color="auto" w:fill="FFFFFF"/>
            <w:vAlign w:val="center"/>
          </w:tcPr>
          <w:p w14:paraId="74288781"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7</w:t>
            </w:r>
          </w:p>
        </w:tc>
        <w:tc>
          <w:tcPr>
            <w:tcW w:w="709" w:type="dxa"/>
            <w:shd w:val="clear" w:color="auto" w:fill="FFFFFF"/>
            <w:vAlign w:val="center"/>
          </w:tcPr>
          <w:p w14:paraId="51E3488A"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43.8</w:t>
            </w:r>
          </w:p>
        </w:tc>
        <w:tc>
          <w:tcPr>
            <w:tcW w:w="992" w:type="dxa"/>
            <w:shd w:val="clear" w:color="auto" w:fill="FFFFFF"/>
            <w:vAlign w:val="center"/>
          </w:tcPr>
          <w:p w14:paraId="1762A689"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43.8</w:t>
            </w:r>
          </w:p>
        </w:tc>
        <w:tc>
          <w:tcPr>
            <w:tcW w:w="1413" w:type="dxa"/>
            <w:shd w:val="clear" w:color="auto" w:fill="FFFFFF"/>
            <w:vAlign w:val="center"/>
          </w:tcPr>
          <w:p w14:paraId="3E9B856D"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r>
      <w:tr w:rsidR="0081514F" w:rsidRPr="00CC48E2" w14:paraId="21C822BE" w14:textId="77777777" w:rsidTr="00CC48E2">
        <w:trPr>
          <w:cantSplit/>
        </w:trPr>
        <w:tc>
          <w:tcPr>
            <w:tcW w:w="562" w:type="dxa"/>
            <w:vMerge/>
            <w:vAlign w:val="center"/>
          </w:tcPr>
          <w:p w14:paraId="7B40B9E9"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1052" w:type="dxa"/>
            <w:shd w:val="clear" w:color="auto" w:fill="FFFFFF"/>
            <w:vAlign w:val="center"/>
          </w:tcPr>
          <w:p w14:paraId="7D2927A3"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Total</w:t>
            </w:r>
          </w:p>
        </w:tc>
        <w:tc>
          <w:tcPr>
            <w:tcW w:w="932" w:type="dxa"/>
            <w:shd w:val="clear" w:color="auto" w:fill="FFFFFF"/>
            <w:vAlign w:val="center"/>
          </w:tcPr>
          <w:p w14:paraId="2EE28C21"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16</w:t>
            </w:r>
          </w:p>
        </w:tc>
        <w:tc>
          <w:tcPr>
            <w:tcW w:w="709" w:type="dxa"/>
            <w:shd w:val="clear" w:color="auto" w:fill="FFFFFF"/>
            <w:vAlign w:val="center"/>
          </w:tcPr>
          <w:p w14:paraId="4426A7D4"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992" w:type="dxa"/>
            <w:shd w:val="clear" w:color="auto" w:fill="FFFFFF"/>
            <w:vAlign w:val="center"/>
          </w:tcPr>
          <w:p w14:paraId="1A0141B1"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1413" w:type="dxa"/>
            <w:shd w:val="clear" w:color="auto" w:fill="FFFFFF"/>
            <w:vAlign w:val="center"/>
          </w:tcPr>
          <w:p w14:paraId="3D41D654" w14:textId="77777777" w:rsidR="0081514F" w:rsidRPr="00CC48E2" w:rsidRDefault="0081514F" w:rsidP="00C64790">
            <w:pPr>
              <w:spacing w:before="40" w:after="40" w:line="276" w:lineRule="auto"/>
              <w:jc w:val="center"/>
              <w:rPr>
                <w:rFonts w:ascii="Cambria" w:hAnsi="Cambria" w:cs="Arial"/>
                <w:noProof/>
                <w:sz w:val="18"/>
                <w:szCs w:val="18"/>
                <w:lang w:val="id-ID"/>
              </w:rPr>
            </w:pPr>
          </w:p>
        </w:tc>
      </w:tr>
    </w:tbl>
    <w:p w14:paraId="15E99EC7" w14:textId="39DE406B" w:rsidR="00500DA9"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p w14:paraId="6C314984" w14:textId="026E37BE" w:rsidR="0081514F" w:rsidRPr="0057487E" w:rsidRDefault="00500DA9" w:rsidP="00500DA9">
      <w:pPr>
        <w:rPr>
          <w:rFonts w:ascii="Cambria" w:hAnsi="Cambria" w:cs="Arial"/>
          <w:noProof/>
          <w:lang w:val="id-ID"/>
        </w:rPr>
      </w:pPr>
      <w:r>
        <w:rPr>
          <w:rFonts w:ascii="Cambria" w:hAnsi="Cambria" w:cs="Arial"/>
          <w:noProof/>
          <w:lang w:val="id-ID"/>
        </w:rPr>
        <w:br w:type="page"/>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
        <w:gridCol w:w="1092"/>
        <w:gridCol w:w="983"/>
        <w:gridCol w:w="718"/>
        <w:gridCol w:w="966"/>
        <w:gridCol w:w="1417"/>
      </w:tblGrid>
      <w:tr w:rsidR="0081514F" w:rsidRPr="00CC48E2" w14:paraId="5D19ABF2" w14:textId="77777777" w:rsidTr="00BF5A28">
        <w:trPr>
          <w:cantSplit/>
          <w:trHeight w:val="243"/>
        </w:trPr>
        <w:tc>
          <w:tcPr>
            <w:tcW w:w="0" w:type="auto"/>
            <w:gridSpan w:val="6"/>
            <w:shd w:val="clear" w:color="auto" w:fill="FFFFFF"/>
            <w:vAlign w:val="center"/>
          </w:tcPr>
          <w:p w14:paraId="3E7D0445"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b/>
                <w:bCs/>
                <w:noProof/>
                <w:sz w:val="18"/>
                <w:szCs w:val="18"/>
                <w:lang w:val="id-ID"/>
              </w:rPr>
              <w:lastRenderedPageBreak/>
              <w:t xml:space="preserve">Prestasi Subjektif 7: </w:t>
            </w:r>
            <w:bookmarkStart w:id="68" w:name="_Hlk118886246"/>
            <w:r w:rsidRPr="00CC48E2">
              <w:rPr>
                <w:rFonts w:ascii="Cambria" w:hAnsi="Cambria" w:cs="Arial"/>
                <w:b/>
                <w:bCs/>
                <w:noProof/>
                <w:sz w:val="18"/>
                <w:szCs w:val="18"/>
                <w:lang w:val="id-ID"/>
              </w:rPr>
              <w:t>Sukses dalam menyeimbangkan karier dan kehidupan pribadi dan rumah tangga</w:t>
            </w:r>
            <w:bookmarkEnd w:id="68"/>
          </w:p>
        </w:tc>
      </w:tr>
      <w:tr w:rsidR="0081514F" w:rsidRPr="00CC48E2" w14:paraId="34040534" w14:textId="77777777" w:rsidTr="00BF5A28">
        <w:trPr>
          <w:cantSplit/>
        </w:trPr>
        <w:tc>
          <w:tcPr>
            <w:tcW w:w="0" w:type="auto"/>
            <w:gridSpan w:val="2"/>
            <w:shd w:val="clear" w:color="auto" w:fill="FFFFFF"/>
            <w:vAlign w:val="center"/>
          </w:tcPr>
          <w:p w14:paraId="3CE65DCC"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6CA930C0"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Frequency</w:t>
            </w:r>
          </w:p>
        </w:tc>
        <w:tc>
          <w:tcPr>
            <w:tcW w:w="0" w:type="auto"/>
            <w:shd w:val="clear" w:color="auto" w:fill="FFFFFF"/>
            <w:vAlign w:val="center"/>
          </w:tcPr>
          <w:p w14:paraId="31C02731"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Percent</w:t>
            </w:r>
          </w:p>
        </w:tc>
        <w:tc>
          <w:tcPr>
            <w:tcW w:w="0" w:type="auto"/>
            <w:shd w:val="clear" w:color="auto" w:fill="FFFFFF"/>
            <w:vAlign w:val="center"/>
          </w:tcPr>
          <w:p w14:paraId="33AC5CF1"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 Percent</w:t>
            </w:r>
          </w:p>
        </w:tc>
        <w:tc>
          <w:tcPr>
            <w:tcW w:w="0" w:type="auto"/>
            <w:shd w:val="clear" w:color="auto" w:fill="FFFFFF"/>
            <w:vAlign w:val="center"/>
          </w:tcPr>
          <w:p w14:paraId="767650BB"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Cumulative Percent</w:t>
            </w:r>
          </w:p>
        </w:tc>
      </w:tr>
      <w:tr w:rsidR="0081514F" w:rsidRPr="00CC48E2" w14:paraId="2165B698" w14:textId="77777777" w:rsidTr="00BF5A28">
        <w:trPr>
          <w:cantSplit/>
        </w:trPr>
        <w:tc>
          <w:tcPr>
            <w:tcW w:w="0" w:type="auto"/>
            <w:vMerge w:val="restart"/>
            <w:shd w:val="clear" w:color="auto" w:fill="FFFFFF"/>
            <w:vAlign w:val="center"/>
          </w:tcPr>
          <w:p w14:paraId="19486BB1"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Valid</w:t>
            </w:r>
          </w:p>
        </w:tc>
        <w:tc>
          <w:tcPr>
            <w:tcW w:w="0" w:type="auto"/>
            <w:shd w:val="clear" w:color="auto" w:fill="FFFFFF"/>
            <w:vAlign w:val="center"/>
          </w:tcPr>
          <w:p w14:paraId="0A5829F0"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Jarang</w:t>
            </w:r>
          </w:p>
        </w:tc>
        <w:tc>
          <w:tcPr>
            <w:tcW w:w="0" w:type="auto"/>
            <w:shd w:val="clear" w:color="auto" w:fill="FFFFFF"/>
            <w:vAlign w:val="center"/>
          </w:tcPr>
          <w:p w14:paraId="734D9E59"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w:t>
            </w:r>
          </w:p>
        </w:tc>
        <w:tc>
          <w:tcPr>
            <w:tcW w:w="0" w:type="auto"/>
            <w:shd w:val="clear" w:color="auto" w:fill="FFFFFF"/>
            <w:vAlign w:val="center"/>
          </w:tcPr>
          <w:p w14:paraId="03C0A516"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c>
          <w:tcPr>
            <w:tcW w:w="0" w:type="auto"/>
            <w:shd w:val="clear" w:color="auto" w:fill="FFFFFF"/>
            <w:vAlign w:val="center"/>
          </w:tcPr>
          <w:p w14:paraId="1089EE13"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c>
          <w:tcPr>
            <w:tcW w:w="0" w:type="auto"/>
            <w:shd w:val="clear" w:color="auto" w:fill="FFFFFF"/>
            <w:vAlign w:val="center"/>
          </w:tcPr>
          <w:p w14:paraId="167F016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6.3</w:t>
            </w:r>
          </w:p>
        </w:tc>
      </w:tr>
      <w:tr w:rsidR="0081514F" w:rsidRPr="00CC48E2" w14:paraId="13EE700F" w14:textId="77777777" w:rsidTr="00BF5A28">
        <w:trPr>
          <w:cantSplit/>
        </w:trPr>
        <w:tc>
          <w:tcPr>
            <w:tcW w:w="0" w:type="auto"/>
            <w:vMerge/>
            <w:vAlign w:val="center"/>
          </w:tcPr>
          <w:p w14:paraId="561AA774"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5796FCDC"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Kadang-kadang</w:t>
            </w:r>
          </w:p>
        </w:tc>
        <w:tc>
          <w:tcPr>
            <w:tcW w:w="0" w:type="auto"/>
            <w:shd w:val="clear" w:color="auto" w:fill="FFFFFF"/>
            <w:vAlign w:val="center"/>
          </w:tcPr>
          <w:p w14:paraId="566F5717"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5</w:t>
            </w:r>
          </w:p>
        </w:tc>
        <w:tc>
          <w:tcPr>
            <w:tcW w:w="0" w:type="auto"/>
            <w:shd w:val="clear" w:color="auto" w:fill="FFFFFF"/>
            <w:vAlign w:val="center"/>
          </w:tcPr>
          <w:p w14:paraId="086CFF07"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31.3</w:t>
            </w:r>
          </w:p>
        </w:tc>
        <w:tc>
          <w:tcPr>
            <w:tcW w:w="0" w:type="auto"/>
            <w:shd w:val="clear" w:color="auto" w:fill="FFFFFF"/>
            <w:vAlign w:val="center"/>
          </w:tcPr>
          <w:p w14:paraId="588051B6"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31.3</w:t>
            </w:r>
          </w:p>
        </w:tc>
        <w:tc>
          <w:tcPr>
            <w:tcW w:w="0" w:type="auto"/>
            <w:shd w:val="clear" w:color="auto" w:fill="FFFFFF"/>
            <w:vAlign w:val="center"/>
          </w:tcPr>
          <w:p w14:paraId="4DCB865D"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37.5</w:t>
            </w:r>
          </w:p>
        </w:tc>
      </w:tr>
      <w:tr w:rsidR="0081514F" w:rsidRPr="00CC48E2" w14:paraId="663E042B" w14:textId="77777777" w:rsidTr="00BF5A28">
        <w:trPr>
          <w:cantSplit/>
        </w:trPr>
        <w:tc>
          <w:tcPr>
            <w:tcW w:w="0" w:type="auto"/>
            <w:vMerge/>
            <w:vAlign w:val="center"/>
          </w:tcPr>
          <w:p w14:paraId="3D4DB3DC"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68F9D28A"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Sering</w:t>
            </w:r>
          </w:p>
        </w:tc>
        <w:tc>
          <w:tcPr>
            <w:tcW w:w="0" w:type="auto"/>
            <w:shd w:val="clear" w:color="auto" w:fill="FFFFFF"/>
            <w:vAlign w:val="center"/>
          </w:tcPr>
          <w:p w14:paraId="530EED3F"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6</w:t>
            </w:r>
          </w:p>
        </w:tc>
        <w:tc>
          <w:tcPr>
            <w:tcW w:w="0" w:type="auto"/>
            <w:shd w:val="clear" w:color="auto" w:fill="FFFFFF"/>
            <w:vAlign w:val="center"/>
          </w:tcPr>
          <w:p w14:paraId="7EB0600D"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37.5</w:t>
            </w:r>
          </w:p>
        </w:tc>
        <w:tc>
          <w:tcPr>
            <w:tcW w:w="0" w:type="auto"/>
            <w:shd w:val="clear" w:color="auto" w:fill="FFFFFF"/>
            <w:vAlign w:val="center"/>
          </w:tcPr>
          <w:p w14:paraId="4F61CE94"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37.5</w:t>
            </w:r>
          </w:p>
        </w:tc>
        <w:tc>
          <w:tcPr>
            <w:tcW w:w="0" w:type="auto"/>
            <w:shd w:val="clear" w:color="auto" w:fill="FFFFFF"/>
            <w:vAlign w:val="center"/>
          </w:tcPr>
          <w:p w14:paraId="763EE75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75.0</w:t>
            </w:r>
          </w:p>
        </w:tc>
      </w:tr>
      <w:tr w:rsidR="0081514F" w:rsidRPr="00CC48E2" w14:paraId="12E04B5D" w14:textId="77777777" w:rsidTr="00BF5A28">
        <w:trPr>
          <w:cantSplit/>
        </w:trPr>
        <w:tc>
          <w:tcPr>
            <w:tcW w:w="0" w:type="auto"/>
            <w:vMerge/>
            <w:vAlign w:val="center"/>
          </w:tcPr>
          <w:p w14:paraId="7432C05B"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5A0A61FC"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Selalu</w:t>
            </w:r>
          </w:p>
        </w:tc>
        <w:tc>
          <w:tcPr>
            <w:tcW w:w="0" w:type="auto"/>
            <w:shd w:val="clear" w:color="auto" w:fill="FFFFFF"/>
            <w:vAlign w:val="center"/>
          </w:tcPr>
          <w:p w14:paraId="5B5DF55C"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4</w:t>
            </w:r>
          </w:p>
        </w:tc>
        <w:tc>
          <w:tcPr>
            <w:tcW w:w="0" w:type="auto"/>
            <w:shd w:val="clear" w:color="auto" w:fill="FFFFFF"/>
            <w:vAlign w:val="center"/>
          </w:tcPr>
          <w:p w14:paraId="3E9AAB14"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25.0</w:t>
            </w:r>
          </w:p>
        </w:tc>
        <w:tc>
          <w:tcPr>
            <w:tcW w:w="0" w:type="auto"/>
            <w:shd w:val="clear" w:color="auto" w:fill="FFFFFF"/>
            <w:vAlign w:val="center"/>
          </w:tcPr>
          <w:p w14:paraId="4EA2043E"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25.0</w:t>
            </w:r>
          </w:p>
        </w:tc>
        <w:tc>
          <w:tcPr>
            <w:tcW w:w="0" w:type="auto"/>
            <w:shd w:val="clear" w:color="auto" w:fill="FFFFFF"/>
            <w:vAlign w:val="center"/>
          </w:tcPr>
          <w:p w14:paraId="3889A08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r>
      <w:tr w:rsidR="0081514F" w:rsidRPr="00CC48E2" w14:paraId="3004E6E1" w14:textId="77777777" w:rsidTr="00BF5A28">
        <w:trPr>
          <w:cantSplit/>
        </w:trPr>
        <w:tc>
          <w:tcPr>
            <w:tcW w:w="0" w:type="auto"/>
            <w:vMerge/>
            <w:vAlign w:val="center"/>
          </w:tcPr>
          <w:p w14:paraId="41B7ECFA" w14:textId="77777777" w:rsidR="0081514F" w:rsidRPr="00CC48E2" w:rsidRDefault="0081514F" w:rsidP="00C64790">
            <w:pPr>
              <w:spacing w:before="40" w:after="40" w:line="276" w:lineRule="auto"/>
              <w:jc w:val="center"/>
              <w:rPr>
                <w:rFonts w:ascii="Cambria" w:hAnsi="Cambria" w:cs="Arial"/>
                <w:noProof/>
                <w:sz w:val="18"/>
                <w:szCs w:val="18"/>
                <w:lang w:val="id-ID"/>
              </w:rPr>
            </w:pPr>
          </w:p>
        </w:tc>
        <w:tc>
          <w:tcPr>
            <w:tcW w:w="0" w:type="auto"/>
            <w:shd w:val="clear" w:color="auto" w:fill="FFFFFF"/>
            <w:vAlign w:val="center"/>
          </w:tcPr>
          <w:p w14:paraId="480B0385"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Total</w:t>
            </w:r>
          </w:p>
        </w:tc>
        <w:tc>
          <w:tcPr>
            <w:tcW w:w="0" w:type="auto"/>
            <w:shd w:val="clear" w:color="auto" w:fill="FFFFFF"/>
            <w:vAlign w:val="center"/>
          </w:tcPr>
          <w:p w14:paraId="6992D0D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16</w:t>
            </w:r>
          </w:p>
        </w:tc>
        <w:tc>
          <w:tcPr>
            <w:tcW w:w="0" w:type="auto"/>
            <w:shd w:val="clear" w:color="auto" w:fill="FFFFFF"/>
            <w:vAlign w:val="center"/>
          </w:tcPr>
          <w:p w14:paraId="4062CBE8"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shd w:val="clear" w:color="auto" w:fill="FFFFFF"/>
            <w:vAlign w:val="center"/>
          </w:tcPr>
          <w:p w14:paraId="29354A2A" w14:textId="77777777" w:rsidR="0081514F" w:rsidRPr="00CC48E2" w:rsidRDefault="0081514F" w:rsidP="00C64790">
            <w:pPr>
              <w:spacing w:before="40" w:after="40" w:line="276" w:lineRule="auto"/>
              <w:jc w:val="center"/>
              <w:rPr>
                <w:rFonts w:ascii="Cambria" w:hAnsi="Cambria" w:cs="Arial"/>
                <w:noProof/>
                <w:sz w:val="18"/>
                <w:szCs w:val="18"/>
                <w:lang w:val="id-ID"/>
              </w:rPr>
            </w:pPr>
            <w:r w:rsidRPr="00CC48E2">
              <w:rPr>
                <w:rFonts w:ascii="Cambria" w:hAnsi="Cambria" w:cs="Arial"/>
                <w:noProof/>
                <w:sz w:val="18"/>
                <w:szCs w:val="18"/>
                <w:lang w:val="id-ID"/>
              </w:rPr>
              <w:t>100.0</w:t>
            </w:r>
          </w:p>
        </w:tc>
        <w:tc>
          <w:tcPr>
            <w:tcW w:w="0" w:type="auto"/>
            <w:shd w:val="clear" w:color="auto" w:fill="FFFFFF"/>
            <w:vAlign w:val="center"/>
          </w:tcPr>
          <w:p w14:paraId="7C6B00A6" w14:textId="77777777" w:rsidR="0081514F" w:rsidRPr="00CC48E2" w:rsidRDefault="0081514F" w:rsidP="00C64790">
            <w:pPr>
              <w:spacing w:before="40" w:after="40" w:line="276" w:lineRule="auto"/>
              <w:jc w:val="center"/>
              <w:rPr>
                <w:rFonts w:ascii="Cambria" w:hAnsi="Cambria" w:cs="Arial"/>
                <w:noProof/>
                <w:sz w:val="18"/>
                <w:szCs w:val="18"/>
                <w:lang w:val="id-ID"/>
              </w:rPr>
            </w:pPr>
          </w:p>
        </w:tc>
      </w:tr>
    </w:tbl>
    <w:p w14:paraId="471A01E8" w14:textId="77777777"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p w14:paraId="7F4B6931" w14:textId="77777777" w:rsidR="0081514F" w:rsidRPr="0057487E" w:rsidRDefault="0081514F" w:rsidP="00C64790">
      <w:pPr>
        <w:numPr>
          <w:ilvl w:val="0"/>
          <w:numId w:val="4"/>
        </w:numPr>
        <w:spacing w:before="40" w:after="40" w:line="276" w:lineRule="auto"/>
        <w:ind w:left="851" w:hanging="284"/>
        <w:jc w:val="both"/>
        <w:rPr>
          <w:rFonts w:ascii="Cambria" w:hAnsi="Cambria" w:cs="Arial"/>
          <w:b/>
          <w:bCs/>
          <w:noProof/>
          <w:lang w:val="id-ID"/>
        </w:rPr>
      </w:pPr>
      <w:r w:rsidRPr="0057487E">
        <w:rPr>
          <w:rFonts w:ascii="Cambria" w:hAnsi="Cambria" w:cs="Arial"/>
          <w:b/>
          <w:bCs/>
          <w:noProof/>
          <w:lang w:val="id-ID"/>
        </w:rPr>
        <w:t>Prestasi objektif</w:t>
      </w:r>
    </w:p>
    <w:p w14:paraId="0B0F7C68" w14:textId="583971B3" w:rsidR="0081514F" w:rsidRPr="0057487E" w:rsidRDefault="0081514F" w:rsidP="00C64790">
      <w:pPr>
        <w:spacing w:before="40" w:after="40" w:line="276" w:lineRule="auto"/>
        <w:ind w:left="851" w:firstLine="425"/>
        <w:jc w:val="both"/>
        <w:rPr>
          <w:rFonts w:ascii="Cambria" w:hAnsi="Cambria" w:cs="Arial"/>
          <w:noProof/>
          <w:lang w:val="id-ID"/>
        </w:rPr>
      </w:pPr>
      <w:r w:rsidRPr="0057487E">
        <w:rPr>
          <w:rFonts w:ascii="Cambria" w:hAnsi="Cambria" w:cs="Arial"/>
          <w:noProof/>
          <w:lang w:val="id-ID"/>
        </w:rPr>
        <w:t>Prestasi objektif adalah prestasi yang berupa hasil kerja yang diperoleh selain berdampak pada diri sendiri dampak terbesar pada organisasi. Pada jabatan organisasi responden perempuan lebih dominan ditempati pada jabatan sebagai Wakil Dekan sebesar 31,3%. Pendidikan yang dimiliki seimbang baik S2 maupun S3 sebesar 50%. Jabatan fungsional Lektor 62,5%. Memiliki sertifikasi (56,3%), pendapatan cukup (62,5%), Kinerja Pendidikan dan Pengajaran (62,5%), Kinerja Penelitian (56,3%), Kinerja Pengabdian kepada Masyarakat cukup (50,0%), Kinerja Publikasi cukup (62,5%).</w:t>
      </w:r>
    </w:p>
    <w:tbl>
      <w:tblPr>
        <w:tblW w:w="566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92"/>
        <w:gridCol w:w="992"/>
        <w:gridCol w:w="851"/>
        <w:gridCol w:w="1134"/>
        <w:gridCol w:w="1134"/>
      </w:tblGrid>
      <w:tr w:rsidR="0081514F" w:rsidRPr="00500DA9" w14:paraId="4AD60067" w14:textId="77777777" w:rsidTr="00500DA9">
        <w:trPr>
          <w:cantSplit/>
        </w:trPr>
        <w:tc>
          <w:tcPr>
            <w:tcW w:w="5665" w:type="dxa"/>
            <w:gridSpan w:val="6"/>
            <w:shd w:val="clear" w:color="auto" w:fill="FFFFFF"/>
            <w:vAlign w:val="center"/>
          </w:tcPr>
          <w:p w14:paraId="6C246224"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b/>
                <w:bCs/>
                <w:noProof/>
                <w:sz w:val="18"/>
                <w:szCs w:val="18"/>
                <w:lang w:val="id-ID"/>
              </w:rPr>
              <w:t>Prestasi Objektif 1: Jabatan di Organisasi</w:t>
            </w:r>
          </w:p>
        </w:tc>
      </w:tr>
      <w:tr w:rsidR="00500DA9" w:rsidRPr="00500DA9" w14:paraId="218F3E69" w14:textId="77777777" w:rsidTr="00500DA9">
        <w:trPr>
          <w:cantSplit/>
        </w:trPr>
        <w:tc>
          <w:tcPr>
            <w:tcW w:w="1554" w:type="dxa"/>
            <w:gridSpan w:val="2"/>
            <w:shd w:val="clear" w:color="auto" w:fill="FFFFFF"/>
            <w:vAlign w:val="center"/>
          </w:tcPr>
          <w:p w14:paraId="0EDA5D0B" w14:textId="77777777" w:rsidR="0081514F" w:rsidRPr="00500DA9" w:rsidRDefault="0081514F" w:rsidP="0019628F">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6A301881"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Frequency</w:t>
            </w:r>
          </w:p>
        </w:tc>
        <w:tc>
          <w:tcPr>
            <w:tcW w:w="851" w:type="dxa"/>
            <w:shd w:val="clear" w:color="auto" w:fill="FFFFFF"/>
            <w:vAlign w:val="center"/>
          </w:tcPr>
          <w:p w14:paraId="5228FED4"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Percent</w:t>
            </w:r>
          </w:p>
        </w:tc>
        <w:tc>
          <w:tcPr>
            <w:tcW w:w="1134" w:type="dxa"/>
            <w:shd w:val="clear" w:color="auto" w:fill="FFFFFF"/>
            <w:vAlign w:val="center"/>
          </w:tcPr>
          <w:p w14:paraId="09C4EF6C"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Valid Percent</w:t>
            </w:r>
          </w:p>
        </w:tc>
        <w:tc>
          <w:tcPr>
            <w:tcW w:w="1134" w:type="dxa"/>
            <w:shd w:val="clear" w:color="auto" w:fill="FFFFFF"/>
            <w:vAlign w:val="center"/>
          </w:tcPr>
          <w:p w14:paraId="6321C4FE"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Cumulative Percent</w:t>
            </w:r>
          </w:p>
        </w:tc>
      </w:tr>
      <w:tr w:rsidR="00500DA9" w:rsidRPr="00500DA9" w14:paraId="57DCBAA4" w14:textId="77777777" w:rsidTr="00500DA9">
        <w:trPr>
          <w:cantSplit/>
        </w:trPr>
        <w:tc>
          <w:tcPr>
            <w:tcW w:w="562" w:type="dxa"/>
            <w:vMerge w:val="restart"/>
            <w:shd w:val="clear" w:color="auto" w:fill="FFFFFF"/>
            <w:vAlign w:val="center"/>
          </w:tcPr>
          <w:p w14:paraId="0F59F879"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Valid</w:t>
            </w:r>
          </w:p>
        </w:tc>
        <w:tc>
          <w:tcPr>
            <w:tcW w:w="992" w:type="dxa"/>
            <w:shd w:val="clear" w:color="auto" w:fill="FFFFFF"/>
            <w:vAlign w:val="center"/>
          </w:tcPr>
          <w:p w14:paraId="099DE186"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Dekan</w:t>
            </w:r>
          </w:p>
        </w:tc>
        <w:tc>
          <w:tcPr>
            <w:tcW w:w="992" w:type="dxa"/>
            <w:shd w:val="clear" w:color="auto" w:fill="FFFFFF"/>
            <w:vAlign w:val="center"/>
          </w:tcPr>
          <w:p w14:paraId="08E18190"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3</w:t>
            </w:r>
          </w:p>
        </w:tc>
        <w:tc>
          <w:tcPr>
            <w:tcW w:w="851" w:type="dxa"/>
            <w:shd w:val="clear" w:color="auto" w:fill="FFFFFF"/>
            <w:vAlign w:val="center"/>
          </w:tcPr>
          <w:p w14:paraId="4E342769"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18.8</w:t>
            </w:r>
          </w:p>
        </w:tc>
        <w:tc>
          <w:tcPr>
            <w:tcW w:w="1134" w:type="dxa"/>
            <w:shd w:val="clear" w:color="auto" w:fill="FFFFFF"/>
            <w:vAlign w:val="center"/>
          </w:tcPr>
          <w:p w14:paraId="41D8C687"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18.8</w:t>
            </w:r>
          </w:p>
        </w:tc>
        <w:tc>
          <w:tcPr>
            <w:tcW w:w="1134" w:type="dxa"/>
            <w:shd w:val="clear" w:color="auto" w:fill="FFFFFF"/>
            <w:vAlign w:val="center"/>
          </w:tcPr>
          <w:p w14:paraId="34450BA6"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18.8</w:t>
            </w:r>
          </w:p>
        </w:tc>
      </w:tr>
      <w:tr w:rsidR="00500DA9" w:rsidRPr="00500DA9" w14:paraId="08E74AE8" w14:textId="77777777" w:rsidTr="00500DA9">
        <w:trPr>
          <w:cantSplit/>
        </w:trPr>
        <w:tc>
          <w:tcPr>
            <w:tcW w:w="562" w:type="dxa"/>
            <w:vMerge/>
            <w:vAlign w:val="center"/>
          </w:tcPr>
          <w:p w14:paraId="49F10F87" w14:textId="77777777" w:rsidR="0081514F" w:rsidRPr="00500DA9" w:rsidRDefault="0081514F" w:rsidP="0019628F">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3FED81BD"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Kaprodi</w:t>
            </w:r>
          </w:p>
        </w:tc>
        <w:tc>
          <w:tcPr>
            <w:tcW w:w="992" w:type="dxa"/>
            <w:shd w:val="clear" w:color="auto" w:fill="FFFFFF"/>
            <w:vAlign w:val="center"/>
          </w:tcPr>
          <w:p w14:paraId="15970562"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2</w:t>
            </w:r>
          </w:p>
        </w:tc>
        <w:tc>
          <w:tcPr>
            <w:tcW w:w="851" w:type="dxa"/>
            <w:shd w:val="clear" w:color="auto" w:fill="FFFFFF"/>
            <w:vAlign w:val="center"/>
          </w:tcPr>
          <w:p w14:paraId="5DB62C49"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12.5</w:t>
            </w:r>
          </w:p>
        </w:tc>
        <w:tc>
          <w:tcPr>
            <w:tcW w:w="1134" w:type="dxa"/>
            <w:shd w:val="clear" w:color="auto" w:fill="FFFFFF"/>
            <w:vAlign w:val="center"/>
          </w:tcPr>
          <w:p w14:paraId="30CDC263"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12.5</w:t>
            </w:r>
          </w:p>
        </w:tc>
        <w:tc>
          <w:tcPr>
            <w:tcW w:w="1134" w:type="dxa"/>
            <w:shd w:val="clear" w:color="auto" w:fill="FFFFFF"/>
            <w:vAlign w:val="center"/>
          </w:tcPr>
          <w:p w14:paraId="60A72FF2"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31.3</w:t>
            </w:r>
          </w:p>
        </w:tc>
      </w:tr>
      <w:tr w:rsidR="00500DA9" w:rsidRPr="00500DA9" w14:paraId="0E1DCA9B" w14:textId="77777777" w:rsidTr="00500DA9">
        <w:trPr>
          <w:cantSplit/>
        </w:trPr>
        <w:tc>
          <w:tcPr>
            <w:tcW w:w="562" w:type="dxa"/>
            <w:vMerge/>
            <w:vAlign w:val="center"/>
          </w:tcPr>
          <w:p w14:paraId="2C3160A7" w14:textId="77777777" w:rsidR="0081514F" w:rsidRPr="00500DA9" w:rsidRDefault="0081514F" w:rsidP="0019628F">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7D55AD3F"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Kepala Bidang</w:t>
            </w:r>
          </w:p>
        </w:tc>
        <w:tc>
          <w:tcPr>
            <w:tcW w:w="992" w:type="dxa"/>
            <w:shd w:val="clear" w:color="auto" w:fill="FFFFFF"/>
            <w:vAlign w:val="center"/>
          </w:tcPr>
          <w:p w14:paraId="5AE44E22"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2</w:t>
            </w:r>
          </w:p>
        </w:tc>
        <w:tc>
          <w:tcPr>
            <w:tcW w:w="851" w:type="dxa"/>
            <w:shd w:val="clear" w:color="auto" w:fill="FFFFFF"/>
            <w:vAlign w:val="center"/>
          </w:tcPr>
          <w:p w14:paraId="03965F1F"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12.5</w:t>
            </w:r>
          </w:p>
        </w:tc>
        <w:tc>
          <w:tcPr>
            <w:tcW w:w="1134" w:type="dxa"/>
            <w:shd w:val="clear" w:color="auto" w:fill="FFFFFF"/>
            <w:vAlign w:val="center"/>
          </w:tcPr>
          <w:p w14:paraId="3ACBE9E6"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12.5</w:t>
            </w:r>
          </w:p>
        </w:tc>
        <w:tc>
          <w:tcPr>
            <w:tcW w:w="1134" w:type="dxa"/>
            <w:shd w:val="clear" w:color="auto" w:fill="FFFFFF"/>
            <w:vAlign w:val="center"/>
          </w:tcPr>
          <w:p w14:paraId="3BD8FAE4"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43.8</w:t>
            </w:r>
          </w:p>
        </w:tc>
      </w:tr>
      <w:tr w:rsidR="00500DA9" w:rsidRPr="00500DA9" w14:paraId="3B45CDD0" w14:textId="77777777" w:rsidTr="00500DA9">
        <w:trPr>
          <w:cantSplit/>
        </w:trPr>
        <w:tc>
          <w:tcPr>
            <w:tcW w:w="562" w:type="dxa"/>
            <w:vMerge/>
            <w:vAlign w:val="center"/>
          </w:tcPr>
          <w:p w14:paraId="27F2649E" w14:textId="77777777" w:rsidR="0081514F" w:rsidRPr="00500DA9" w:rsidRDefault="0081514F" w:rsidP="0019628F">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190ABFBE"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Lainnya</w:t>
            </w:r>
          </w:p>
        </w:tc>
        <w:tc>
          <w:tcPr>
            <w:tcW w:w="992" w:type="dxa"/>
            <w:shd w:val="clear" w:color="auto" w:fill="FFFFFF"/>
            <w:vAlign w:val="center"/>
          </w:tcPr>
          <w:p w14:paraId="4C6A944B"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w:t>
            </w:r>
          </w:p>
        </w:tc>
        <w:tc>
          <w:tcPr>
            <w:tcW w:w="851" w:type="dxa"/>
            <w:shd w:val="clear" w:color="auto" w:fill="FFFFFF"/>
            <w:vAlign w:val="center"/>
          </w:tcPr>
          <w:p w14:paraId="2FC7EAE5"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6.3</w:t>
            </w:r>
          </w:p>
        </w:tc>
        <w:tc>
          <w:tcPr>
            <w:tcW w:w="1134" w:type="dxa"/>
            <w:shd w:val="clear" w:color="auto" w:fill="FFFFFF"/>
            <w:vAlign w:val="center"/>
          </w:tcPr>
          <w:p w14:paraId="238B3161"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6.3</w:t>
            </w:r>
          </w:p>
        </w:tc>
        <w:tc>
          <w:tcPr>
            <w:tcW w:w="1134" w:type="dxa"/>
            <w:shd w:val="clear" w:color="auto" w:fill="FFFFFF"/>
            <w:vAlign w:val="center"/>
          </w:tcPr>
          <w:p w14:paraId="2DF21614"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50.0</w:t>
            </w:r>
          </w:p>
        </w:tc>
      </w:tr>
      <w:tr w:rsidR="00500DA9" w:rsidRPr="00500DA9" w14:paraId="4F953CAD" w14:textId="77777777" w:rsidTr="00500DA9">
        <w:trPr>
          <w:cantSplit/>
        </w:trPr>
        <w:tc>
          <w:tcPr>
            <w:tcW w:w="562" w:type="dxa"/>
            <w:vMerge/>
            <w:vAlign w:val="center"/>
          </w:tcPr>
          <w:p w14:paraId="7FF58883" w14:textId="77777777" w:rsidR="0081514F" w:rsidRPr="00500DA9" w:rsidRDefault="0081514F" w:rsidP="0019628F">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098315A2"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SPM/GPM</w:t>
            </w:r>
          </w:p>
        </w:tc>
        <w:tc>
          <w:tcPr>
            <w:tcW w:w="992" w:type="dxa"/>
            <w:shd w:val="clear" w:color="auto" w:fill="FFFFFF"/>
            <w:vAlign w:val="center"/>
          </w:tcPr>
          <w:p w14:paraId="04E1AE10"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3</w:t>
            </w:r>
          </w:p>
        </w:tc>
        <w:tc>
          <w:tcPr>
            <w:tcW w:w="851" w:type="dxa"/>
            <w:shd w:val="clear" w:color="auto" w:fill="FFFFFF"/>
            <w:vAlign w:val="center"/>
          </w:tcPr>
          <w:p w14:paraId="60DF56DB"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18.8</w:t>
            </w:r>
          </w:p>
        </w:tc>
        <w:tc>
          <w:tcPr>
            <w:tcW w:w="1134" w:type="dxa"/>
            <w:shd w:val="clear" w:color="auto" w:fill="FFFFFF"/>
            <w:vAlign w:val="center"/>
          </w:tcPr>
          <w:p w14:paraId="7313EE7D"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18.8</w:t>
            </w:r>
          </w:p>
        </w:tc>
        <w:tc>
          <w:tcPr>
            <w:tcW w:w="1134" w:type="dxa"/>
            <w:shd w:val="clear" w:color="auto" w:fill="FFFFFF"/>
            <w:vAlign w:val="center"/>
          </w:tcPr>
          <w:p w14:paraId="5EB136EE"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68.8</w:t>
            </w:r>
          </w:p>
        </w:tc>
      </w:tr>
      <w:tr w:rsidR="00500DA9" w:rsidRPr="00500DA9" w14:paraId="17CF85BB" w14:textId="77777777" w:rsidTr="00500DA9">
        <w:trPr>
          <w:cantSplit/>
        </w:trPr>
        <w:tc>
          <w:tcPr>
            <w:tcW w:w="562" w:type="dxa"/>
            <w:vMerge/>
            <w:vAlign w:val="center"/>
          </w:tcPr>
          <w:p w14:paraId="2B458820" w14:textId="77777777" w:rsidR="0081514F" w:rsidRPr="00500DA9" w:rsidRDefault="0081514F" w:rsidP="0019628F">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2583EDD9" w14:textId="13A2C61D"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Wakil Dekan</w:t>
            </w:r>
          </w:p>
        </w:tc>
        <w:tc>
          <w:tcPr>
            <w:tcW w:w="992" w:type="dxa"/>
            <w:shd w:val="clear" w:color="auto" w:fill="FFFFFF"/>
            <w:vAlign w:val="center"/>
          </w:tcPr>
          <w:p w14:paraId="5148567A"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5</w:t>
            </w:r>
          </w:p>
        </w:tc>
        <w:tc>
          <w:tcPr>
            <w:tcW w:w="851" w:type="dxa"/>
            <w:shd w:val="clear" w:color="auto" w:fill="FFFFFF"/>
            <w:vAlign w:val="center"/>
          </w:tcPr>
          <w:p w14:paraId="5F2A6C72"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31.3</w:t>
            </w:r>
          </w:p>
        </w:tc>
        <w:tc>
          <w:tcPr>
            <w:tcW w:w="1134" w:type="dxa"/>
            <w:shd w:val="clear" w:color="auto" w:fill="FFFFFF"/>
            <w:vAlign w:val="center"/>
          </w:tcPr>
          <w:p w14:paraId="798F415B"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31.3</w:t>
            </w:r>
          </w:p>
        </w:tc>
        <w:tc>
          <w:tcPr>
            <w:tcW w:w="1134" w:type="dxa"/>
            <w:shd w:val="clear" w:color="auto" w:fill="FFFFFF"/>
            <w:vAlign w:val="center"/>
          </w:tcPr>
          <w:p w14:paraId="07CB2823"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100.0</w:t>
            </w:r>
          </w:p>
        </w:tc>
      </w:tr>
      <w:tr w:rsidR="00500DA9" w:rsidRPr="00500DA9" w14:paraId="6D985895" w14:textId="77777777" w:rsidTr="00500DA9">
        <w:trPr>
          <w:cantSplit/>
        </w:trPr>
        <w:tc>
          <w:tcPr>
            <w:tcW w:w="562" w:type="dxa"/>
            <w:vMerge/>
            <w:vAlign w:val="center"/>
          </w:tcPr>
          <w:p w14:paraId="0F4A278F" w14:textId="77777777" w:rsidR="0081514F" w:rsidRPr="00500DA9" w:rsidRDefault="0081514F" w:rsidP="0019628F">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2ADC5D83"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Total</w:t>
            </w:r>
          </w:p>
        </w:tc>
        <w:tc>
          <w:tcPr>
            <w:tcW w:w="992" w:type="dxa"/>
            <w:shd w:val="clear" w:color="auto" w:fill="FFFFFF"/>
            <w:vAlign w:val="center"/>
          </w:tcPr>
          <w:p w14:paraId="62FC25C8"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16</w:t>
            </w:r>
          </w:p>
        </w:tc>
        <w:tc>
          <w:tcPr>
            <w:tcW w:w="851" w:type="dxa"/>
            <w:shd w:val="clear" w:color="auto" w:fill="FFFFFF"/>
            <w:vAlign w:val="center"/>
          </w:tcPr>
          <w:p w14:paraId="7E425686"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100.0</w:t>
            </w:r>
          </w:p>
        </w:tc>
        <w:tc>
          <w:tcPr>
            <w:tcW w:w="1134" w:type="dxa"/>
            <w:shd w:val="clear" w:color="auto" w:fill="FFFFFF"/>
            <w:vAlign w:val="center"/>
          </w:tcPr>
          <w:p w14:paraId="51FE4FF6" w14:textId="77777777" w:rsidR="0081514F" w:rsidRPr="00500DA9" w:rsidRDefault="0081514F" w:rsidP="0019628F">
            <w:pPr>
              <w:spacing w:before="40" w:after="40" w:line="276" w:lineRule="auto"/>
              <w:jc w:val="center"/>
              <w:rPr>
                <w:rFonts w:ascii="Cambria" w:hAnsi="Cambria" w:cs="Arial"/>
                <w:noProof/>
                <w:sz w:val="18"/>
                <w:szCs w:val="18"/>
                <w:lang w:val="id-ID"/>
              </w:rPr>
            </w:pPr>
            <w:r w:rsidRPr="00500DA9">
              <w:rPr>
                <w:rFonts w:ascii="Cambria" w:hAnsi="Cambria" w:cs="Arial"/>
                <w:noProof/>
                <w:sz w:val="18"/>
                <w:szCs w:val="18"/>
                <w:lang w:val="id-ID"/>
              </w:rPr>
              <w:t>100.0</w:t>
            </w:r>
          </w:p>
        </w:tc>
        <w:tc>
          <w:tcPr>
            <w:tcW w:w="1134" w:type="dxa"/>
            <w:shd w:val="clear" w:color="auto" w:fill="FFFFFF"/>
            <w:vAlign w:val="center"/>
          </w:tcPr>
          <w:p w14:paraId="244E5ED2" w14:textId="77777777" w:rsidR="0081514F" w:rsidRPr="00500DA9" w:rsidRDefault="0081514F" w:rsidP="0019628F">
            <w:pPr>
              <w:spacing w:before="40" w:after="40" w:line="276" w:lineRule="auto"/>
              <w:jc w:val="center"/>
              <w:rPr>
                <w:rFonts w:ascii="Cambria" w:hAnsi="Cambria" w:cs="Arial"/>
                <w:noProof/>
                <w:sz w:val="18"/>
                <w:szCs w:val="18"/>
                <w:lang w:val="id-ID"/>
              </w:rPr>
            </w:pPr>
          </w:p>
        </w:tc>
      </w:tr>
    </w:tbl>
    <w:p w14:paraId="088B321C" w14:textId="392BBB5B" w:rsidR="0081514F" w:rsidRPr="0057487E" w:rsidRDefault="0081514F" w:rsidP="00DA3217">
      <w:pPr>
        <w:spacing w:before="40" w:after="40" w:line="276" w:lineRule="auto"/>
        <w:jc w:val="both"/>
        <w:rPr>
          <w:rFonts w:ascii="Cambria" w:hAnsi="Cambria" w:cs="Arial"/>
          <w:noProof/>
          <w:lang w:val="id-ID"/>
        </w:rPr>
      </w:pPr>
    </w:p>
    <w:tbl>
      <w:tblPr>
        <w:tblW w:w="566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567"/>
        <w:gridCol w:w="992"/>
        <w:gridCol w:w="709"/>
        <w:gridCol w:w="1134"/>
        <w:gridCol w:w="1701"/>
      </w:tblGrid>
      <w:tr w:rsidR="0081514F" w:rsidRPr="00997825" w14:paraId="3AB756C0" w14:textId="77777777" w:rsidTr="00997825">
        <w:trPr>
          <w:cantSplit/>
        </w:trPr>
        <w:tc>
          <w:tcPr>
            <w:tcW w:w="5665" w:type="dxa"/>
            <w:gridSpan w:val="6"/>
            <w:shd w:val="clear" w:color="auto" w:fill="FFFFFF"/>
            <w:vAlign w:val="center"/>
          </w:tcPr>
          <w:p w14:paraId="5F0E17E3"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b/>
                <w:bCs/>
                <w:noProof/>
                <w:sz w:val="18"/>
                <w:szCs w:val="18"/>
                <w:lang w:val="id-ID"/>
              </w:rPr>
              <w:t>Prestasi Objektif 2: Pendidikan</w:t>
            </w:r>
          </w:p>
        </w:tc>
      </w:tr>
      <w:tr w:rsidR="00997825" w:rsidRPr="00997825" w14:paraId="26A7FD91" w14:textId="77777777" w:rsidTr="00997825">
        <w:trPr>
          <w:cantSplit/>
        </w:trPr>
        <w:tc>
          <w:tcPr>
            <w:tcW w:w="1129" w:type="dxa"/>
            <w:gridSpan w:val="2"/>
            <w:shd w:val="clear" w:color="auto" w:fill="FFFFFF"/>
            <w:vAlign w:val="center"/>
          </w:tcPr>
          <w:p w14:paraId="2687E42F" w14:textId="77777777" w:rsidR="0081514F" w:rsidRPr="00997825" w:rsidRDefault="0081514F" w:rsidP="0019628F">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4649B026"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Frequency</w:t>
            </w:r>
          </w:p>
        </w:tc>
        <w:tc>
          <w:tcPr>
            <w:tcW w:w="709" w:type="dxa"/>
            <w:shd w:val="clear" w:color="auto" w:fill="FFFFFF"/>
            <w:vAlign w:val="center"/>
          </w:tcPr>
          <w:p w14:paraId="13F769D0"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Percent</w:t>
            </w:r>
          </w:p>
        </w:tc>
        <w:tc>
          <w:tcPr>
            <w:tcW w:w="1134" w:type="dxa"/>
            <w:shd w:val="clear" w:color="auto" w:fill="FFFFFF"/>
            <w:vAlign w:val="center"/>
          </w:tcPr>
          <w:p w14:paraId="15A31965"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 Percent</w:t>
            </w:r>
          </w:p>
        </w:tc>
        <w:tc>
          <w:tcPr>
            <w:tcW w:w="1701" w:type="dxa"/>
            <w:shd w:val="clear" w:color="auto" w:fill="FFFFFF"/>
            <w:vAlign w:val="center"/>
          </w:tcPr>
          <w:p w14:paraId="2D120073"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Cumulative Percent</w:t>
            </w:r>
          </w:p>
        </w:tc>
      </w:tr>
      <w:tr w:rsidR="00997825" w:rsidRPr="00997825" w14:paraId="3F4AB4D5" w14:textId="77777777" w:rsidTr="00997825">
        <w:trPr>
          <w:cantSplit/>
        </w:trPr>
        <w:tc>
          <w:tcPr>
            <w:tcW w:w="562" w:type="dxa"/>
            <w:vMerge w:val="restart"/>
            <w:shd w:val="clear" w:color="auto" w:fill="FFFFFF"/>
            <w:vAlign w:val="center"/>
          </w:tcPr>
          <w:p w14:paraId="15B76996"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w:t>
            </w:r>
          </w:p>
        </w:tc>
        <w:tc>
          <w:tcPr>
            <w:tcW w:w="567" w:type="dxa"/>
            <w:shd w:val="clear" w:color="auto" w:fill="FFFFFF"/>
            <w:vAlign w:val="center"/>
          </w:tcPr>
          <w:p w14:paraId="385A6507"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S2</w:t>
            </w:r>
          </w:p>
        </w:tc>
        <w:tc>
          <w:tcPr>
            <w:tcW w:w="992" w:type="dxa"/>
            <w:shd w:val="clear" w:color="auto" w:fill="FFFFFF"/>
            <w:vAlign w:val="center"/>
          </w:tcPr>
          <w:p w14:paraId="7EE28698"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8</w:t>
            </w:r>
          </w:p>
        </w:tc>
        <w:tc>
          <w:tcPr>
            <w:tcW w:w="709" w:type="dxa"/>
            <w:shd w:val="clear" w:color="auto" w:fill="FFFFFF"/>
            <w:vAlign w:val="center"/>
          </w:tcPr>
          <w:p w14:paraId="5352793E"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50.0</w:t>
            </w:r>
          </w:p>
        </w:tc>
        <w:tc>
          <w:tcPr>
            <w:tcW w:w="1134" w:type="dxa"/>
            <w:shd w:val="clear" w:color="auto" w:fill="FFFFFF"/>
            <w:vAlign w:val="center"/>
          </w:tcPr>
          <w:p w14:paraId="1E021B76"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50.0</w:t>
            </w:r>
          </w:p>
        </w:tc>
        <w:tc>
          <w:tcPr>
            <w:tcW w:w="1701" w:type="dxa"/>
            <w:shd w:val="clear" w:color="auto" w:fill="FFFFFF"/>
            <w:vAlign w:val="center"/>
          </w:tcPr>
          <w:p w14:paraId="51E452D6"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50.0</w:t>
            </w:r>
          </w:p>
        </w:tc>
      </w:tr>
      <w:tr w:rsidR="00997825" w:rsidRPr="00997825" w14:paraId="4043B64A" w14:textId="77777777" w:rsidTr="00997825">
        <w:trPr>
          <w:cantSplit/>
        </w:trPr>
        <w:tc>
          <w:tcPr>
            <w:tcW w:w="562" w:type="dxa"/>
            <w:vMerge/>
            <w:vAlign w:val="center"/>
          </w:tcPr>
          <w:p w14:paraId="30082818" w14:textId="77777777" w:rsidR="0081514F" w:rsidRPr="00997825" w:rsidRDefault="0081514F" w:rsidP="0019628F">
            <w:pPr>
              <w:spacing w:before="40" w:after="40" w:line="276" w:lineRule="auto"/>
              <w:jc w:val="center"/>
              <w:rPr>
                <w:rFonts w:ascii="Cambria" w:hAnsi="Cambria" w:cs="Arial"/>
                <w:noProof/>
                <w:sz w:val="18"/>
                <w:szCs w:val="18"/>
                <w:lang w:val="id-ID"/>
              </w:rPr>
            </w:pPr>
          </w:p>
        </w:tc>
        <w:tc>
          <w:tcPr>
            <w:tcW w:w="567" w:type="dxa"/>
            <w:shd w:val="clear" w:color="auto" w:fill="FFFFFF"/>
            <w:vAlign w:val="center"/>
          </w:tcPr>
          <w:p w14:paraId="43F6FCF5"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S3</w:t>
            </w:r>
          </w:p>
        </w:tc>
        <w:tc>
          <w:tcPr>
            <w:tcW w:w="992" w:type="dxa"/>
            <w:shd w:val="clear" w:color="auto" w:fill="FFFFFF"/>
            <w:vAlign w:val="center"/>
          </w:tcPr>
          <w:p w14:paraId="75530D7B"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8</w:t>
            </w:r>
          </w:p>
        </w:tc>
        <w:tc>
          <w:tcPr>
            <w:tcW w:w="709" w:type="dxa"/>
            <w:shd w:val="clear" w:color="auto" w:fill="FFFFFF"/>
            <w:vAlign w:val="center"/>
          </w:tcPr>
          <w:p w14:paraId="0E3916A8"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50.0</w:t>
            </w:r>
          </w:p>
        </w:tc>
        <w:tc>
          <w:tcPr>
            <w:tcW w:w="1134" w:type="dxa"/>
            <w:shd w:val="clear" w:color="auto" w:fill="FFFFFF"/>
            <w:vAlign w:val="center"/>
          </w:tcPr>
          <w:p w14:paraId="3F26DEF5"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50.0</w:t>
            </w:r>
          </w:p>
        </w:tc>
        <w:tc>
          <w:tcPr>
            <w:tcW w:w="1701" w:type="dxa"/>
            <w:shd w:val="clear" w:color="auto" w:fill="FFFFFF"/>
            <w:vAlign w:val="center"/>
          </w:tcPr>
          <w:p w14:paraId="5144321F"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r>
      <w:tr w:rsidR="00997825" w:rsidRPr="00997825" w14:paraId="4B11C3E6" w14:textId="77777777" w:rsidTr="00997825">
        <w:trPr>
          <w:cantSplit/>
        </w:trPr>
        <w:tc>
          <w:tcPr>
            <w:tcW w:w="562" w:type="dxa"/>
            <w:vMerge/>
            <w:vAlign w:val="center"/>
          </w:tcPr>
          <w:p w14:paraId="00B5055C" w14:textId="77777777" w:rsidR="0081514F" w:rsidRPr="00997825" w:rsidRDefault="0081514F" w:rsidP="0019628F">
            <w:pPr>
              <w:spacing w:before="40" w:after="40" w:line="276" w:lineRule="auto"/>
              <w:jc w:val="center"/>
              <w:rPr>
                <w:rFonts w:ascii="Cambria" w:hAnsi="Cambria" w:cs="Arial"/>
                <w:noProof/>
                <w:sz w:val="18"/>
                <w:szCs w:val="18"/>
                <w:lang w:val="id-ID"/>
              </w:rPr>
            </w:pPr>
          </w:p>
        </w:tc>
        <w:tc>
          <w:tcPr>
            <w:tcW w:w="567" w:type="dxa"/>
            <w:shd w:val="clear" w:color="auto" w:fill="FFFFFF"/>
            <w:vAlign w:val="center"/>
          </w:tcPr>
          <w:p w14:paraId="3B9B510C"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Total</w:t>
            </w:r>
          </w:p>
        </w:tc>
        <w:tc>
          <w:tcPr>
            <w:tcW w:w="992" w:type="dxa"/>
            <w:shd w:val="clear" w:color="auto" w:fill="FFFFFF"/>
            <w:vAlign w:val="center"/>
          </w:tcPr>
          <w:p w14:paraId="5080FCCC"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16</w:t>
            </w:r>
          </w:p>
        </w:tc>
        <w:tc>
          <w:tcPr>
            <w:tcW w:w="709" w:type="dxa"/>
            <w:shd w:val="clear" w:color="auto" w:fill="FFFFFF"/>
            <w:vAlign w:val="center"/>
          </w:tcPr>
          <w:p w14:paraId="7F6EEF54"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134" w:type="dxa"/>
            <w:shd w:val="clear" w:color="auto" w:fill="FFFFFF"/>
            <w:vAlign w:val="center"/>
          </w:tcPr>
          <w:p w14:paraId="5DE065D2" w14:textId="77777777" w:rsidR="0081514F" w:rsidRPr="00997825" w:rsidRDefault="0081514F" w:rsidP="0019628F">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701" w:type="dxa"/>
            <w:shd w:val="clear" w:color="auto" w:fill="FFFFFF"/>
            <w:vAlign w:val="center"/>
          </w:tcPr>
          <w:p w14:paraId="04AF1052" w14:textId="77777777" w:rsidR="0081514F" w:rsidRPr="00997825" w:rsidRDefault="0081514F" w:rsidP="0019628F">
            <w:pPr>
              <w:spacing w:before="40" w:after="40" w:line="276" w:lineRule="auto"/>
              <w:jc w:val="center"/>
              <w:rPr>
                <w:rFonts w:ascii="Cambria" w:hAnsi="Cambria" w:cs="Arial"/>
                <w:noProof/>
                <w:sz w:val="18"/>
                <w:szCs w:val="18"/>
                <w:lang w:val="id-ID"/>
              </w:rPr>
            </w:pPr>
          </w:p>
        </w:tc>
      </w:tr>
    </w:tbl>
    <w:p w14:paraId="0CB436EF" w14:textId="512D7C75"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tbl>
      <w:tblPr>
        <w:tblW w:w="566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134"/>
        <w:gridCol w:w="992"/>
        <w:gridCol w:w="709"/>
        <w:gridCol w:w="1134"/>
        <w:gridCol w:w="1134"/>
      </w:tblGrid>
      <w:tr w:rsidR="00997825" w:rsidRPr="00997825" w14:paraId="016A1618" w14:textId="77777777" w:rsidTr="00997825">
        <w:trPr>
          <w:cantSplit/>
          <w:trHeight w:val="558"/>
        </w:trPr>
        <w:tc>
          <w:tcPr>
            <w:tcW w:w="5665" w:type="dxa"/>
            <w:gridSpan w:val="6"/>
            <w:shd w:val="clear" w:color="auto" w:fill="FFFFFF"/>
            <w:vAlign w:val="center"/>
          </w:tcPr>
          <w:p w14:paraId="78AC3494"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b/>
                <w:bCs/>
                <w:noProof/>
                <w:sz w:val="18"/>
                <w:szCs w:val="18"/>
                <w:lang w:val="id-ID"/>
              </w:rPr>
              <w:t>Prestasi Objektif 3: Jabatan Fungsional</w:t>
            </w:r>
          </w:p>
        </w:tc>
      </w:tr>
      <w:tr w:rsidR="00997825" w:rsidRPr="00997825" w14:paraId="6E7E06CB" w14:textId="77777777" w:rsidTr="00997825">
        <w:trPr>
          <w:cantSplit/>
        </w:trPr>
        <w:tc>
          <w:tcPr>
            <w:tcW w:w="1696" w:type="dxa"/>
            <w:gridSpan w:val="2"/>
            <w:shd w:val="clear" w:color="auto" w:fill="FFFFFF"/>
            <w:vAlign w:val="center"/>
          </w:tcPr>
          <w:p w14:paraId="5DDE41CD"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328F4053"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Frequency</w:t>
            </w:r>
          </w:p>
        </w:tc>
        <w:tc>
          <w:tcPr>
            <w:tcW w:w="709" w:type="dxa"/>
            <w:shd w:val="clear" w:color="auto" w:fill="FFFFFF"/>
            <w:vAlign w:val="center"/>
          </w:tcPr>
          <w:p w14:paraId="3CA36FD8"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Percent</w:t>
            </w:r>
          </w:p>
        </w:tc>
        <w:tc>
          <w:tcPr>
            <w:tcW w:w="1134" w:type="dxa"/>
            <w:shd w:val="clear" w:color="auto" w:fill="FFFFFF"/>
            <w:vAlign w:val="center"/>
          </w:tcPr>
          <w:p w14:paraId="65067414" w14:textId="02FBA711"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w:t>
            </w:r>
            <w:r w:rsidR="00997825">
              <w:rPr>
                <w:rFonts w:ascii="Cambria" w:hAnsi="Cambria" w:cs="Arial"/>
                <w:noProof/>
                <w:sz w:val="18"/>
                <w:szCs w:val="18"/>
                <w:lang w:val="id-ID"/>
              </w:rPr>
              <w:br/>
            </w:r>
            <w:r w:rsidRPr="00997825">
              <w:rPr>
                <w:rFonts w:ascii="Cambria" w:hAnsi="Cambria" w:cs="Arial"/>
                <w:noProof/>
                <w:sz w:val="18"/>
                <w:szCs w:val="18"/>
                <w:lang w:val="id-ID"/>
              </w:rPr>
              <w:t>Percent</w:t>
            </w:r>
          </w:p>
        </w:tc>
        <w:tc>
          <w:tcPr>
            <w:tcW w:w="1134" w:type="dxa"/>
            <w:shd w:val="clear" w:color="auto" w:fill="FFFFFF"/>
            <w:vAlign w:val="center"/>
          </w:tcPr>
          <w:p w14:paraId="43A00F76"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Cumulative Percent</w:t>
            </w:r>
          </w:p>
        </w:tc>
      </w:tr>
      <w:tr w:rsidR="00997825" w:rsidRPr="00997825" w14:paraId="1EF0126F" w14:textId="77777777" w:rsidTr="00997825">
        <w:trPr>
          <w:cantSplit/>
        </w:trPr>
        <w:tc>
          <w:tcPr>
            <w:tcW w:w="562" w:type="dxa"/>
            <w:vMerge w:val="restart"/>
            <w:shd w:val="clear" w:color="auto" w:fill="FFFFFF"/>
            <w:vAlign w:val="center"/>
          </w:tcPr>
          <w:p w14:paraId="73D78D48"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w:t>
            </w:r>
          </w:p>
        </w:tc>
        <w:tc>
          <w:tcPr>
            <w:tcW w:w="1134" w:type="dxa"/>
            <w:shd w:val="clear" w:color="auto" w:fill="FFFFFF"/>
            <w:vAlign w:val="center"/>
          </w:tcPr>
          <w:p w14:paraId="2F5406F5"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Asisten Ahli</w:t>
            </w:r>
          </w:p>
        </w:tc>
        <w:tc>
          <w:tcPr>
            <w:tcW w:w="992" w:type="dxa"/>
            <w:shd w:val="clear" w:color="auto" w:fill="FFFFFF"/>
            <w:vAlign w:val="center"/>
          </w:tcPr>
          <w:p w14:paraId="459BABF6"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w:t>
            </w:r>
          </w:p>
        </w:tc>
        <w:tc>
          <w:tcPr>
            <w:tcW w:w="709" w:type="dxa"/>
            <w:shd w:val="clear" w:color="auto" w:fill="FFFFFF"/>
            <w:vAlign w:val="center"/>
          </w:tcPr>
          <w:p w14:paraId="0020D6BC"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37.5</w:t>
            </w:r>
          </w:p>
        </w:tc>
        <w:tc>
          <w:tcPr>
            <w:tcW w:w="1134" w:type="dxa"/>
            <w:shd w:val="clear" w:color="auto" w:fill="FFFFFF"/>
            <w:vAlign w:val="center"/>
          </w:tcPr>
          <w:p w14:paraId="06DAA006"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37.5</w:t>
            </w:r>
          </w:p>
        </w:tc>
        <w:tc>
          <w:tcPr>
            <w:tcW w:w="1134" w:type="dxa"/>
            <w:shd w:val="clear" w:color="auto" w:fill="FFFFFF"/>
            <w:vAlign w:val="center"/>
          </w:tcPr>
          <w:p w14:paraId="0C39C2BA"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37.5</w:t>
            </w:r>
          </w:p>
        </w:tc>
      </w:tr>
      <w:tr w:rsidR="00997825" w:rsidRPr="00997825" w14:paraId="35BB689A" w14:textId="77777777" w:rsidTr="00997825">
        <w:trPr>
          <w:cantSplit/>
        </w:trPr>
        <w:tc>
          <w:tcPr>
            <w:tcW w:w="562" w:type="dxa"/>
            <w:vMerge/>
            <w:vAlign w:val="center"/>
          </w:tcPr>
          <w:p w14:paraId="7AFFF1BC"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134" w:type="dxa"/>
            <w:shd w:val="clear" w:color="auto" w:fill="FFFFFF"/>
            <w:vAlign w:val="center"/>
          </w:tcPr>
          <w:p w14:paraId="47E9A23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Lektor</w:t>
            </w:r>
          </w:p>
        </w:tc>
        <w:tc>
          <w:tcPr>
            <w:tcW w:w="992" w:type="dxa"/>
            <w:shd w:val="clear" w:color="auto" w:fill="FFFFFF"/>
            <w:vAlign w:val="center"/>
          </w:tcPr>
          <w:p w14:paraId="69003D64"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w:t>
            </w:r>
          </w:p>
        </w:tc>
        <w:tc>
          <w:tcPr>
            <w:tcW w:w="709" w:type="dxa"/>
            <w:shd w:val="clear" w:color="auto" w:fill="FFFFFF"/>
            <w:vAlign w:val="center"/>
          </w:tcPr>
          <w:p w14:paraId="49400E6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62.5</w:t>
            </w:r>
          </w:p>
        </w:tc>
        <w:tc>
          <w:tcPr>
            <w:tcW w:w="1134" w:type="dxa"/>
            <w:shd w:val="clear" w:color="auto" w:fill="FFFFFF"/>
            <w:vAlign w:val="center"/>
          </w:tcPr>
          <w:p w14:paraId="39746C0A"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62.5</w:t>
            </w:r>
          </w:p>
        </w:tc>
        <w:tc>
          <w:tcPr>
            <w:tcW w:w="1134" w:type="dxa"/>
            <w:shd w:val="clear" w:color="auto" w:fill="FFFFFF"/>
            <w:vAlign w:val="center"/>
          </w:tcPr>
          <w:p w14:paraId="42619C7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r>
      <w:tr w:rsidR="00997825" w:rsidRPr="00997825" w14:paraId="0545804C" w14:textId="77777777" w:rsidTr="00997825">
        <w:trPr>
          <w:cantSplit/>
        </w:trPr>
        <w:tc>
          <w:tcPr>
            <w:tcW w:w="562" w:type="dxa"/>
            <w:vMerge/>
            <w:vAlign w:val="center"/>
          </w:tcPr>
          <w:p w14:paraId="71A8B5B5"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134" w:type="dxa"/>
            <w:shd w:val="clear" w:color="auto" w:fill="FFFFFF"/>
            <w:vAlign w:val="center"/>
          </w:tcPr>
          <w:p w14:paraId="704FD1D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Total</w:t>
            </w:r>
          </w:p>
        </w:tc>
        <w:tc>
          <w:tcPr>
            <w:tcW w:w="992" w:type="dxa"/>
            <w:shd w:val="clear" w:color="auto" w:fill="FFFFFF"/>
            <w:vAlign w:val="center"/>
          </w:tcPr>
          <w:p w14:paraId="413142E0"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16</w:t>
            </w:r>
          </w:p>
        </w:tc>
        <w:tc>
          <w:tcPr>
            <w:tcW w:w="709" w:type="dxa"/>
            <w:shd w:val="clear" w:color="auto" w:fill="FFFFFF"/>
            <w:vAlign w:val="center"/>
          </w:tcPr>
          <w:p w14:paraId="19DF6045"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134" w:type="dxa"/>
            <w:shd w:val="clear" w:color="auto" w:fill="FFFFFF"/>
            <w:vAlign w:val="center"/>
          </w:tcPr>
          <w:p w14:paraId="297D093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134" w:type="dxa"/>
            <w:shd w:val="clear" w:color="auto" w:fill="FFFFFF"/>
            <w:vAlign w:val="center"/>
          </w:tcPr>
          <w:p w14:paraId="3CD65346" w14:textId="77777777" w:rsidR="0081514F" w:rsidRPr="00997825" w:rsidRDefault="0081514F" w:rsidP="002A12BE">
            <w:pPr>
              <w:spacing w:before="40" w:after="40" w:line="276" w:lineRule="auto"/>
              <w:jc w:val="center"/>
              <w:rPr>
                <w:rFonts w:ascii="Cambria" w:hAnsi="Cambria" w:cs="Arial"/>
                <w:noProof/>
                <w:sz w:val="18"/>
                <w:szCs w:val="18"/>
                <w:lang w:val="id-ID"/>
              </w:rPr>
            </w:pPr>
          </w:p>
        </w:tc>
      </w:tr>
    </w:tbl>
    <w:p w14:paraId="56578B3F" w14:textId="77777777"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tbl>
      <w:tblPr>
        <w:tblW w:w="566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567"/>
        <w:gridCol w:w="992"/>
        <w:gridCol w:w="709"/>
        <w:gridCol w:w="1559"/>
        <w:gridCol w:w="1276"/>
      </w:tblGrid>
      <w:tr w:rsidR="00997825" w:rsidRPr="00997825" w14:paraId="631A106C" w14:textId="77777777" w:rsidTr="00C860A9">
        <w:trPr>
          <w:cantSplit/>
        </w:trPr>
        <w:tc>
          <w:tcPr>
            <w:tcW w:w="5665" w:type="dxa"/>
            <w:gridSpan w:val="6"/>
            <w:shd w:val="clear" w:color="auto" w:fill="FFFFFF"/>
            <w:vAlign w:val="center"/>
          </w:tcPr>
          <w:p w14:paraId="7785CD18" w14:textId="2AC7BD7D"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b/>
                <w:bCs/>
                <w:noProof/>
                <w:sz w:val="18"/>
                <w:szCs w:val="18"/>
                <w:lang w:val="id-ID"/>
              </w:rPr>
              <w:t>Prestasi Objektif 4: Memiliki Sertifikasi Dosen</w:t>
            </w:r>
          </w:p>
        </w:tc>
      </w:tr>
      <w:tr w:rsidR="00997825" w:rsidRPr="00997825" w14:paraId="18EA6885" w14:textId="77777777" w:rsidTr="00C860A9">
        <w:trPr>
          <w:cantSplit/>
        </w:trPr>
        <w:tc>
          <w:tcPr>
            <w:tcW w:w="1129" w:type="dxa"/>
            <w:gridSpan w:val="2"/>
            <w:shd w:val="clear" w:color="auto" w:fill="FFFFFF"/>
            <w:vAlign w:val="center"/>
          </w:tcPr>
          <w:p w14:paraId="79F4DF10"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421E753A"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Frequency</w:t>
            </w:r>
          </w:p>
        </w:tc>
        <w:tc>
          <w:tcPr>
            <w:tcW w:w="709" w:type="dxa"/>
            <w:shd w:val="clear" w:color="auto" w:fill="FFFFFF"/>
            <w:vAlign w:val="center"/>
          </w:tcPr>
          <w:p w14:paraId="25841B3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Percent</w:t>
            </w:r>
          </w:p>
        </w:tc>
        <w:tc>
          <w:tcPr>
            <w:tcW w:w="1559" w:type="dxa"/>
            <w:shd w:val="clear" w:color="auto" w:fill="FFFFFF"/>
            <w:vAlign w:val="center"/>
          </w:tcPr>
          <w:p w14:paraId="581420EF"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 Percent</w:t>
            </w:r>
          </w:p>
        </w:tc>
        <w:tc>
          <w:tcPr>
            <w:tcW w:w="1276" w:type="dxa"/>
            <w:shd w:val="clear" w:color="auto" w:fill="FFFFFF"/>
            <w:vAlign w:val="center"/>
          </w:tcPr>
          <w:p w14:paraId="17404D83"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Cumulative Percent</w:t>
            </w:r>
          </w:p>
        </w:tc>
      </w:tr>
      <w:tr w:rsidR="00C860A9" w:rsidRPr="00997825" w14:paraId="029EF466" w14:textId="77777777" w:rsidTr="00C860A9">
        <w:trPr>
          <w:cantSplit/>
        </w:trPr>
        <w:tc>
          <w:tcPr>
            <w:tcW w:w="562" w:type="dxa"/>
            <w:vMerge w:val="restart"/>
            <w:tcBorders>
              <w:bottom w:val="single" w:sz="4" w:space="0" w:color="000000"/>
            </w:tcBorders>
            <w:shd w:val="clear" w:color="auto" w:fill="FFFFFF"/>
            <w:vAlign w:val="center"/>
          </w:tcPr>
          <w:p w14:paraId="73B8663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w:t>
            </w:r>
          </w:p>
        </w:tc>
        <w:tc>
          <w:tcPr>
            <w:tcW w:w="567" w:type="dxa"/>
            <w:shd w:val="clear" w:color="auto" w:fill="FFFFFF"/>
            <w:vAlign w:val="center"/>
          </w:tcPr>
          <w:p w14:paraId="043568A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Tidak</w:t>
            </w:r>
          </w:p>
        </w:tc>
        <w:tc>
          <w:tcPr>
            <w:tcW w:w="992" w:type="dxa"/>
            <w:shd w:val="clear" w:color="auto" w:fill="FFFFFF"/>
            <w:vAlign w:val="center"/>
          </w:tcPr>
          <w:p w14:paraId="0FFBA1A9"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7</w:t>
            </w:r>
          </w:p>
        </w:tc>
        <w:tc>
          <w:tcPr>
            <w:tcW w:w="709" w:type="dxa"/>
            <w:shd w:val="clear" w:color="auto" w:fill="FFFFFF"/>
            <w:vAlign w:val="center"/>
          </w:tcPr>
          <w:p w14:paraId="43759A93"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43.8</w:t>
            </w:r>
          </w:p>
        </w:tc>
        <w:tc>
          <w:tcPr>
            <w:tcW w:w="1559" w:type="dxa"/>
            <w:shd w:val="clear" w:color="auto" w:fill="FFFFFF"/>
            <w:vAlign w:val="center"/>
          </w:tcPr>
          <w:p w14:paraId="11B7CC80"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43.8</w:t>
            </w:r>
          </w:p>
        </w:tc>
        <w:tc>
          <w:tcPr>
            <w:tcW w:w="1276" w:type="dxa"/>
            <w:shd w:val="clear" w:color="auto" w:fill="FFFFFF"/>
            <w:vAlign w:val="center"/>
          </w:tcPr>
          <w:p w14:paraId="532D0ED5"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43.8</w:t>
            </w:r>
          </w:p>
        </w:tc>
      </w:tr>
      <w:tr w:rsidR="00C860A9" w:rsidRPr="00997825" w14:paraId="2213AD72" w14:textId="77777777" w:rsidTr="00C860A9">
        <w:trPr>
          <w:cantSplit/>
        </w:trPr>
        <w:tc>
          <w:tcPr>
            <w:tcW w:w="562" w:type="dxa"/>
            <w:vMerge/>
            <w:tcBorders>
              <w:bottom w:val="single" w:sz="4" w:space="0" w:color="000000"/>
            </w:tcBorders>
            <w:vAlign w:val="center"/>
          </w:tcPr>
          <w:p w14:paraId="27129990"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567" w:type="dxa"/>
            <w:tcBorders>
              <w:bottom w:val="single" w:sz="4" w:space="0" w:color="auto"/>
            </w:tcBorders>
            <w:shd w:val="clear" w:color="auto" w:fill="FFFFFF"/>
            <w:vAlign w:val="center"/>
          </w:tcPr>
          <w:p w14:paraId="0F99FF1C"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Ya</w:t>
            </w:r>
          </w:p>
        </w:tc>
        <w:tc>
          <w:tcPr>
            <w:tcW w:w="992" w:type="dxa"/>
            <w:tcBorders>
              <w:bottom w:val="single" w:sz="4" w:space="0" w:color="auto"/>
            </w:tcBorders>
            <w:shd w:val="clear" w:color="auto" w:fill="FFFFFF"/>
            <w:vAlign w:val="center"/>
          </w:tcPr>
          <w:p w14:paraId="21DC9ED4"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9</w:t>
            </w:r>
          </w:p>
        </w:tc>
        <w:tc>
          <w:tcPr>
            <w:tcW w:w="709" w:type="dxa"/>
            <w:tcBorders>
              <w:bottom w:val="single" w:sz="4" w:space="0" w:color="auto"/>
            </w:tcBorders>
            <w:shd w:val="clear" w:color="auto" w:fill="FFFFFF"/>
            <w:vAlign w:val="center"/>
          </w:tcPr>
          <w:p w14:paraId="27C5F3B3"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56.3</w:t>
            </w:r>
          </w:p>
        </w:tc>
        <w:tc>
          <w:tcPr>
            <w:tcW w:w="1559" w:type="dxa"/>
            <w:tcBorders>
              <w:bottom w:val="single" w:sz="4" w:space="0" w:color="auto"/>
            </w:tcBorders>
            <w:shd w:val="clear" w:color="auto" w:fill="FFFFFF"/>
            <w:vAlign w:val="center"/>
          </w:tcPr>
          <w:p w14:paraId="7022D4D8"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56.3</w:t>
            </w:r>
          </w:p>
        </w:tc>
        <w:tc>
          <w:tcPr>
            <w:tcW w:w="1276" w:type="dxa"/>
            <w:tcBorders>
              <w:bottom w:val="single" w:sz="4" w:space="0" w:color="auto"/>
            </w:tcBorders>
            <w:shd w:val="clear" w:color="auto" w:fill="FFFFFF"/>
            <w:vAlign w:val="center"/>
          </w:tcPr>
          <w:p w14:paraId="034C52DD"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r>
      <w:tr w:rsidR="00C860A9" w:rsidRPr="00997825" w14:paraId="5432C788" w14:textId="77777777" w:rsidTr="00C860A9">
        <w:trPr>
          <w:cantSplit/>
        </w:trPr>
        <w:tc>
          <w:tcPr>
            <w:tcW w:w="562" w:type="dxa"/>
            <w:vMerge/>
            <w:tcBorders>
              <w:bottom w:val="single" w:sz="4" w:space="0" w:color="000000"/>
            </w:tcBorders>
            <w:vAlign w:val="center"/>
          </w:tcPr>
          <w:p w14:paraId="67F1BAFE"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567" w:type="dxa"/>
            <w:tcBorders>
              <w:bottom w:val="single" w:sz="4" w:space="0" w:color="000000"/>
            </w:tcBorders>
            <w:shd w:val="clear" w:color="auto" w:fill="FFFFFF"/>
            <w:vAlign w:val="center"/>
          </w:tcPr>
          <w:p w14:paraId="3F9F852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Total</w:t>
            </w:r>
          </w:p>
        </w:tc>
        <w:tc>
          <w:tcPr>
            <w:tcW w:w="992" w:type="dxa"/>
            <w:tcBorders>
              <w:bottom w:val="single" w:sz="4" w:space="0" w:color="000000"/>
            </w:tcBorders>
            <w:shd w:val="clear" w:color="auto" w:fill="FFFFFF"/>
            <w:vAlign w:val="center"/>
          </w:tcPr>
          <w:p w14:paraId="65C5068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16</w:t>
            </w:r>
          </w:p>
        </w:tc>
        <w:tc>
          <w:tcPr>
            <w:tcW w:w="709" w:type="dxa"/>
            <w:tcBorders>
              <w:bottom w:val="single" w:sz="4" w:space="0" w:color="000000"/>
            </w:tcBorders>
            <w:shd w:val="clear" w:color="auto" w:fill="FFFFFF"/>
            <w:vAlign w:val="center"/>
          </w:tcPr>
          <w:p w14:paraId="5299756A"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559" w:type="dxa"/>
            <w:tcBorders>
              <w:bottom w:val="single" w:sz="4" w:space="0" w:color="000000"/>
            </w:tcBorders>
            <w:shd w:val="clear" w:color="auto" w:fill="FFFFFF"/>
            <w:vAlign w:val="center"/>
          </w:tcPr>
          <w:p w14:paraId="643A38B3"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276" w:type="dxa"/>
            <w:tcBorders>
              <w:bottom w:val="single" w:sz="4" w:space="0" w:color="000000"/>
            </w:tcBorders>
            <w:shd w:val="clear" w:color="auto" w:fill="FFFFFF"/>
            <w:vAlign w:val="center"/>
          </w:tcPr>
          <w:p w14:paraId="289E1906" w14:textId="77777777" w:rsidR="0081514F" w:rsidRPr="00997825" w:rsidRDefault="0081514F" w:rsidP="002A12BE">
            <w:pPr>
              <w:spacing w:before="40" w:after="40" w:line="276" w:lineRule="auto"/>
              <w:jc w:val="center"/>
              <w:rPr>
                <w:rFonts w:ascii="Cambria" w:hAnsi="Cambria" w:cs="Arial"/>
                <w:noProof/>
                <w:sz w:val="18"/>
                <w:szCs w:val="18"/>
                <w:lang w:val="id-ID"/>
              </w:rPr>
            </w:pPr>
          </w:p>
        </w:tc>
      </w:tr>
    </w:tbl>
    <w:p w14:paraId="3DC1A2C2" w14:textId="77777777" w:rsidR="00997825" w:rsidRDefault="00997825"/>
    <w:tbl>
      <w:tblPr>
        <w:tblW w:w="566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92"/>
        <w:gridCol w:w="992"/>
        <w:gridCol w:w="709"/>
        <w:gridCol w:w="1134"/>
        <w:gridCol w:w="1276"/>
      </w:tblGrid>
      <w:tr w:rsidR="00997825" w:rsidRPr="00997825" w14:paraId="2F0DE834" w14:textId="77777777" w:rsidTr="00C860A9">
        <w:trPr>
          <w:cantSplit/>
        </w:trPr>
        <w:tc>
          <w:tcPr>
            <w:tcW w:w="5665" w:type="dxa"/>
            <w:gridSpan w:val="6"/>
            <w:tcBorders>
              <w:top w:val="single" w:sz="4" w:space="0" w:color="000000"/>
            </w:tcBorders>
            <w:shd w:val="clear" w:color="auto" w:fill="FFFFFF"/>
            <w:vAlign w:val="center"/>
          </w:tcPr>
          <w:p w14:paraId="773B0A7A" w14:textId="77777777" w:rsidR="0081514F" w:rsidRPr="00997825" w:rsidRDefault="0081514F" w:rsidP="006D3D01">
            <w:pPr>
              <w:spacing w:before="40" w:after="40" w:line="276" w:lineRule="auto"/>
              <w:jc w:val="center"/>
              <w:rPr>
                <w:rFonts w:ascii="Cambria" w:hAnsi="Cambria" w:cs="Arial"/>
                <w:noProof/>
                <w:sz w:val="18"/>
                <w:szCs w:val="18"/>
                <w:lang w:val="id-ID"/>
              </w:rPr>
            </w:pPr>
            <w:r w:rsidRPr="00997825">
              <w:rPr>
                <w:rFonts w:ascii="Cambria" w:hAnsi="Cambria" w:cs="Arial"/>
                <w:b/>
                <w:bCs/>
                <w:noProof/>
                <w:sz w:val="18"/>
                <w:szCs w:val="18"/>
                <w:lang w:val="id-ID"/>
              </w:rPr>
              <w:t>Prestasi Objektif 5: Pendapatan</w:t>
            </w:r>
          </w:p>
        </w:tc>
      </w:tr>
      <w:tr w:rsidR="00997825" w:rsidRPr="00997825" w14:paraId="4AD68A9E" w14:textId="77777777" w:rsidTr="00C860A9">
        <w:trPr>
          <w:cantSplit/>
        </w:trPr>
        <w:tc>
          <w:tcPr>
            <w:tcW w:w="1554" w:type="dxa"/>
            <w:gridSpan w:val="2"/>
            <w:shd w:val="clear" w:color="auto" w:fill="FFFFFF"/>
            <w:vAlign w:val="center"/>
          </w:tcPr>
          <w:p w14:paraId="4391CC5C"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4B59CB79"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Frequency</w:t>
            </w:r>
          </w:p>
        </w:tc>
        <w:tc>
          <w:tcPr>
            <w:tcW w:w="709" w:type="dxa"/>
            <w:shd w:val="clear" w:color="auto" w:fill="FFFFFF"/>
            <w:vAlign w:val="center"/>
          </w:tcPr>
          <w:p w14:paraId="4EDFC9E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Percent</w:t>
            </w:r>
          </w:p>
        </w:tc>
        <w:tc>
          <w:tcPr>
            <w:tcW w:w="1134" w:type="dxa"/>
            <w:shd w:val="clear" w:color="auto" w:fill="FFFFFF"/>
            <w:vAlign w:val="center"/>
          </w:tcPr>
          <w:p w14:paraId="7A529BA7"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 Percent</w:t>
            </w:r>
          </w:p>
        </w:tc>
        <w:tc>
          <w:tcPr>
            <w:tcW w:w="1276" w:type="dxa"/>
            <w:shd w:val="clear" w:color="auto" w:fill="FFFFFF"/>
            <w:vAlign w:val="center"/>
          </w:tcPr>
          <w:p w14:paraId="4E2A60F6"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Cumulative Percent</w:t>
            </w:r>
          </w:p>
        </w:tc>
      </w:tr>
      <w:tr w:rsidR="00997825" w:rsidRPr="00997825" w14:paraId="737FBE17" w14:textId="77777777" w:rsidTr="00C860A9">
        <w:trPr>
          <w:cantSplit/>
        </w:trPr>
        <w:tc>
          <w:tcPr>
            <w:tcW w:w="562" w:type="dxa"/>
            <w:vMerge w:val="restart"/>
            <w:shd w:val="clear" w:color="auto" w:fill="FFFFFF"/>
            <w:vAlign w:val="center"/>
          </w:tcPr>
          <w:p w14:paraId="2390B3A8"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w:t>
            </w:r>
          </w:p>
        </w:tc>
        <w:tc>
          <w:tcPr>
            <w:tcW w:w="992" w:type="dxa"/>
            <w:shd w:val="clear" w:color="auto" w:fill="FFFFFF"/>
            <w:vAlign w:val="center"/>
          </w:tcPr>
          <w:p w14:paraId="0148E8DC"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Cukup</w:t>
            </w:r>
          </w:p>
        </w:tc>
        <w:tc>
          <w:tcPr>
            <w:tcW w:w="992" w:type="dxa"/>
            <w:shd w:val="clear" w:color="auto" w:fill="FFFFFF"/>
            <w:vAlign w:val="center"/>
          </w:tcPr>
          <w:p w14:paraId="6519F59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w:t>
            </w:r>
          </w:p>
        </w:tc>
        <w:tc>
          <w:tcPr>
            <w:tcW w:w="709" w:type="dxa"/>
            <w:shd w:val="clear" w:color="auto" w:fill="FFFFFF"/>
            <w:vAlign w:val="center"/>
          </w:tcPr>
          <w:p w14:paraId="2FEEBDFB"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62.5</w:t>
            </w:r>
          </w:p>
        </w:tc>
        <w:tc>
          <w:tcPr>
            <w:tcW w:w="1134" w:type="dxa"/>
            <w:shd w:val="clear" w:color="auto" w:fill="FFFFFF"/>
            <w:vAlign w:val="center"/>
          </w:tcPr>
          <w:p w14:paraId="74FB0040"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62.5</w:t>
            </w:r>
          </w:p>
        </w:tc>
        <w:tc>
          <w:tcPr>
            <w:tcW w:w="1276" w:type="dxa"/>
            <w:shd w:val="clear" w:color="auto" w:fill="FFFFFF"/>
            <w:vAlign w:val="center"/>
          </w:tcPr>
          <w:p w14:paraId="5C458EAF"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62.5</w:t>
            </w:r>
          </w:p>
        </w:tc>
      </w:tr>
      <w:tr w:rsidR="00997825" w:rsidRPr="00997825" w14:paraId="53AA2795" w14:textId="77777777" w:rsidTr="00C860A9">
        <w:trPr>
          <w:cantSplit/>
        </w:trPr>
        <w:tc>
          <w:tcPr>
            <w:tcW w:w="562" w:type="dxa"/>
            <w:vMerge/>
            <w:vAlign w:val="center"/>
          </w:tcPr>
          <w:p w14:paraId="06AC757D"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2123FD13"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Memuaskan</w:t>
            </w:r>
          </w:p>
        </w:tc>
        <w:tc>
          <w:tcPr>
            <w:tcW w:w="992" w:type="dxa"/>
            <w:shd w:val="clear" w:color="auto" w:fill="FFFFFF"/>
            <w:vAlign w:val="center"/>
          </w:tcPr>
          <w:p w14:paraId="7CB0925F"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w:t>
            </w:r>
          </w:p>
        </w:tc>
        <w:tc>
          <w:tcPr>
            <w:tcW w:w="709" w:type="dxa"/>
            <w:shd w:val="clear" w:color="auto" w:fill="FFFFFF"/>
            <w:vAlign w:val="center"/>
          </w:tcPr>
          <w:p w14:paraId="1CEC49DD"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37.5</w:t>
            </w:r>
          </w:p>
        </w:tc>
        <w:tc>
          <w:tcPr>
            <w:tcW w:w="1134" w:type="dxa"/>
            <w:shd w:val="clear" w:color="auto" w:fill="FFFFFF"/>
            <w:vAlign w:val="center"/>
          </w:tcPr>
          <w:p w14:paraId="2FDA66CC"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37.5</w:t>
            </w:r>
          </w:p>
        </w:tc>
        <w:tc>
          <w:tcPr>
            <w:tcW w:w="1276" w:type="dxa"/>
            <w:shd w:val="clear" w:color="auto" w:fill="FFFFFF"/>
            <w:vAlign w:val="center"/>
          </w:tcPr>
          <w:p w14:paraId="68A66CD5"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r>
      <w:tr w:rsidR="00997825" w:rsidRPr="00997825" w14:paraId="640EDFED" w14:textId="77777777" w:rsidTr="00C860A9">
        <w:trPr>
          <w:cantSplit/>
        </w:trPr>
        <w:tc>
          <w:tcPr>
            <w:tcW w:w="562" w:type="dxa"/>
            <w:vMerge/>
            <w:vAlign w:val="center"/>
          </w:tcPr>
          <w:p w14:paraId="41BD50CD"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992" w:type="dxa"/>
            <w:shd w:val="clear" w:color="auto" w:fill="FFFFFF"/>
            <w:vAlign w:val="center"/>
          </w:tcPr>
          <w:p w14:paraId="16D1A1DD"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Total</w:t>
            </w:r>
          </w:p>
        </w:tc>
        <w:tc>
          <w:tcPr>
            <w:tcW w:w="992" w:type="dxa"/>
            <w:shd w:val="clear" w:color="auto" w:fill="FFFFFF"/>
            <w:vAlign w:val="center"/>
          </w:tcPr>
          <w:p w14:paraId="033B6984"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16</w:t>
            </w:r>
          </w:p>
        </w:tc>
        <w:tc>
          <w:tcPr>
            <w:tcW w:w="709" w:type="dxa"/>
            <w:shd w:val="clear" w:color="auto" w:fill="FFFFFF"/>
            <w:vAlign w:val="center"/>
          </w:tcPr>
          <w:p w14:paraId="194B9258"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134" w:type="dxa"/>
            <w:shd w:val="clear" w:color="auto" w:fill="FFFFFF"/>
            <w:vAlign w:val="center"/>
          </w:tcPr>
          <w:p w14:paraId="033A05F4"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276" w:type="dxa"/>
            <w:shd w:val="clear" w:color="auto" w:fill="FFFFFF"/>
            <w:vAlign w:val="center"/>
          </w:tcPr>
          <w:p w14:paraId="64030CCC" w14:textId="77777777" w:rsidR="0081514F" w:rsidRPr="00997825" w:rsidRDefault="0081514F" w:rsidP="002A12BE">
            <w:pPr>
              <w:spacing w:before="40" w:after="40" w:line="276" w:lineRule="auto"/>
              <w:jc w:val="center"/>
              <w:rPr>
                <w:rFonts w:ascii="Cambria" w:hAnsi="Cambria" w:cs="Arial"/>
                <w:noProof/>
                <w:sz w:val="18"/>
                <w:szCs w:val="18"/>
                <w:lang w:val="id-ID"/>
              </w:rPr>
            </w:pPr>
          </w:p>
        </w:tc>
      </w:tr>
    </w:tbl>
    <w:p w14:paraId="3EB80EF4" w14:textId="36CA4D3D" w:rsidR="00C860A9" w:rsidRDefault="00C860A9"/>
    <w:p w14:paraId="0A01FA73" w14:textId="08F1C6BA" w:rsidR="00C860A9" w:rsidRDefault="00C860A9"/>
    <w:p w14:paraId="3E6182D8" w14:textId="77777777" w:rsidR="00C860A9" w:rsidRDefault="00C860A9"/>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292"/>
        <w:gridCol w:w="834"/>
        <w:gridCol w:w="851"/>
        <w:gridCol w:w="850"/>
        <w:gridCol w:w="1271"/>
      </w:tblGrid>
      <w:tr w:rsidR="00997825" w:rsidRPr="00997825" w14:paraId="65CB38AA" w14:textId="77777777" w:rsidTr="00C860A9">
        <w:trPr>
          <w:cantSplit/>
        </w:trPr>
        <w:tc>
          <w:tcPr>
            <w:tcW w:w="5660" w:type="dxa"/>
            <w:gridSpan w:val="6"/>
            <w:shd w:val="clear" w:color="auto" w:fill="FFFFFF"/>
            <w:vAlign w:val="center"/>
          </w:tcPr>
          <w:p w14:paraId="17D1C6FB" w14:textId="77777777" w:rsidR="0081514F" w:rsidRPr="00997825" w:rsidRDefault="0081514F" w:rsidP="00C860A9">
            <w:pPr>
              <w:spacing w:before="40" w:after="40" w:line="276" w:lineRule="auto"/>
              <w:jc w:val="center"/>
              <w:rPr>
                <w:rFonts w:ascii="Cambria" w:hAnsi="Cambria" w:cs="Arial"/>
                <w:noProof/>
                <w:sz w:val="18"/>
                <w:szCs w:val="18"/>
                <w:lang w:val="id-ID"/>
              </w:rPr>
            </w:pPr>
            <w:r w:rsidRPr="00997825">
              <w:rPr>
                <w:rFonts w:ascii="Cambria" w:hAnsi="Cambria" w:cs="Arial"/>
                <w:b/>
                <w:bCs/>
                <w:noProof/>
                <w:sz w:val="18"/>
                <w:szCs w:val="18"/>
                <w:lang w:val="id-ID"/>
              </w:rPr>
              <w:lastRenderedPageBreak/>
              <w:t>Prestasi Objektif 6: Kinerja Pendidikan dan Pengajaran</w:t>
            </w:r>
          </w:p>
        </w:tc>
      </w:tr>
      <w:tr w:rsidR="00997825" w:rsidRPr="00997825" w14:paraId="02E66A8C" w14:textId="77777777" w:rsidTr="00C860A9">
        <w:trPr>
          <w:cantSplit/>
        </w:trPr>
        <w:tc>
          <w:tcPr>
            <w:tcW w:w="1854" w:type="dxa"/>
            <w:gridSpan w:val="2"/>
            <w:shd w:val="clear" w:color="auto" w:fill="FFFFFF"/>
            <w:vAlign w:val="center"/>
          </w:tcPr>
          <w:p w14:paraId="4049B56A"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834" w:type="dxa"/>
            <w:shd w:val="clear" w:color="auto" w:fill="FFFFFF"/>
            <w:vAlign w:val="center"/>
          </w:tcPr>
          <w:p w14:paraId="66C16D4F"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Frequeny</w:t>
            </w:r>
          </w:p>
        </w:tc>
        <w:tc>
          <w:tcPr>
            <w:tcW w:w="851" w:type="dxa"/>
            <w:shd w:val="clear" w:color="auto" w:fill="FFFFFF"/>
            <w:vAlign w:val="center"/>
          </w:tcPr>
          <w:p w14:paraId="258B6CA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Percent</w:t>
            </w:r>
          </w:p>
        </w:tc>
        <w:tc>
          <w:tcPr>
            <w:tcW w:w="850" w:type="dxa"/>
            <w:shd w:val="clear" w:color="auto" w:fill="FFFFFF"/>
            <w:vAlign w:val="center"/>
          </w:tcPr>
          <w:p w14:paraId="70D52826"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 Percent</w:t>
            </w:r>
          </w:p>
        </w:tc>
        <w:tc>
          <w:tcPr>
            <w:tcW w:w="1271" w:type="dxa"/>
            <w:shd w:val="clear" w:color="auto" w:fill="FFFFFF"/>
            <w:vAlign w:val="center"/>
          </w:tcPr>
          <w:p w14:paraId="3C722AF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Cumulative Percent</w:t>
            </w:r>
          </w:p>
        </w:tc>
      </w:tr>
      <w:tr w:rsidR="00997825" w:rsidRPr="00997825" w14:paraId="26E272A7" w14:textId="77777777" w:rsidTr="00C860A9">
        <w:trPr>
          <w:cantSplit/>
        </w:trPr>
        <w:tc>
          <w:tcPr>
            <w:tcW w:w="562" w:type="dxa"/>
            <w:vMerge w:val="restart"/>
            <w:shd w:val="clear" w:color="auto" w:fill="FFFFFF"/>
            <w:vAlign w:val="center"/>
          </w:tcPr>
          <w:p w14:paraId="5C922E29"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w:t>
            </w:r>
          </w:p>
        </w:tc>
        <w:tc>
          <w:tcPr>
            <w:tcW w:w="1292" w:type="dxa"/>
            <w:shd w:val="clear" w:color="auto" w:fill="FFFFFF"/>
            <w:vAlign w:val="center"/>
          </w:tcPr>
          <w:p w14:paraId="6F01C8AA"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Cukup</w:t>
            </w:r>
          </w:p>
        </w:tc>
        <w:tc>
          <w:tcPr>
            <w:tcW w:w="834" w:type="dxa"/>
            <w:shd w:val="clear" w:color="auto" w:fill="FFFFFF"/>
            <w:vAlign w:val="center"/>
          </w:tcPr>
          <w:p w14:paraId="327C169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3</w:t>
            </w:r>
          </w:p>
        </w:tc>
        <w:tc>
          <w:tcPr>
            <w:tcW w:w="851" w:type="dxa"/>
            <w:shd w:val="clear" w:color="auto" w:fill="FFFFFF"/>
            <w:vAlign w:val="center"/>
          </w:tcPr>
          <w:p w14:paraId="5D7ABFC5"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18.8</w:t>
            </w:r>
          </w:p>
        </w:tc>
        <w:tc>
          <w:tcPr>
            <w:tcW w:w="850" w:type="dxa"/>
            <w:shd w:val="clear" w:color="auto" w:fill="FFFFFF"/>
            <w:vAlign w:val="center"/>
          </w:tcPr>
          <w:p w14:paraId="491BD583"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18.8</w:t>
            </w:r>
          </w:p>
        </w:tc>
        <w:tc>
          <w:tcPr>
            <w:tcW w:w="1271" w:type="dxa"/>
            <w:shd w:val="clear" w:color="auto" w:fill="FFFFFF"/>
            <w:vAlign w:val="center"/>
          </w:tcPr>
          <w:p w14:paraId="4BDAE079"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18.8</w:t>
            </w:r>
          </w:p>
        </w:tc>
      </w:tr>
      <w:tr w:rsidR="00997825" w:rsidRPr="00997825" w14:paraId="6482AEAF" w14:textId="77777777" w:rsidTr="00C860A9">
        <w:trPr>
          <w:cantSplit/>
        </w:trPr>
        <w:tc>
          <w:tcPr>
            <w:tcW w:w="562" w:type="dxa"/>
            <w:vMerge/>
            <w:vAlign w:val="center"/>
          </w:tcPr>
          <w:p w14:paraId="58552B56"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292" w:type="dxa"/>
            <w:shd w:val="clear" w:color="auto" w:fill="FFFFFF"/>
            <w:vAlign w:val="center"/>
          </w:tcPr>
          <w:p w14:paraId="566C64B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Memuaskan</w:t>
            </w:r>
          </w:p>
        </w:tc>
        <w:tc>
          <w:tcPr>
            <w:tcW w:w="834" w:type="dxa"/>
            <w:shd w:val="clear" w:color="auto" w:fill="FFFFFF"/>
            <w:vAlign w:val="center"/>
          </w:tcPr>
          <w:p w14:paraId="175FF46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w:t>
            </w:r>
          </w:p>
        </w:tc>
        <w:tc>
          <w:tcPr>
            <w:tcW w:w="851" w:type="dxa"/>
            <w:shd w:val="clear" w:color="auto" w:fill="FFFFFF"/>
            <w:vAlign w:val="center"/>
          </w:tcPr>
          <w:p w14:paraId="5730EBCA"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62.5</w:t>
            </w:r>
          </w:p>
        </w:tc>
        <w:tc>
          <w:tcPr>
            <w:tcW w:w="850" w:type="dxa"/>
            <w:shd w:val="clear" w:color="auto" w:fill="FFFFFF"/>
            <w:vAlign w:val="center"/>
          </w:tcPr>
          <w:p w14:paraId="0AD27755"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62.5</w:t>
            </w:r>
          </w:p>
        </w:tc>
        <w:tc>
          <w:tcPr>
            <w:tcW w:w="1271" w:type="dxa"/>
            <w:shd w:val="clear" w:color="auto" w:fill="FFFFFF"/>
            <w:vAlign w:val="center"/>
          </w:tcPr>
          <w:p w14:paraId="4738AE47"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81.3</w:t>
            </w:r>
          </w:p>
        </w:tc>
      </w:tr>
      <w:tr w:rsidR="00997825" w:rsidRPr="00997825" w14:paraId="3F229C0B" w14:textId="77777777" w:rsidTr="00C860A9">
        <w:trPr>
          <w:cantSplit/>
        </w:trPr>
        <w:tc>
          <w:tcPr>
            <w:tcW w:w="562" w:type="dxa"/>
            <w:vMerge/>
            <w:vAlign w:val="center"/>
          </w:tcPr>
          <w:p w14:paraId="04746810"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292" w:type="dxa"/>
            <w:shd w:val="clear" w:color="auto" w:fill="FFFFFF"/>
            <w:vAlign w:val="center"/>
          </w:tcPr>
          <w:p w14:paraId="00C8E44A"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Sangat memuaskan</w:t>
            </w:r>
          </w:p>
        </w:tc>
        <w:tc>
          <w:tcPr>
            <w:tcW w:w="834" w:type="dxa"/>
            <w:shd w:val="clear" w:color="auto" w:fill="FFFFFF"/>
            <w:vAlign w:val="center"/>
          </w:tcPr>
          <w:p w14:paraId="35EAA06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3</w:t>
            </w:r>
          </w:p>
        </w:tc>
        <w:tc>
          <w:tcPr>
            <w:tcW w:w="851" w:type="dxa"/>
            <w:shd w:val="clear" w:color="auto" w:fill="FFFFFF"/>
            <w:vAlign w:val="center"/>
          </w:tcPr>
          <w:p w14:paraId="05179D9B"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18.8</w:t>
            </w:r>
          </w:p>
        </w:tc>
        <w:tc>
          <w:tcPr>
            <w:tcW w:w="850" w:type="dxa"/>
            <w:shd w:val="clear" w:color="auto" w:fill="FFFFFF"/>
            <w:vAlign w:val="center"/>
          </w:tcPr>
          <w:p w14:paraId="7606059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18.8</w:t>
            </w:r>
          </w:p>
        </w:tc>
        <w:tc>
          <w:tcPr>
            <w:tcW w:w="1271" w:type="dxa"/>
            <w:shd w:val="clear" w:color="auto" w:fill="FFFFFF"/>
            <w:vAlign w:val="center"/>
          </w:tcPr>
          <w:p w14:paraId="60127515"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r>
      <w:tr w:rsidR="00997825" w:rsidRPr="00997825" w14:paraId="07F252F5" w14:textId="77777777" w:rsidTr="00C860A9">
        <w:trPr>
          <w:cantSplit/>
        </w:trPr>
        <w:tc>
          <w:tcPr>
            <w:tcW w:w="562" w:type="dxa"/>
            <w:vMerge/>
            <w:vAlign w:val="center"/>
          </w:tcPr>
          <w:p w14:paraId="2DC91DAD"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292" w:type="dxa"/>
            <w:shd w:val="clear" w:color="auto" w:fill="FFFFFF"/>
            <w:vAlign w:val="center"/>
          </w:tcPr>
          <w:p w14:paraId="17843ADC"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Total</w:t>
            </w:r>
          </w:p>
        </w:tc>
        <w:tc>
          <w:tcPr>
            <w:tcW w:w="834" w:type="dxa"/>
            <w:shd w:val="clear" w:color="auto" w:fill="FFFFFF"/>
            <w:vAlign w:val="center"/>
          </w:tcPr>
          <w:p w14:paraId="46D2C890"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16</w:t>
            </w:r>
          </w:p>
        </w:tc>
        <w:tc>
          <w:tcPr>
            <w:tcW w:w="851" w:type="dxa"/>
            <w:shd w:val="clear" w:color="auto" w:fill="FFFFFF"/>
            <w:vAlign w:val="center"/>
          </w:tcPr>
          <w:p w14:paraId="1F651076"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850" w:type="dxa"/>
            <w:shd w:val="clear" w:color="auto" w:fill="FFFFFF"/>
            <w:vAlign w:val="center"/>
          </w:tcPr>
          <w:p w14:paraId="033531AC"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271" w:type="dxa"/>
            <w:shd w:val="clear" w:color="auto" w:fill="FFFFFF"/>
            <w:vAlign w:val="center"/>
          </w:tcPr>
          <w:p w14:paraId="2ABF4CCE" w14:textId="77777777" w:rsidR="0081514F" w:rsidRPr="00997825" w:rsidRDefault="0081514F" w:rsidP="002A12BE">
            <w:pPr>
              <w:spacing w:before="40" w:after="40" w:line="276" w:lineRule="auto"/>
              <w:jc w:val="center"/>
              <w:rPr>
                <w:rFonts w:ascii="Cambria" w:hAnsi="Cambria" w:cs="Arial"/>
                <w:noProof/>
                <w:sz w:val="18"/>
                <w:szCs w:val="18"/>
                <w:lang w:val="id-ID"/>
              </w:rPr>
            </w:pPr>
          </w:p>
        </w:tc>
      </w:tr>
    </w:tbl>
    <w:p w14:paraId="3DE577EE" w14:textId="77777777" w:rsidR="00C860A9" w:rsidRDefault="00C860A9"/>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264"/>
        <w:gridCol w:w="1004"/>
        <w:gridCol w:w="709"/>
        <w:gridCol w:w="850"/>
        <w:gridCol w:w="1271"/>
      </w:tblGrid>
      <w:tr w:rsidR="00997825" w:rsidRPr="00997825" w14:paraId="24CEB685" w14:textId="77777777" w:rsidTr="00C860A9">
        <w:trPr>
          <w:cantSplit/>
        </w:trPr>
        <w:tc>
          <w:tcPr>
            <w:tcW w:w="5660" w:type="dxa"/>
            <w:gridSpan w:val="6"/>
            <w:shd w:val="clear" w:color="auto" w:fill="FFFFFF"/>
            <w:vAlign w:val="center"/>
          </w:tcPr>
          <w:p w14:paraId="76653C7E" w14:textId="5E3A6D38" w:rsidR="0081514F" w:rsidRPr="00997825" w:rsidRDefault="0081514F" w:rsidP="002A12BE">
            <w:pPr>
              <w:spacing w:before="40" w:after="40" w:line="276" w:lineRule="auto"/>
              <w:jc w:val="center"/>
              <w:rPr>
                <w:rFonts w:ascii="Cambria" w:hAnsi="Cambria" w:cs="Arial"/>
                <w:b/>
                <w:bCs/>
                <w:noProof/>
                <w:sz w:val="18"/>
                <w:szCs w:val="18"/>
                <w:lang w:val="id-ID"/>
              </w:rPr>
            </w:pPr>
            <w:r w:rsidRPr="00997825">
              <w:rPr>
                <w:rFonts w:ascii="Cambria" w:hAnsi="Cambria" w:cs="Arial"/>
                <w:b/>
                <w:bCs/>
                <w:noProof/>
                <w:sz w:val="18"/>
                <w:szCs w:val="18"/>
                <w:lang w:val="id-ID"/>
              </w:rPr>
              <w:t xml:space="preserve">Prestasi Objektif 7: </w:t>
            </w:r>
            <w:bookmarkStart w:id="69" w:name="_Hlk118949705"/>
            <w:r w:rsidRPr="00997825">
              <w:rPr>
                <w:rFonts w:ascii="Cambria" w:hAnsi="Cambria" w:cs="Arial"/>
                <w:b/>
                <w:bCs/>
                <w:noProof/>
                <w:sz w:val="18"/>
                <w:szCs w:val="18"/>
                <w:lang w:val="id-ID"/>
              </w:rPr>
              <w:t>Kinerja Penelitian</w:t>
            </w:r>
            <w:bookmarkEnd w:id="69"/>
          </w:p>
        </w:tc>
      </w:tr>
      <w:tr w:rsidR="00997825" w:rsidRPr="00997825" w14:paraId="63E2FA3F" w14:textId="77777777" w:rsidTr="00C860A9">
        <w:trPr>
          <w:cantSplit/>
        </w:trPr>
        <w:tc>
          <w:tcPr>
            <w:tcW w:w="1826" w:type="dxa"/>
            <w:gridSpan w:val="2"/>
            <w:shd w:val="clear" w:color="auto" w:fill="FFFFFF"/>
            <w:vAlign w:val="center"/>
          </w:tcPr>
          <w:p w14:paraId="293CD2D3"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004" w:type="dxa"/>
            <w:shd w:val="clear" w:color="auto" w:fill="FFFFFF"/>
            <w:vAlign w:val="center"/>
          </w:tcPr>
          <w:p w14:paraId="1D70BF9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Frequency</w:t>
            </w:r>
          </w:p>
        </w:tc>
        <w:tc>
          <w:tcPr>
            <w:tcW w:w="709" w:type="dxa"/>
            <w:shd w:val="clear" w:color="auto" w:fill="FFFFFF"/>
            <w:vAlign w:val="center"/>
          </w:tcPr>
          <w:p w14:paraId="0972127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Percent</w:t>
            </w:r>
          </w:p>
        </w:tc>
        <w:tc>
          <w:tcPr>
            <w:tcW w:w="850" w:type="dxa"/>
            <w:shd w:val="clear" w:color="auto" w:fill="FFFFFF"/>
            <w:vAlign w:val="center"/>
          </w:tcPr>
          <w:p w14:paraId="783C261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 Percent</w:t>
            </w:r>
          </w:p>
        </w:tc>
        <w:tc>
          <w:tcPr>
            <w:tcW w:w="1271" w:type="dxa"/>
            <w:shd w:val="clear" w:color="auto" w:fill="FFFFFF"/>
            <w:vAlign w:val="center"/>
          </w:tcPr>
          <w:p w14:paraId="368D4027"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Cumulative Percent</w:t>
            </w:r>
          </w:p>
        </w:tc>
      </w:tr>
      <w:tr w:rsidR="00997825" w:rsidRPr="00997825" w14:paraId="27F8F31D" w14:textId="77777777" w:rsidTr="00C860A9">
        <w:trPr>
          <w:cantSplit/>
        </w:trPr>
        <w:tc>
          <w:tcPr>
            <w:tcW w:w="562" w:type="dxa"/>
            <w:vMerge w:val="restart"/>
            <w:shd w:val="clear" w:color="auto" w:fill="FFFFFF"/>
            <w:vAlign w:val="center"/>
          </w:tcPr>
          <w:p w14:paraId="15A73A2D"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Valid</w:t>
            </w:r>
          </w:p>
        </w:tc>
        <w:tc>
          <w:tcPr>
            <w:tcW w:w="1264" w:type="dxa"/>
            <w:shd w:val="clear" w:color="auto" w:fill="FFFFFF"/>
            <w:vAlign w:val="center"/>
          </w:tcPr>
          <w:p w14:paraId="4B6F8A6B"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Tidak memuaskan</w:t>
            </w:r>
          </w:p>
        </w:tc>
        <w:tc>
          <w:tcPr>
            <w:tcW w:w="1004" w:type="dxa"/>
            <w:shd w:val="clear" w:color="auto" w:fill="FFFFFF"/>
            <w:vAlign w:val="center"/>
          </w:tcPr>
          <w:p w14:paraId="111DFBF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w:t>
            </w:r>
          </w:p>
        </w:tc>
        <w:tc>
          <w:tcPr>
            <w:tcW w:w="709" w:type="dxa"/>
            <w:shd w:val="clear" w:color="auto" w:fill="FFFFFF"/>
            <w:vAlign w:val="center"/>
          </w:tcPr>
          <w:p w14:paraId="46573AEC"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6.3</w:t>
            </w:r>
          </w:p>
        </w:tc>
        <w:tc>
          <w:tcPr>
            <w:tcW w:w="850" w:type="dxa"/>
            <w:shd w:val="clear" w:color="auto" w:fill="FFFFFF"/>
            <w:vAlign w:val="center"/>
          </w:tcPr>
          <w:p w14:paraId="1B7C389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6.3</w:t>
            </w:r>
          </w:p>
        </w:tc>
        <w:tc>
          <w:tcPr>
            <w:tcW w:w="1271" w:type="dxa"/>
            <w:shd w:val="clear" w:color="auto" w:fill="FFFFFF"/>
            <w:vAlign w:val="center"/>
          </w:tcPr>
          <w:p w14:paraId="0792DB6F"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6.3</w:t>
            </w:r>
          </w:p>
        </w:tc>
      </w:tr>
      <w:tr w:rsidR="00997825" w:rsidRPr="00997825" w14:paraId="2F7489BD" w14:textId="77777777" w:rsidTr="00C860A9">
        <w:trPr>
          <w:cantSplit/>
        </w:trPr>
        <w:tc>
          <w:tcPr>
            <w:tcW w:w="562" w:type="dxa"/>
            <w:vMerge/>
            <w:vAlign w:val="center"/>
          </w:tcPr>
          <w:p w14:paraId="14936572"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264" w:type="dxa"/>
            <w:shd w:val="clear" w:color="auto" w:fill="FFFFFF"/>
            <w:vAlign w:val="center"/>
          </w:tcPr>
          <w:p w14:paraId="75A78BF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Cukup</w:t>
            </w:r>
          </w:p>
        </w:tc>
        <w:tc>
          <w:tcPr>
            <w:tcW w:w="1004" w:type="dxa"/>
            <w:shd w:val="clear" w:color="auto" w:fill="FFFFFF"/>
            <w:vAlign w:val="center"/>
          </w:tcPr>
          <w:p w14:paraId="37B0B255"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9</w:t>
            </w:r>
          </w:p>
        </w:tc>
        <w:tc>
          <w:tcPr>
            <w:tcW w:w="709" w:type="dxa"/>
            <w:shd w:val="clear" w:color="auto" w:fill="FFFFFF"/>
            <w:vAlign w:val="center"/>
          </w:tcPr>
          <w:p w14:paraId="10B6449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56.3`</w:t>
            </w:r>
          </w:p>
        </w:tc>
        <w:tc>
          <w:tcPr>
            <w:tcW w:w="850" w:type="dxa"/>
            <w:shd w:val="clear" w:color="auto" w:fill="FFFFFF"/>
            <w:vAlign w:val="center"/>
          </w:tcPr>
          <w:p w14:paraId="3B731DCB"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56.3</w:t>
            </w:r>
          </w:p>
        </w:tc>
        <w:tc>
          <w:tcPr>
            <w:tcW w:w="1271" w:type="dxa"/>
            <w:shd w:val="clear" w:color="auto" w:fill="FFFFFF"/>
            <w:vAlign w:val="center"/>
          </w:tcPr>
          <w:p w14:paraId="4A4AB7A8"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62.5</w:t>
            </w:r>
          </w:p>
        </w:tc>
      </w:tr>
      <w:tr w:rsidR="00997825" w:rsidRPr="00997825" w14:paraId="228092C7" w14:textId="77777777" w:rsidTr="00C860A9">
        <w:trPr>
          <w:cantSplit/>
        </w:trPr>
        <w:tc>
          <w:tcPr>
            <w:tcW w:w="562" w:type="dxa"/>
            <w:vMerge/>
            <w:vAlign w:val="center"/>
          </w:tcPr>
          <w:p w14:paraId="24D4EC1B"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264" w:type="dxa"/>
            <w:shd w:val="clear" w:color="auto" w:fill="FFFFFF"/>
            <w:vAlign w:val="center"/>
          </w:tcPr>
          <w:p w14:paraId="1772967C"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Memuaskan</w:t>
            </w:r>
          </w:p>
        </w:tc>
        <w:tc>
          <w:tcPr>
            <w:tcW w:w="1004" w:type="dxa"/>
            <w:shd w:val="clear" w:color="auto" w:fill="FFFFFF"/>
            <w:vAlign w:val="center"/>
          </w:tcPr>
          <w:p w14:paraId="2203E240"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4</w:t>
            </w:r>
          </w:p>
        </w:tc>
        <w:tc>
          <w:tcPr>
            <w:tcW w:w="709" w:type="dxa"/>
            <w:shd w:val="clear" w:color="auto" w:fill="FFFFFF"/>
            <w:vAlign w:val="center"/>
          </w:tcPr>
          <w:p w14:paraId="0A0B648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25.0</w:t>
            </w:r>
          </w:p>
        </w:tc>
        <w:tc>
          <w:tcPr>
            <w:tcW w:w="850" w:type="dxa"/>
            <w:shd w:val="clear" w:color="auto" w:fill="FFFFFF"/>
            <w:vAlign w:val="center"/>
          </w:tcPr>
          <w:p w14:paraId="721B65A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25.0</w:t>
            </w:r>
          </w:p>
        </w:tc>
        <w:tc>
          <w:tcPr>
            <w:tcW w:w="1271" w:type="dxa"/>
            <w:shd w:val="clear" w:color="auto" w:fill="FFFFFF"/>
            <w:vAlign w:val="center"/>
          </w:tcPr>
          <w:p w14:paraId="2016B73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87.5</w:t>
            </w:r>
          </w:p>
        </w:tc>
      </w:tr>
      <w:tr w:rsidR="00997825" w:rsidRPr="00997825" w14:paraId="30E177F4" w14:textId="77777777" w:rsidTr="00C860A9">
        <w:trPr>
          <w:cantSplit/>
        </w:trPr>
        <w:tc>
          <w:tcPr>
            <w:tcW w:w="562" w:type="dxa"/>
            <w:vMerge/>
            <w:vAlign w:val="center"/>
          </w:tcPr>
          <w:p w14:paraId="398B9A2F"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264" w:type="dxa"/>
            <w:shd w:val="clear" w:color="auto" w:fill="FFFFFF"/>
            <w:vAlign w:val="center"/>
          </w:tcPr>
          <w:p w14:paraId="3BA6D843"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Sangat memuaskan</w:t>
            </w:r>
          </w:p>
        </w:tc>
        <w:tc>
          <w:tcPr>
            <w:tcW w:w="1004" w:type="dxa"/>
            <w:shd w:val="clear" w:color="auto" w:fill="FFFFFF"/>
            <w:vAlign w:val="center"/>
          </w:tcPr>
          <w:p w14:paraId="0AC35E5B"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2</w:t>
            </w:r>
          </w:p>
        </w:tc>
        <w:tc>
          <w:tcPr>
            <w:tcW w:w="709" w:type="dxa"/>
            <w:shd w:val="clear" w:color="auto" w:fill="FFFFFF"/>
            <w:vAlign w:val="center"/>
          </w:tcPr>
          <w:p w14:paraId="04077EA3"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12.5</w:t>
            </w:r>
          </w:p>
        </w:tc>
        <w:tc>
          <w:tcPr>
            <w:tcW w:w="850" w:type="dxa"/>
            <w:shd w:val="clear" w:color="auto" w:fill="FFFFFF"/>
            <w:vAlign w:val="center"/>
          </w:tcPr>
          <w:p w14:paraId="2E91E1D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12.5</w:t>
            </w:r>
          </w:p>
        </w:tc>
        <w:tc>
          <w:tcPr>
            <w:tcW w:w="1271" w:type="dxa"/>
            <w:shd w:val="clear" w:color="auto" w:fill="FFFFFF"/>
            <w:vAlign w:val="center"/>
          </w:tcPr>
          <w:p w14:paraId="2D910E61"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r>
      <w:tr w:rsidR="00997825" w:rsidRPr="00997825" w14:paraId="3A73E04B" w14:textId="77777777" w:rsidTr="00C860A9">
        <w:trPr>
          <w:cantSplit/>
        </w:trPr>
        <w:tc>
          <w:tcPr>
            <w:tcW w:w="562" w:type="dxa"/>
            <w:vMerge/>
            <w:vAlign w:val="center"/>
          </w:tcPr>
          <w:p w14:paraId="54C3A7E0" w14:textId="77777777" w:rsidR="0081514F" w:rsidRPr="00997825" w:rsidRDefault="0081514F" w:rsidP="002A12BE">
            <w:pPr>
              <w:spacing w:before="40" w:after="40" w:line="276" w:lineRule="auto"/>
              <w:jc w:val="center"/>
              <w:rPr>
                <w:rFonts w:ascii="Cambria" w:hAnsi="Cambria" w:cs="Arial"/>
                <w:noProof/>
                <w:sz w:val="18"/>
                <w:szCs w:val="18"/>
                <w:lang w:val="id-ID"/>
              </w:rPr>
            </w:pPr>
          </w:p>
        </w:tc>
        <w:tc>
          <w:tcPr>
            <w:tcW w:w="1264" w:type="dxa"/>
            <w:shd w:val="clear" w:color="auto" w:fill="FFFFFF"/>
            <w:vAlign w:val="center"/>
          </w:tcPr>
          <w:p w14:paraId="710C2D37"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Total</w:t>
            </w:r>
          </w:p>
        </w:tc>
        <w:tc>
          <w:tcPr>
            <w:tcW w:w="1004" w:type="dxa"/>
            <w:shd w:val="clear" w:color="auto" w:fill="FFFFFF"/>
            <w:vAlign w:val="center"/>
          </w:tcPr>
          <w:p w14:paraId="7B2F85F2"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16</w:t>
            </w:r>
          </w:p>
        </w:tc>
        <w:tc>
          <w:tcPr>
            <w:tcW w:w="709" w:type="dxa"/>
            <w:shd w:val="clear" w:color="auto" w:fill="FFFFFF"/>
            <w:vAlign w:val="center"/>
          </w:tcPr>
          <w:p w14:paraId="69329590"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850" w:type="dxa"/>
            <w:shd w:val="clear" w:color="auto" w:fill="FFFFFF"/>
            <w:vAlign w:val="center"/>
          </w:tcPr>
          <w:p w14:paraId="54A0B0DE" w14:textId="77777777" w:rsidR="0081514F" w:rsidRPr="00997825" w:rsidRDefault="0081514F" w:rsidP="002A12BE">
            <w:pPr>
              <w:spacing w:before="40" w:after="40" w:line="276" w:lineRule="auto"/>
              <w:jc w:val="center"/>
              <w:rPr>
                <w:rFonts w:ascii="Cambria" w:hAnsi="Cambria" w:cs="Arial"/>
                <w:noProof/>
                <w:sz w:val="18"/>
                <w:szCs w:val="18"/>
                <w:lang w:val="id-ID"/>
              </w:rPr>
            </w:pPr>
            <w:r w:rsidRPr="00997825">
              <w:rPr>
                <w:rFonts w:ascii="Cambria" w:hAnsi="Cambria" w:cs="Arial"/>
                <w:noProof/>
                <w:sz w:val="18"/>
                <w:szCs w:val="18"/>
                <w:lang w:val="id-ID"/>
              </w:rPr>
              <w:t>100.0</w:t>
            </w:r>
          </w:p>
        </w:tc>
        <w:tc>
          <w:tcPr>
            <w:tcW w:w="1271" w:type="dxa"/>
            <w:shd w:val="clear" w:color="auto" w:fill="FFFFFF"/>
            <w:vAlign w:val="center"/>
          </w:tcPr>
          <w:p w14:paraId="33AE22A5" w14:textId="77777777" w:rsidR="0081514F" w:rsidRPr="00997825" w:rsidRDefault="0081514F" w:rsidP="002A12BE">
            <w:pPr>
              <w:spacing w:before="40" w:after="40" w:line="276" w:lineRule="auto"/>
              <w:jc w:val="center"/>
              <w:rPr>
                <w:rFonts w:ascii="Cambria" w:hAnsi="Cambria" w:cs="Arial"/>
                <w:noProof/>
                <w:sz w:val="18"/>
                <w:szCs w:val="18"/>
                <w:lang w:val="id-ID"/>
              </w:rPr>
            </w:pPr>
          </w:p>
        </w:tc>
      </w:tr>
    </w:tbl>
    <w:p w14:paraId="0A707A9C" w14:textId="11CBBAFB"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3"/>
        <w:gridCol w:w="1259"/>
        <w:gridCol w:w="1009"/>
        <w:gridCol w:w="850"/>
        <w:gridCol w:w="851"/>
        <w:gridCol w:w="1129"/>
      </w:tblGrid>
      <w:tr w:rsidR="0081514F" w:rsidRPr="00C860A9" w14:paraId="1664BC03" w14:textId="77777777" w:rsidTr="00C860A9">
        <w:trPr>
          <w:cantSplit/>
        </w:trPr>
        <w:tc>
          <w:tcPr>
            <w:tcW w:w="5651" w:type="dxa"/>
            <w:gridSpan w:val="6"/>
            <w:shd w:val="clear" w:color="auto" w:fill="FFFFFF"/>
            <w:vAlign w:val="center"/>
          </w:tcPr>
          <w:p w14:paraId="181C7297"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b/>
                <w:bCs/>
                <w:noProof/>
                <w:sz w:val="20"/>
                <w:szCs w:val="20"/>
                <w:lang w:val="id-ID"/>
              </w:rPr>
              <w:t>Prestasi Objektif 8: Kinerja Pengabdian kepada Masyarakat</w:t>
            </w:r>
          </w:p>
        </w:tc>
      </w:tr>
      <w:tr w:rsidR="0081514F" w:rsidRPr="00C860A9" w14:paraId="6CF469C1" w14:textId="77777777" w:rsidTr="00C860A9">
        <w:trPr>
          <w:cantSplit/>
        </w:trPr>
        <w:tc>
          <w:tcPr>
            <w:tcW w:w="1812" w:type="dxa"/>
            <w:gridSpan w:val="2"/>
            <w:shd w:val="clear" w:color="auto" w:fill="FFFFFF"/>
            <w:vAlign w:val="center"/>
          </w:tcPr>
          <w:p w14:paraId="318D7890" w14:textId="77777777" w:rsidR="0081514F" w:rsidRPr="00C860A9" w:rsidRDefault="0081514F" w:rsidP="002A12BE">
            <w:pPr>
              <w:spacing w:before="40" w:after="40" w:line="276" w:lineRule="auto"/>
              <w:jc w:val="center"/>
              <w:rPr>
                <w:rFonts w:ascii="Cambria" w:hAnsi="Cambria" w:cs="Arial"/>
                <w:noProof/>
                <w:sz w:val="20"/>
                <w:szCs w:val="20"/>
                <w:lang w:val="id-ID"/>
              </w:rPr>
            </w:pPr>
          </w:p>
        </w:tc>
        <w:tc>
          <w:tcPr>
            <w:tcW w:w="1009" w:type="dxa"/>
            <w:shd w:val="clear" w:color="auto" w:fill="FFFFFF"/>
            <w:vAlign w:val="center"/>
          </w:tcPr>
          <w:p w14:paraId="1B56EC01"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Frequency</w:t>
            </w:r>
          </w:p>
        </w:tc>
        <w:tc>
          <w:tcPr>
            <w:tcW w:w="850" w:type="dxa"/>
            <w:shd w:val="clear" w:color="auto" w:fill="FFFFFF"/>
            <w:vAlign w:val="center"/>
          </w:tcPr>
          <w:p w14:paraId="70A8A4F9"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Percent</w:t>
            </w:r>
          </w:p>
        </w:tc>
        <w:tc>
          <w:tcPr>
            <w:tcW w:w="851" w:type="dxa"/>
            <w:shd w:val="clear" w:color="auto" w:fill="FFFFFF"/>
            <w:vAlign w:val="center"/>
          </w:tcPr>
          <w:p w14:paraId="10CDD0A8"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Valid Percent</w:t>
            </w:r>
          </w:p>
        </w:tc>
        <w:tc>
          <w:tcPr>
            <w:tcW w:w="1129" w:type="dxa"/>
            <w:shd w:val="clear" w:color="auto" w:fill="FFFFFF"/>
            <w:vAlign w:val="center"/>
          </w:tcPr>
          <w:p w14:paraId="42CA7B99"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Cumulative Percent</w:t>
            </w:r>
          </w:p>
        </w:tc>
      </w:tr>
      <w:tr w:rsidR="0081514F" w:rsidRPr="00C860A9" w14:paraId="7E372A88" w14:textId="77777777" w:rsidTr="00C860A9">
        <w:trPr>
          <w:cantSplit/>
        </w:trPr>
        <w:tc>
          <w:tcPr>
            <w:tcW w:w="553" w:type="dxa"/>
            <w:vMerge w:val="restart"/>
            <w:shd w:val="clear" w:color="auto" w:fill="FFFFFF"/>
            <w:vAlign w:val="center"/>
          </w:tcPr>
          <w:p w14:paraId="778A14C2"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Valid</w:t>
            </w:r>
          </w:p>
        </w:tc>
        <w:tc>
          <w:tcPr>
            <w:tcW w:w="1259" w:type="dxa"/>
            <w:shd w:val="clear" w:color="auto" w:fill="FFFFFF"/>
            <w:vAlign w:val="center"/>
          </w:tcPr>
          <w:p w14:paraId="074B5C3A"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Cukup</w:t>
            </w:r>
          </w:p>
        </w:tc>
        <w:tc>
          <w:tcPr>
            <w:tcW w:w="1009" w:type="dxa"/>
            <w:shd w:val="clear" w:color="auto" w:fill="FFFFFF"/>
            <w:vAlign w:val="center"/>
          </w:tcPr>
          <w:p w14:paraId="711DD963"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8</w:t>
            </w:r>
          </w:p>
        </w:tc>
        <w:tc>
          <w:tcPr>
            <w:tcW w:w="850" w:type="dxa"/>
            <w:shd w:val="clear" w:color="auto" w:fill="FFFFFF"/>
            <w:vAlign w:val="center"/>
          </w:tcPr>
          <w:p w14:paraId="21298D46"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50.0</w:t>
            </w:r>
          </w:p>
        </w:tc>
        <w:tc>
          <w:tcPr>
            <w:tcW w:w="851" w:type="dxa"/>
            <w:shd w:val="clear" w:color="auto" w:fill="FFFFFF"/>
            <w:vAlign w:val="center"/>
          </w:tcPr>
          <w:p w14:paraId="521D75E5"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50.0</w:t>
            </w:r>
          </w:p>
        </w:tc>
        <w:tc>
          <w:tcPr>
            <w:tcW w:w="1129" w:type="dxa"/>
            <w:shd w:val="clear" w:color="auto" w:fill="FFFFFF"/>
            <w:vAlign w:val="center"/>
          </w:tcPr>
          <w:p w14:paraId="4F40A643"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50.0</w:t>
            </w:r>
          </w:p>
        </w:tc>
      </w:tr>
      <w:tr w:rsidR="0081514F" w:rsidRPr="00C860A9" w14:paraId="49B49706" w14:textId="77777777" w:rsidTr="00C860A9">
        <w:trPr>
          <w:cantSplit/>
        </w:trPr>
        <w:tc>
          <w:tcPr>
            <w:tcW w:w="553" w:type="dxa"/>
            <w:vMerge/>
            <w:vAlign w:val="center"/>
          </w:tcPr>
          <w:p w14:paraId="2567AD93" w14:textId="77777777" w:rsidR="0081514F" w:rsidRPr="00C860A9" w:rsidRDefault="0081514F" w:rsidP="002A12BE">
            <w:pPr>
              <w:spacing w:before="40" w:after="40" w:line="276" w:lineRule="auto"/>
              <w:jc w:val="center"/>
              <w:rPr>
                <w:rFonts w:ascii="Cambria" w:hAnsi="Cambria" w:cs="Arial"/>
                <w:noProof/>
                <w:sz w:val="20"/>
                <w:szCs w:val="20"/>
                <w:lang w:val="id-ID"/>
              </w:rPr>
            </w:pPr>
          </w:p>
        </w:tc>
        <w:tc>
          <w:tcPr>
            <w:tcW w:w="1259" w:type="dxa"/>
            <w:shd w:val="clear" w:color="auto" w:fill="FFFFFF"/>
            <w:vAlign w:val="center"/>
          </w:tcPr>
          <w:p w14:paraId="157AB825"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Memuaskan</w:t>
            </w:r>
          </w:p>
        </w:tc>
        <w:tc>
          <w:tcPr>
            <w:tcW w:w="1009" w:type="dxa"/>
            <w:shd w:val="clear" w:color="auto" w:fill="FFFFFF"/>
            <w:vAlign w:val="center"/>
          </w:tcPr>
          <w:p w14:paraId="1FF731D2"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7</w:t>
            </w:r>
          </w:p>
        </w:tc>
        <w:tc>
          <w:tcPr>
            <w:tcW w:w="850" w:type="dxa"/>
            <w:shd w:val="clear" w:color="auto" w:fill="FFFFFF"/>
            <w:vAlign w:val="center"/>
          </w:tcPr>
          <w:p w14:paraId="693EF89D"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43.8</w:t>
            </w:r>
          </w:p>
        </w:tc>
        <w:tc>
          <w:tcPr>
            <w:tcW w:w="851" w:type="dxa"/>
            <w:shd w:val="clear" w:color="auto" w:fill="FFFFFF"/>
            <w:vAlign w:val="center"/>
          </w:tcPr>
          <w:p w14:paraId="2FD48923"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43.8</w:t>
            </w:r>
          </w:p>
        </w:tc>
        <w:tc>
          <w:tcPr>
            <w:tcW w:w="1129" w:type="dxa"/>
            <w:shd w:val="clear" w:color="auto" w:fill="FFFFFF"/>
            <w:vAlign w:val="center"/>
          </w:tcPr>
          <w:p w14:paraId="079DBEFD"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93.8</w:t>
            </w:r>
          </w:p>
        </w:tc>
      </w:tr>
      <w:tr w:rsidR="0081514F" w:rsidRPr="00C860A9" w14:paraId="4F92AD37" w14:textId="77777777" w:rsidTr="00C860A9">
        <w:trPr>
          <w:cantSplit/>
        </w:trPr>
        <w:tc>
          <w:tcPr>
            <w:tcW w:w="553" w:type="dxa"/>
            <w:vMerge/>
            <w:vAlign w:val="center"/>
          </w:tcPr>
          <w:p w14:paraId="301293FA" w14:textId="77777777" w:rsidR="0081514F" w:rsidRPr="00C860A9" w:rsidRDefault="0081514F" w:rsidP="002A12BE">
            <w:pPr>
              <w:spacing w:before="40" w:after="40" w:line="276" w:lineRule="auto"/>
              <w:jc w:val="center"/>
              <w:rPr>
                <w:rFonts w:ascii="Cambria" w:hAnsi="Cambria" w:cs="Arial"/>
                <w:noProof/>
                <w:sz w:val="20"/>
                <w:szCs w:val="20"/>
                <w:lang w:val="id-ID"/>
              </w:rPr>
            </w:pPr>
          </w:p>
        </w:tc>
        <w:tc>
          <w:tcPr>
            <w:tcW w:w="1259" w:type="dxa"/>
            <w:shd w:val="clear" w:color="auto" w:fill="FFFFFF"/>
            <w:vAlign w:val="center"/>
          </w:tcPr>
          <w:p w14:paraId="53C3ACA5"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Sangat memuaskan</w:t>
            </w:r>
          </w:p>
        </w:tc>
        <w:tc>
          <w:tcPr>
            <w:tcW w:w="1009" w:type="dxa"/>
            <w:shd w:val="clear" w:color="auto" w:fill="FFFFFF"/>
            <w:vAlign w:val="center"/>
          </w:tcPr>
          <w:p w14:paraId="14C31315"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1</w:t>
            </w:r>
          </w:p>
        </w:tc>
        <w:tc>
          <w:tcPr>
            <w:tcW w:w="850" w:type="dxa"/>
            <w:shd w:val="clear" w:color="auto" w:fill="FFFFFF"/>
            <w:vAlign w:val="center"/>
          </w:tcPr>
          <w:p w14:paraId="1ABFB7A4"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6.3</w:t>
            </w:r>
          </w:p>
        </w:tc>
        <w:tc>
          <w:tcPr>
            <w:tcW w:w="851" w:type="dxa"/>
            <w:shd w:val="clear" w:color="auto" w:fill="FFFFFF"/>
            <w:vAlign w:val="center"/>
          </w:tcPr>
          <w:p w14:paraId="47F4CC18"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6.3</w:t>
            </w:r>
          </w:p>
        </w:tc>
        <w:tc>
          <w:tcPr>
            <w:tcW w:w="1129" w:type="dxa"/>
            <w:shd w:val="clear" w:color="auto" w:fill="FFFFFF"/>
            <w:vAlign w:val="center"/>
          </w:tcPr>
          <w:p w14:paraId="1546936E"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100.0</w:t>
            </w:r>
          </w:p>
        </w:tc>
      </w:tr>
      <w:tr w:rsidR="0081514F" w:rsidRPr="00C860A9" w14:paraId="68062CF5" w14:textId="77777777" w:rsidTr="00C860A9">
        <w:trPr>
          <w:cantSplit/>
        </w:trPr>
        <w:tc>
          <w:tcPr>
            <w:tcW w:w="553" w:type="dxa"/>
            <w:vMerge/>
            <w:vAlign w:val="center"/>
          </w:tcPr>
          <w:p w14:paraId="490BF10B" w14:textId="77777777" w:rsidR="0081514F" w:rsidRPr="00C860A9" w:rsidRDefault="0081514F" w:rsidP="002A12BE">
            <w:pPr>
              <w:spacing w:before="40" w:after="40" w:line="276" w:lineRule="auto"/>
              <w:jc w:val="center"/>
              <w:rPr>
                <w:rFonts w:ascii="Cambria" w:hAnsi="Cambria" w:cs="Arial"/>
                <w:noProof/>
                <w:sz w:val="20"/>
                <w:szCs w:val="20"/>
                <w:lang w:val="id-ID"/>
              </w:rPr>
            </w:pPr>
          </w:p>
        </w:tc>
        <w:tc>
          <w:tcPr>
            <w:tcW w:w="1259" w:type="dxa"/>
            <w:shd w:val="clear" w:color="auto" w:fill="FFFFFF"/>
            <w:vAlign w:val="center"/>
          </w:tcPr>
          <w:p w14:paraId="6A2B1992"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Total</w:t>
            </w:r>
          </w:p>
        </w:tc>
        <w:tc>
          <w:tcPr>
            <w:tcW w:w="1009" w:type="dxa"/>
            <w:shd w:val="clear" w:color="auto" w:fill="FFFFFF"/>
            <w:vAlign w:val="center"/>
          </w:tcPr>
          <w:p w14:paraId="1280E96F"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16</w:t>
            </w:r>
          </w:p>
        </w:tc>
        <w:tc>
          <w:tcPr>
            <w:tcW w:w="850" w:type="dxa"/>
            <w:shd w:val="clear" w:color="auto" w:fill="FFFFFF"/>
            <w:vAlign w:val="center"/>
          </w:tcPr>
          <w:p w14:paraId="7687F04F"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100.0</w:t>
            </w:r>
          </w:p>
        </w:tc>
        <w:tc>
          <w:tcPr>
            <w:tcW w:w="851" w:type="dxa"/>
            <w:shd w:val="clear" w:color="auto" w:fill="FFFFFF"/>
            <w:vAlign w:val="center"/>
          </w:tcPr>
          <w:p w14:paraId="581AEE40" w14:textId="77777777" w:rsidR="0081514F" w:rsidRPr="00C860A9" w:rsidRDefault="0081514F" w:rsidP="002A12BE">
            <w:pPr>
              <w:spacing w:before="40" w:after="40" w:line="276" w:lineRule="auto"/>
              <w:jc w:val="center"/>
              <w:rPr>
                <w:rFonts w:ascii="Cambria" w:hAnsi="Cambria" w:cs="Arial"/>
                <w:noProof/>
                <w:sz w:val="20"/>
                <w:szCs w:val="20"/>
                <w:lang w:val="id-ID"/>
              </w:rPr>
            </w:pPr>
            <w:r w:rsidRPr="00C860A9">
              <w:rPr>
                <w:rFonts w:ascii="Cambria" w:hAnsi="Cambria" w:cs="Arial"/>
                <w:noProof/>
                <w:sz w:val="20"/>
                <w:szCs w:val="20"/>
                <w:lang w:val="id-ID"/>
              </w:rPr>
              <w:t>100.0</w:t>
            </w:r>
          </w:p>
        </w:tc>
        <w:tc>
          <w:tcPr>
            <w:tcW w:w="1129" w:type="dxa"/>
            <w:shd w:val="clear" w:color="auto" w:fill="FFFFFF"/>
            <w:vAlign w:val="center"/>
          </w:tcPr>
          <w:p w14:paraId="1C32E84A" w14:textId="77777777" w:rsidR="0081514F" w:rsidRPr="00C860A9" w:rsidRDefault="0081514F" w:rsidP="002A12BE">
            <w:pPr>
              <w:spacing w:before="40" w:after="40" w:line="276" w:lineRule="auto"/>
              <w:jc w:val="center"/>
              <w:rPr>
                <w:rFonts w:ascii="Cambria" w:hAnsi="Cambria" w:cs="Arial"/>
                <w:noProof/>
                <w:sz w:val="20"/>
                <w:szCs w:val="20"/>
                <w:lang w:val="id-ID"/>
              </w:rPr>
            </w:pPr>
          </w:p>
        </w:tc>
      </w:tr>
    </w:tbl>
    <w:p w14:paraId="4FF7972F" w14:textId="0818DA1D" w:rsidR="0081514F"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p w14:paraId="3C7430F9" w14:textId="5087A144" w:rsidR="00C860A9" w:rsidRDefault="00C860A9" w:rsidP="00DA3217">
      <w:pPr>
        <w:spacing w:before="40" w:after="40" w:line="276" w:lineRule="auto"/>
        <w:jc w:val="both"/>
        <w:rPr>
          <w:rFonts w:ascii="Cambria" w:hAnsi="Cambria" w:cs="Arial"/>
          <w:noProof/>
          <w:lang w:val="id-ID"/>
        </w:rPr>
      </w:pPr>
    </w:p>
    <w:p w14:paraId="7E427B40" w14:textId="577F4660" w:rsidR="00C860A9" w:rsidRDefault="00C860A9" w:rsidP="00DA3217">
      <w:pPr>
        <w:spacing w:before="40" w:after="40" w:line="276" w:lineRule="auto"/>
        <w:jc w:val="both"/>
        <w:rPr>
          <w:rFonts w:ascii="Cambria" w:hAnsi="Cambria" w:cs="Arial"/>
          <w:noProof/>
          <w:lang w:val="id-ID"/>
        </w:rPr>
      </w:pPr>
    </w:p>
    <w:p w14:paraId="48BBC217" w14:textId="77777777" w:rsidR="00C860A9" w:rsidRPr="0057487E" w:rsidRDefault="00C860A9" w:rsidP="00DA3217">
      <w:pPr>
        <w:spacing w:before="40" w:after="40" w:line="276" w:lineRule="auto"/>
        <w:jc w:val="both"/>
        <w:rPr>
          <w:rFonts w:ascii="Cambria" w:hAnsi="Cambria" w:cs="Arial"/>
          <w:noProof/>
          <w:lang w:val="id-ID"/>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264"/>
        <w:gridCol w:w="1004"/>
        <w:gridCol w:w="709"/>
        <w:gridCol w:w="1134"/>
        <w:gridCol w:w="987"/>
      </w:tblGrid>
      <w:tr w:rsidR="0081514F" w:rsidRPr="00C860A9" w14:paraId="214AAF62" w14:textId="77777777" w:rsidTr="00C860A9">
        <w:trPr>
          <w:cantSplit/>
        </w:trPr>
        <w:tc>
          <w:tcPr>
            <w:tcW w:w="5660" w:type="dxa"/>
            <w:gridSpan w:val="6"/>
            <w:shd w:val="clear" w:color="auto" w:fill="FFFFFF"/>
            <w:vAlign w:val="center"/>
          </w:tcPr>
          <w:p w14:paraId="686FBA4B"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b/>
                <w:bCs/>
                <w:noProof/>
                <w:sz w:val="18"/>
                <w:szCs w:val="18"/>
                <w:lang w:val="id-ID"/>
              </w:rPr>
              <w:lastRenderedPageBreak/>
              <w:t>Prestasi Objektif 9: Kinerja Publikasi</w:t>
            </w:r>
          </w:p>
        </w:tc>
      </w:tr>
      <w:tr w:rsidR="0081514F" w:rsidRPr="00C860A9" w14:paraId="58BC785E" w14:textId="77777777" w:rsidTr="00C860A9">
        <w:trPr>
          <w:cantSplit/>
        </w:trPr>
        <w:tc>
          <w:tcPr>
            <w:tcW w:w="1826" w:type="dxa"/>
            <w:gridSpan w:val="2"/>
            <w:shd w:val="clear" w:color="auto" w:fill="FFFFFF"/>
            <w:vAlign w:val="center"/>
          </w:tcPr>
          <w:p w14:paraId="4936F7CD" w14:textId="77777777" w:rsidR="0081514F" w:rsidRPr="00C860A9" w:rsidRDefault="0081514F" w:rsidP="002A12BE">
            <w:pPr>
              <w:spacing w:before="40" w:after="40" w:line="276" w:lineRule="auto"/>
              <w:jc w:val="center"/>
              <w:rPr>
                <w:rFonts w:ascii="Cambria" w:hAnsi="Cambria" w:cs="Arial"/>
                <w:noProof/>
                <w:sz w:val="18"/>
                <w:szCs w:val="18"/>
                <w:lang w:val="id-ID"/>
              </w:rPr>
            </w:pPr>
          </w:p>
        </w:tc>
        <w:tc>
          <w:tcPr>
            <w:tcW w:w="1004" w:type="dxa"/>
            <w:shd w:val="clear" w:color="auto" w:fill="FFFFFF"/>
            <w:vAlign w:val="center"/>
          </w:tcPr>
          <w:p w14:paraId="5CCD4BF6"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Frequency</w:t>
            </w:r>
          </w:p>
        </w:tc>
        <w:tc>
          <w:tcPr>
            <w:tcW w:w="709" w:type="dxa"/>
            <w:shd w:val="clear" w:color="auto" w:fill="FFFFFF"/>
            <w:vAlign w:val="center"/>
          </w:tcPr>
          <w:p w14:paraId="4AE80A10"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Percent</w:t>
            </w:r>
          </w:p>
        </w:tc>
        <w:tc>
          <w:tcPr>
            <w:tcW w:w="1134" w:type="dxa"/>
            <w:shd w:val="clear" w:color="auto" w:fill="FFFFFF"/>
            <w:vAlign w:val="center"/>
          </w:tcPr>
          <w:p w14:paraId="42D6DEA8"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Valid Percent</w:t>
            </w:r>
          </w:p>
        </w:tc>
        <w:tc>
          <w:tcPr>
            <w:tcW w:w="987" w:type="dxa"/>
            <w:shd w:val="clear" w:color="auto" w:fill="FFFFFF"/>
            <w:vAlign w:val="center"/>
          </w:tcPr>
          <w:p w14:paraId="48289A83"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Cumulative Percent</w:t>
            </w:r>
          </w:p>
        </w:tc>
      </w:tr>
      <w:tr w:rsidR="0081514F" w:rsidRPr="00C860A9" w14:paraId="6E8D30A6" w14:textId="77777777" w:rsidTr="00C860A9">
        <w:trPr>
          <w:cantSplit/>
        </w:trPr>
        <w:tc>
          <w:tcPr>
            <w:tcW w:w="562" w:type="dxa"/>
            <w:vMerge w:val="restart"/>
            <w:shd w:val="clear" w:color="auto" w:fill="FFFFFF"/>
            <w:vAlign w:val="center"/>
          </w:tcPr>
          <w:p w14:paraId="516293C0"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Valid</w:t>
            </w:r>
          </w:p>
        </w:tc>
        <w:tc>
          <w:tcPr>
            <w:tcW w:w="1264" w:type="dxa"/>
            <w:shd w:val="clear" w:color="auto" w:fill="FFFFFF"/>
            <w:vAlign w:val="center"/>
          </w:tcPr>
          <w:p w14:paraId="4DCB1247"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Tidak memuaskan</w:t>
            </w:r>
          </w:p>
        </w:tc>
        <w:tc>
          <w:tcPr>
            <w:tcW w:w="1004" w:type="dxa"/>
            <w:shd w:val="clear" w:color="auto" w:fill="FFFFFF"/>
            <w:vAlign w:val="center"/>
          </w:tcPr>
          <w:p w14:paraId="02890C5B"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w:t>
            </w:r>
          </w:p>
        </w:tc>
        <w:tc>
          <w:tcPr>
            <w:tcW w:w="709" w:type="dxa"/>
            <w:shd w:val="clear" w:color="auto" w:fill="FFFFFF"/>
            <w:vAlign w:val="center"/>
          </w:tcPr>
          <w:p w14:paraId="5EABBB60"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6.3</w:t>
            </w:r>
          </w:p>
        </w:tc>
        <w:tc>
          <w:tcPr>
            <w:tcW w:w="1134" w:type="dxa"/>
            <w:shd w:val="clear" w:color="auto" w:fill="FFFFFF"/>
            <w:vAlign w:val="center"/>
          </w:tcPr>
          <w:p w14:paraId="7D40342E"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6.3</w:t>
            </w:r>
          </w:p>
        </w:tc>
        <w:tc>
          <w:tcPr>
            <w:tcW w:w="987" w:type="dxa"/>
            <w:shd w:val="clear" w:color="auto" w:fill="FFFFFF"/>
            <w:vAlign w:val="center"/>
          </w:tcPr>
          <w:p w14:paraId="231EC58B"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6.3</w:t>
            </w:r>
          </w:p>
        </w:tc>
      </w:tr>
      <w:tr w:rsidR="0081514F" w:rsidRPr="00C860A9" w14:paraId="1276AAD4" w14:textId="77777777" w:rsidTr="00C860A9">
        <w:trPr>
          <w:cantSplit/>
        </w:trPr>
        <w:tc>
          <w:tcPr>
            <w:tcW w:w="562" w:type="dxa"/>
            <w:vMerge/>
            <w:vAlign w:val="center"/>
          </w:tcPr>
          <w:p w14:paraId="39903143" w14:textId="77777777" w:rsidR="0081514F" w:rsidRPr="00C860A9" w:rsidRDefault="0081514F" w:rsidP="002A12BE">
            <w:pPr>
              <w:spacing w:before="40" w:after="40" w:line="276" w:lineRule="auto"/>
              <w:jc w:val="center"/>
              <w:rPr>
                <w:rFonts w:ascii="Cambria" w:hAnsi="Cambria" w:cs="Arial"/>
                <w:noProof/>
                <w:sz w:val="18"/>
                <w:szCs w:val="18"/>
                <w:lang w:val="id-ID"/>
              </w:rPr>
            </w:pPr>
          </w:p>
        </w:tc>
        <w:tc>
          <w:tcPr>
            <w:tcW w:w="1264" w:type="dxa"/>
            <w:shd w:val="clear" w:color="auto" w:fill="FFFFFF"/>
            <w:vAlign w:val="center"/>
          </w:tcPr>
          <w:p w14:paraId="6BBEB2FA"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Cukup</w:t>
            </w:r>
          </w:p>
        </w:tc>
        <w:tc>
          <w:tcPr>
            <w:tcW w:w="1004" w:type="dxa"/>
            <w:shd w:val="clear" w:color="auto" w:fill="FFFFFF"/>
            <w:vAlign w:val="center"/>
          </w:tcPr>
          <w:p w14:paraId="0DE50048"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10</w:t>
            </w:r>
          </w:p>
        </w:tc>
        <w:tc>
          <w:tcPr>
            <w:tcW w:w="709" w:type="dxa"/>
            <w:shd w:val="clear" w:color="auto" w:fill="FFFFFF"/>
            <w:vAlign w:val="center"/>
          </w:tcPr>
          <w:p w14:paraId="25488D85"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62.5</w:t>
            </w:r>
          </w:p>
        </w:tc>
        <w:tc>
          <w:tcPr>
            <w:tcW w:w="1134" w:type="dxa"/>
            <w:shd w:val="clear" w:color="auto" w:fill="FFFFFF"/>
            <w:vAlign w:val="center"/>
          </w:tcPr>
          <w:p w14:paraId="6B69E61B"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62.5</w:t>
            </w:r>
          </w:p>
        </w:tc>
        <w:tc>
          <w:tcPr>
            <w:tcW w:w="987" w:type="dxa"/>
            <w:shd w:val="clear" w:color="auto" w:fill="FFFFFF"/>
            <w:vAlign w:val="center"/>
          </w:tcPr>
          <w:p w14:paraId="58AD7BE3"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68.8</w:t>
            </w:r>
          </w:p>
        </w:tc>
      </w:tr>
      <w:tr w:rsidR="0081514F" w:rsidRPr="00C860A9" w14:paraId="2505D1E1" w14:textId="77777777" w:rsidTr="00C860A9">
        <w:trPr>
          <w:cantSplit/>
        </w:trPr>
        <w:tc>
          <w:tcPr>
            <w:tcW w:w="562" w:type="dxa"/>
            <w:vMerge/>
            <w:vAlign w:val="center"/>
          </w:tcPr>
          <w:p w14:paraId="6D84480D" w14:textId="77777777" w:rsidR="0081514F" w:rsidRPr="00C860A9" w:rsidRDefault="0081514F" w:rsidP="002A12BE">
            <w:pPr>
              <w:spacing w:before="40" w:after="40" w:line="276" w:lineRule="auto"/>
              <w:jc w:val="center"/>
              <w:rPr>
                <w:rFonts w:ascii="Cambria" w:hAnsi="Cambria" w:cs="Arial"/>
                <w:noProof/>
                <w:sz w:val="18"/>
                <w:szCs w:val="18"/>
                <w:lang w:val="id-ID"/>
              </w:rPr>
            </w:pPr>
          </w:p>
        </w:tc>
        <w:tc>
          <w:tcPr>
            <w:tcW w:w="1264" w:type="dxa"/>
            <w:shd w:val="clear" w:color="auto" w:fill="FFFFFF"/>
            <w:vAlign w:val="center"/>
          </w:tcPr>
          <w:p w14:paraId="06CD0E0B"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Memuaskan</w:t>
            </w:r>
          </w:p>
        </w:tc>
        <w:tc>
          <w:tcPr>
            <w:tcW w:w="1004" w:type="dxa"/>
            <w:shd w:val="clear" w:color="auto" w:fill="FFFFFF"/>
            <w:vAlign w:val="center"/>
          </w:tcPr>
          <w:p w14:paraId="03A05E18"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3</w:t>
            </w:r>
          </w:p>
        </w:tc>
        <w:tc>
          <w:tcPr>
            <w:tcW w:w="709" w:type="dxa"/>
            <w:shd w:val="clear" w:color="auto" w:fill="FFFFFF"/>
            <w:vAlign w:val="center"/>
          </w:tcPr>
          <w:p w14:paraId="3A4664A2"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18.8</w:t>
            </w:r>
          </w:p>
        </w:tc>
        <w:tc>
          <w:tcPr>
            <w:tcW w:w="1134" w:type="dxa"/>
            <w:shd w:val="clear" w:color="auto" w:fill="FFFFFF"/>
            <w:vAlign w:val="center"/>
          </w:tcPr>
          <w:p w14:paraId="398F713F"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18.8</w:t>
            </w:r>
          </w:p>
        </w:tc>
        <w:tc>
          <w:tcPr>
            <w:tcW w:w="987" w:type="dxa"/>
            <w:shd w:val="clear" w:color="auto" w:fill="FFFFFF"/>
            <w:vAlign w:val="center"/>
          </w:tcPr>
          <w:p w14:paraId="4EF841EC"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87.5</w:t>
            </w:r>
          </w:p>
        </w:tc>
      </w:tr>
      <w:tr w:rsidR="0081514F" w:rsidRPr="00C860A9" w14:paraId="7CF080C0" w14:textId="77777777" w:rsidTr="00C860A9">
        <w:trPr>
          <w:cantSplit/>
        </w:trPr>
        <w:tc>
          <w:tcPr>
            <w:tcW w:w="562" w:type="dxa"/>
            <w:vMerge/>
            <w:vAlign w:val="center"/>
          </w:tcPr>
          <w:p w14:paraId="6B5161BA" w14:textId="77777777" w:rsidR="0081514F" w:rsidRPr="00C860A9" w:rsidRDefault="0081514F" w:rsidP="002A12BE">
            <w:pPr>
              <w:spacing w:before="40" w:after="40" w:line="276" w:lineRule="auto"/>
              <w:jc w:val="center"/>
              <w:rPr>
                <w:rFonts w:ascii="Cambria" w:hAnsi="Cambria" w:cs="Arial"/>
                <w:noProof/>
                <w:sz w:val="18"/>
                <w:szCs w:val="18"/>
                <w:lang w:val="id-ID"/>
              </w:rPr>
            </w:pPr>
          </w:p>
        </w:tc>
        <w:tc>
          <w:tcPr>
            <w:tcW w:w="1264" w:type="dxa"/>
            <w:shd w:val="clear" w:color="auto" w:fill="FFFFFF"/>
            <w:vAlign w:val="center"/>
          </w:tcPr>
          <w:p w14:paraId="2C1F173B"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Sangat memuaskan</w:t>
            </w:r>
          </w:p>
        </w:tc>
        <w:tc>
          <w:tcPr>
            <w:tcW w:w="1004" w:type="dxa"/>
            <w:shd w:val="clear" w:color="auto" w:fill="FFFFFF"/>
            <w:vAlign w:val="center"/>
          </w:tcPr>
          <w:p w14:paraId="3FCAF33F"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2</w:t>
            </w:r>
          </w:p>
        </w:tc>
        <w:tc>
          <w:tcPr>
            <w:tcW w:w="709" w:type="dxa"/>
            <w:shd w:val="clear" w:color="auto" w:fill="FFFFFF"/>
            <w:vAlign w:val="center"/>
          </w:tcPr>
          <w:p w14:paraId="67E2964B"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12.5</w:t>
            </w:r>
          </w:p>
        </w:tc>
        <w:tc>
          <w:tcPr>
            <w:tcW w:w="1134" w:type="dxa"/>
            <w:shd w:val="clear" w:color="auto" w:fill="FFFFFF"/>
            <w:vAlign w:val="center"/>
          </w:tcPr>
          <w:p w14:paraId="7AACB65A"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12.5</w:t>
            </w:r>
          </w:p>
        </w:tc>
        <w:tc>
          <w:tcPr>
            <w:tcW w:w="987" w:type="dxa"/>
            <w:shd w:val="clear" w:color="auto" w:fill="FFFFFF"/>
            <w:vAlign w:val="center"/>
          </w:tcPr>
          <w:p w14:paraId="4EDC853E"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100.0</w:t>
            </w:r>
          </w:p>
        </w:tc>
      </w:tr>
      <w:tr w:rsidR="0081514F" w:rsidRPr="00C860A9" w14:paraId="037CB32A" w14:textId="77777777" w:rsidTr="00C860A9">
        <w:trPr>
          <w:cantSplit/>
        </w:trPr>
        <w:tc>
          <w:tcPr>
            <w:tcW w:w="562" w:type="dxa"/>
            <w:vMerge/>
            <w:vAlign w:val="center"/>
          </w:tcPr>
          <w:p w14:paraId="31882ECD" w14:textId="77777777" w:rsidR="0081514F" w:rsidRPr="00C860A9" w:rsidRDefault="0081514F" w:rsidP="002A12BE">
            <w:pPr>
              <w:spacing w:before="40" w:after="40" w:line="276" w:lineRule="auto"/>
              <w:jc w:val="center"/>
              <w:rPr>
                <w:rFonts w:ascii="Cambria" w:hAnsi="Cambria" w:cs="Arial"/>
                <w:noProof/>
                <w:sz w:val="18"/>
                <w:szCs w:val="18"/>
                <w:lang w:val="id-ID"/>
              </w:rPr>
            </w:pPr>
          </w:p>
        </w:tc>
        <w:tc>
          <w:tcPr>
            <w:tcW w:w="1264" w:type="dxa"/>
            <w:shd w:val="clear" w:color="auto" w:fill="FFFFFF"/>
            <w:vAlign w:val="center"/>
          </w:tcPr>
          <w:p w14:paraId="50783B6C"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Total</w:t>
            </w:r>
          </w:p>
        </w:tc>
        <w:tc>
          <w:tcPr>
            <w:tcW w:w="1004" w:type="dxa"/>
            <w:shd w:val="clear" w:color="auto" w:fill="FFFFFF"/>
            <w:vAlign w:val="center"/>
          </w:tcPr>
          <w:p w14:paraId="2F8C8CFB"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16</w:t>
            </w:r>
          </w:p>
        </w:tc>
        <w:tc>
          <w:tcPr>
            <w:tcW w:w="709" w:type="dxa"/>
            <w:shd w:val="clear" w:color="auto" w:fill="FFFFFF"/>
            <w:vAlign w:val="center"/>
          </w:tcPr>
          <w:p w14:paraId="3E093E7E"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100.0</w:t>
            </w:r>
          </w:p>
        </w:tc>
        <w:tc>
          <w:tcPr>
            <w:tcW w:w="1134" w:type="dxa"/>
            <w:shd w:val="clear" w:color="auto" w:fill="FFFFFF"/>
            <w:vAlign w:val="center"/>
          </w:tcPr>
          <w:p w14:paraId="03AF424A" w14:textId="77777777" w:rsidR="0081514F" w:rsidRPr="00C860A9" w:rsidRDefault="0081514F" w:rsidP="002A12BE">
            <w:pPr>
              <w:spacing w:before="40" w:after="40" w:line="276" w:lineRule="auto"/>
              <w:jc w:val="center"/>
              <w:rPr>
                <w:rFonts w:ascii="Cambria" w:hAnsi="Cambria" w:cs="Arial"/>
                <w:noProof/>
                <w:sz w:val="18"/>
                <w:szCs w:val="18"/>
                <w:lang w:val="id-ID"/>
              </w:rPr>
            </w:pPr>
            <w:r w:rsidRPr="00C860A9">
              <w:rPr>
                <w:rFonts w:ascii="Cambria" w:hAnsi="Cambria" w:cs="Arial"/>
                <w:noProof/>
                <w:sz w:val="18"/>
                <w:szCs w:val="18"/>
                <w:lang w:val="id-ID"/>
              </w:rPr>
              <w:t>100.0</w:t>
            </w:r>
          </w:p>
        </w:tc>
        <w:tc>
          <w:tcPr>
            <w:tcW w:w="987" w:type="dxa"/>
            <w:shd w:val="clear" w:color="auto" w:fill="FFFFFF"/>
            <w:vAlign w:val="center"/>
          </w:tcPr>
          <w:p w14:paraId="758ED48A" w14:textId="77777777" w:rsidR="0081514F" w:rsidRPr="00C860A9" w:rsidRDefault="0081514F" w:rsidP="002A12BE">
            <w:pPr>
              <w:spacing w:before="40" w:after="40" w:line="276" w:lineRule="auto"/>
              <w:jc w:val="center"/>
              <w:rPr>
                <w:rFonts w:ascii="Cambria" w:hAnsi="Cambria" w:cs="Arial"/>
                <w:noProof/>
                <w:sz w:val="18"/>
                <w:szCs w:val="18"/>
                <w:lang w:val="id-ID"/>
              </w:rPr>
            </w:pPr>
          </w:p>
        </w:tc>
      </w:tr>
    </w:tbl>
    <w:p w14:paraId="1B9C5CF0" w14:textId="77777777" w:rsidR="0081514F" w:rsidRPr="0057487E" w:rsidRDefault="0081514F" w:rsidP="00DA3217">
      <w:pPr>
        <w:spacing w:before="40" w:after="40" w:line="276" w:lineRule="auto"/>
        <w:jc w:val="both"/>
        <w:rPr>
          <w:rFonts w:ascii="Cambria" w:hAnsi="Cambria" w:cs="Arial"/>
          <w:noProof/>
          <w:lang w:val="id-ID"/>
        </w:rPr>
      </w:pPr>
    </w:p>
    <w:p w14:paraId="58A62D4A" w14:textId="77777777" w:rsidR="0081514F" w:rsidRPr="0057487E" w:rsidRDefault="0081514F" w:rsidP="00B342D4">
      <w:pPr>
        <w:numPr>
          <w:ilvl w:val="0"/>
          <w:numId w:val="3"/>
        </w:numPr>
        <w:spacing w:before="40" w:after="40" w:line="360" w:lineRule="auto"/>
        <w:ind w:left="567" w:hanging="284"/>
        <w:jc w:val="both"/>
        <w:rPr>
          <w:rFonts w:ascii="Cambria" w:hAnsi="Cambria" w:cs="Arial"/>
          <w:b/>
          <w:bCs/>
          <w:noProof/>
          <w:lang w:val="id-ID"/>
        </w:rPr>
      </w:pPr>
      <w:r w:rsidRPr="0057487E">
        <w:rPr>
          <w:rFonts w:ascii="Cambria" w:hAnsi="Cambria" w:cs="Arial"/>
          <w:b/>
          <w:bCs/>
          <w:noProof/>
          <w:lang w:val="id-ID"/>
        </w:rPr>
        <w:t>Partisipasi</w:t>
      </w:r>
    </w:p>
    <w:p w14:paraId="7A24625F" w14:textId="7DD2185A" w:rsidR="0081514F" w:rsidRPr="0057487E" w:rsidRDefault="0081514F" w:rsidP="00B342D4">
      <w:pPr>
        <w:spacing w:before="40" w:after="40" w:line="360" w:lineRule="auto"/>
        <w:ind w:left="567" w:firstLine="426"/>
        <w:jc w:val="both"/>
        <w:rPr>
          <w:rFonts w:ascii="Cambria" w:hAnsi="Cambria" w:cs="Arial"/>
          <w:noProof/>
          <w:lang w:val="id-ID"/>
        </w:rPr>
      </w:pPr>
      <w:r w:rsidRPr="0057487E">
        <w:rPr>
          <w:rFonts w:ascii="Cambria" w:hAnsi="Cambria" w:cs="Arial"/>
          <w:noProof/>
          <w:lang w:val="id-ID"/>
        </w:rPr>
        <w:t>Partisipasi merupakan keterlibatan mental dan emosi seseorang kepada pencapaian tujuan dan ikut bertanggung jawab di dalamnya. Partisipasi responden perempuan dalam organisasi merupakan pelaku/pelaksana berbagai kegiatan yang memajukan organisasi secara umum (93,8%), responden perempuan merupakan pelaku/pelaksana berbagai kegiatan organisasi yang memajukan karier dosen perempuan (93,8%), perempuan terlibat langsung dalam pengendalian dari pelaksanaan kegiatan pengembangan organisasi (75,0%),</w:t>
      </w:r>
      <w:r w:rsidRPr="0057487E">
        <w:rPr>
          <w:rFonts w:ascii="Cambria" w:hAnsi="Cambria" w:cs="Arial"/>
          <w:b/>
          <w:bCs/>
          <w:noProof/>
          <w:lang w:val="id-ID"/>
        </w:rPr>
        <w:t xml:space="preserve"> </w:t>
      </w:r>
      <w:r w:rsidRPr="0057487E">
        <w:rPr>
          <w:rFonts w:ascii="Cambria" w:hAnsi="Cambria" w:cs="Arial"/>
          <w:noProof/>
          <w:lang w:val="id-ID"/>
        </w:rPr>
        <w:t>perempuan terlibat langsung dalam pengendalian dari pelaksanaan kegiatan pengembangan karier dosen perempuan (75,0%),</w:t>
      </w:r>
      <w:r w:rsidRPr="0057487E">
        <w:rPr>
          <w:rFonts w:ascii="Cambria" w:hAnsi="Cambria" w:cs="Arial"/>
          <w:b/>
          <w:bCs/>
          <w:noProof/>
          <w:lang w:val="id-ID"/>
        </w:rPr>
        <w:t xml:space="preserve"> </w:t>
      </w:r>
      <w:r w:rsidRPr="0057487E">
        <w:rPr>
          <w:rFonts w:ascii="Cambria" w:hAnsi="Cambria" w:cs="Arial"/>
          <w:noProof/>
          <w:lang w:val="id-ID"/>
        </w:rPr>
        <w:t>perempuan terlibat langsung dalam pengambilan keputusan penting terkait organisasi (75,0%),</w:t>
      </w:r>
      <w:r w:rsidRPr="0057487E">
        <w:rPr>
          <w:rFonts w:ascii="Cambria" w:hAnsi="Cambria" w:cs="Arial"/>
          <w:b/>
          <w:bCs/>
          <w:noProof/>
          <w:lang w:val="id-ID"/>
        </w:rPr>
        <w:t xml:space="preserve"> </w:t>
      </w:r>
      <w:r w:rsidRPr="0057487E">
        <w:rPr>
          <w:rFonts w:ascii="Cambria" w:hAnsi="Cambria" w:cs="Arial"/>
          <w:noProof/>
          <w:lang w:val="id-ID"/>
        </w:rPr>
        <w:t xml:space="preserve">perempuan terlibat langsung dalam pengambilan keputusan penting terkait pengembangan karier dosen perempuan (75,0%), Partisipasi perempuan dalam pengembangan organisasi tidak hanya terbatas pada pelaku, pengendali dan pengambil keputusan tetapi lebih tinggi lagi sebagai penasihat dalam proses </w:t>
      </w:r>
      <w:r w:rsidRPr="0057487E">
        <w:rPr>
          <w:rFonts w:ascii="Cambria" w:hAnsi="Cambria" w:cs="Arial"/>
          <w:noProof/>
          <w:lang w:val="id-ID"/>
        </w:rPr>
        <w:lastRenderedPageBreak/>
        <w:t>pengembangan organisasi menyatakan setuju dan sangat setuju (43,8%), Partisipasi perempuan dalam pengembangan karier dosen tidak hanya terbatas pada pelaku, pengendali dan pengambil keputusan tetapi lebih tinggi lagi sebagai penasihat dalam proses pengembangan karier dosen menyatakan setuju (56,3%),</w:t>
      </w:r>
      <w:r w:rsidRPr="0057487E">
        <w:rPr>
          <w:rFonts w:ascii="Cambria" w:hAnsi="Cambria" w:cs="Arial"/>
          <w:b/>
          <w:bCs/>
          <w:noProof/>
          <w:lang w:val="id-ID"/>
        </w:rPr>
        <w:t xml:space="preserve"> </w:t>
      </w:r>
      <w:r w:rsidRPr="0057487E">
        <w:rPr>
          <w:rFonts w:ascii="Cambria" w:hAnsi="Cambria" w:cs="Arial"/>
          <w:noProof/>
          <w:lang w:val="id-ID"/>
        </w:rPr>
        <w:t xml:space="preserve">Pengembangan organisasi yang direncanakan sudah </w:t>
      </w:r>
      <w:r w:rsidR="00551FE6" w:rsidRPr="0057487E">
        <w:rPr>
          <w:rFonts w:ascii="Cambria" w:hAnsi="Cambria" w:cs="Arial"/>
          <w:noProof/>
          <w:lang w:val="id-ID"/>
        </w:rPr>
        <w:t>mempertimbangkan</w:t>
      </w:r>
      <w:r w:rsidRPr="0057487E">
        <w:rPr>
          <w:rFonts w:ascii="Cambria" w:hAnsi="Cambria" w:cs="Arial"/>
          <w:noProof/>
          <w:lang w:val="id-ID"/>
        </w:rPr>
        <w:t xml:space="preserve"> perempuan sebagai penerima manfaat pengembangan organisasi (62,5%), Pengembangan karier dosen yang direncanakan sudah </w:t>
      </w:r>
      <w:r w:rsidR="00551FE6" w:rsidRPr="0057487E">
        <w:rPr>
          <w:rFonts w:ascii="Cambria" w:hAnsi="Cambria" w:cs="Arial"/>
          <w:noProof/>
          <w:lang w:val="id-ID"/>
        </w:rPr>
        <w:t>mempertimbangkan</w:t>
      </w:r>
      <w:r w:rsidRPr="0057487E">
        <w:rPr>
          <w:rFonts w:ascii="Cambria" w:hAnsi="Cambria" w:cs="Arial"/>
          <w:noProof/>
          <w:lang w:val="id-ID"/>
        </w:rPr>
        <w:t xml:space="preserve"> perempuan sebagai penerima manfaat pengembangan karier dosen (68,8%).</w:t>
      </w:r>
    </w:p>
    <w:tbl>
      <w:tblPr>
        <w:tblW w:w="594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79"/>
        <w:gridCol w:w="1134"/>
        <w:gridCol w:w="971"/>
        <w:gridCol w:w="713"/>
        <w:gridCol w:w="1276"/>
        <w:gridCol w:w="1276"/>
      </w:tblGrid>
      <w:tr w:rsidR="0081514F" w:rsidRPr="00B379B3" w14:paraId="5D451A3B" w14:textId="77777777" w:rsidTr="00B379B3">
        <w:trPr>
          <w:cantSplit/>
        </w:trPr>
        <w:tc>
          <w:tcPr>
            <w:tcW w:w="5949" w:type="dxa"/>
            <w:gridSpan w:val="6"/>
            <w:shd w:val="clear" w:color="auto" w:fill="FFFFFF"/>
            <w:vAlign w:val="center"/>
          </w:tcPr>
          <w:p w14:paraId="60DEC55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b/>
                <w:bCs/>
                <w:noProof/>
                <w:sz w:val="18"/>
                <w:szCs w:val="18"/>
                <w:lang w:val="id-ID"/>
              </w:rPr>
              <w:t>Partisipasi1: Dalam organisasi saya, perempuan merupakan pelaku/pelaksana berbagai kegiatan yang memajukan organisasi secara umum</w:t>
            </w:r>
          </w:p>
        </w:tc>
      </w:tr>
      <w:tr w:rsidR="0081514F" w:rsidRPr="00B379B3" w14:paraId="2FDA4D6A" w14:textId="77777777" w:rsidTr="00B379B3">
        <w:trPr>
          <w:cantSplit/>
        </w:trPr>
        <w:tc>
          <w:tcPr>
            <w:tcW w:w="1713" w:type="dxa"/>
            <w:gridSpan w:val="2"/>
            <w:shd w:val="clear" w:color="auto" w:fill="FFFFFF"/>
            <w:vAlign w:val="center"/>
          </w:tcPr>
          <w:p w14:paraId="3F0C26CB"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971" w:type="dxa"/>
            <w:shd w:val="clear" w:color="auto" w:fill="FFFFFF"/>
            <w:vAlign w:val="center"/>
          </w:tcPr>
          <w:p w14:paraId="50392006"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Frequency</w:t>
            </w:r>
          </w:p>
        </w:tc>
        <w:tc>
          <w:tcPr>
            <w:tcW w:w="713" w:type="dxa"/>
            <w:shd w:val="clear" w:color="auto" w:fill="FFFFFF"/>
            <w:vAlign w:val="center"/>
          </w:tcPr>
          <w:p w14:paraId="3A8E5DB2"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Percent</w:t>
            </w:r>
          </w:p>
        </w:tc>
        <w:tc>
          <w:tcPr>
            <w:tcW w:w="1276" w:type="dxa"/>
            <w:shd w:val="clear" w:color="auto" w:fill="FFFFFF"/>
            <w:vAlign w:val="center"/>
          </w:tcPr>
          <w:p w14:paraId="02AD5580"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Valid Percent</w:t>
            </w:r>
          </w:p>
        </w:tc>
        <w:tc>
          <w:tcPr>
            <w:tcW w:w="1276" w:type="dxa"/>
            <w:shd w:val="clear" w:color="auto" w:fill="FFFFFF"/>
            <w:vAlign w:val="center"/>
          </w:tcPr>
          <w:p w14:paraId="4EB5CF30"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Cumulative Percent</w:t>
            </w:r>
          </w:p>
        </w:tc>
      </w:tr>
      <w:tr w:rsidR="0081514F" w:rsidRPr="00B379B3" w14:paraId="76D0141D" w14:textId="77777777" w:rsidTr="00B379B3">
        <w:trPr>
          <w:cantSplit/>
        </w:trPr>
        <w:tc>
          <w:tcPr>
            <w:tcW w:w="579" w:type="dxa"/>
            <w:vMerge w:val="restart"/>
            <w:shd w:val="clear" w:color="auto" w:fill="FFFFFF"/>
            <w:vAlign w:val="center"/>
          </w:tcPr>
          <w:p w14:paraId="64D8B858"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Valid</w:t>
            </w:r>
          </w:p>
        </w:tc>
        <w:tc>
          <w:tcPr>
            <w:tcW w:w="1134" w:type="dxa"/>
            <w:shd w:val="clear" w:color="auto" w:fill="FFFFFF"/>
            <w:vAlign w:val="center"/>
          </w:tcPr>
          <w:p w14:paraId="6924E3D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Setuju</w:t>
            </w:r>
          </w:p>
        </w:tc>
        <w:tc>
          <w:tcPr>
            <w:tcW w:w="971" w:type="dxa"/>
            <w:shd w:val="clear" w:color="auto" w:fill="FFFFFF"/>
            <w:vAlign w:val="center"/>
          </w:tcPr>
          <w:p w14:paraId="47453061"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15</w:t>
            </w:r>
          </w:p>
        </w:tc>
        <w:tc>
          <w:tcPr>
            <w:tcW w:w="713" w:type="dxa"/>
            <w:shd w:val="clear" w:color="auto" w:fill="FFFFFF"/>
            <w:vAlign w:val="center"/>
          </w:tcPr>
          <w:p w14:paraId="445DD673"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93.8</w:t>
            </w:r>
          </w:p>
        </w:tc>
        <w:tc>
          <w:tcPr>
            <w:tcW w:w="1276" w:type="dxa"/>
            <w:shd w:val="clear" w:color="auto" w:fill="FFFFFF"/>
            <w:vAlign w:val="center"/>
          </w:tcPr>
          <w:p w14:paraId="5EF8D21E"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93.8</w:t>
            </w:r>
          </w:p>
        </w:tc>
        <w:tc>
          <w:tcPr>
            <w:tcW w:w="1276" w:type="dxa"/>
            <w:shd w:val="clear" w:color="auto" w:fill="FFFFFF"/>
            <w:vAlign w:val="center"/>
          </w:tcPr>
          <w:p w14:paraId="0AA1A8A9"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93.8</w:t>
            </w:r>
          </w:p>
        </w:tc>
      </w:tr>
      <w:tr w:rsidR="0081514F" w:rsidRPr="00B379B3" w14:paraId="7A617F50" w14:textId="77777777" w:rsidTr="00B379B3">
        <w:trPr>
          <w:cantSplit/>
        </w:trPr>
        <w:tc>
          <w:tcPr>
            <w:tcW w:w="579" w:type="dxa"/>
            <w:vMerge/>
            <w:vAlign w:val="center"/>
          </w:tcPr>
          <w:p w14:paraId="27A089A2"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134" w:type="dxa"/>
            <w:shd w:val="clear" w:color="auto" w:fill="FFFFFF"/>
            <w:vAlign w:val="center"/>
          </w:tcPr>
          <w:p w14:paraId="54CCD14F"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Sangat setuju</w:t>
            </w:r>
          </w:p>
        </w:tc>
        <w:tc>
          <w:tcPr>
            <w:tcW w:w="971" w:type="dxa"/>
            <w:shd w:val="clear" w:color="auto" w:fill="FFFFFF"/>
            <w:vAlign w:val="center"/>
          </w:tcPr>
          <w:p w14:paraId="5086AC26"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w:t>
            </w:r>
          </w:p>
        </w:tc>
        <w:tc>
          <w:tcPr>
            <w:tcW w:w="713" w:type="dxa"/>
            <w:shd w:val="clear" w:color="auto" w:fill="FFFFFF"/>
            <w:vAlign w:val="center"/>
          </w:tcPr>
          <w:p w14:paraId="59870F96"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6.3</w:t>
            </w:r>
          </w:p>
        </w:tc>
        <w:tc>
          <w:tcPr>
            <w:tcW w:w="1276" w:type="dxa"/>
            <w:shd w:val="clear" w:color="auto" w:fill="FFFFFF"/>
            <w:vAlign w:val="center"/>
          </w:tcPr>
          <w:p w14:paraId="2D6DC8E8"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6.3</w:t>
            </w:r>
          </w:p>
        </w:tc>
        <w:tc>
          <w:tcPr>
            <w:tcW w:w="1276" w:type="dxa"/>
            <w:shd w:val="clear" w:color="auto" w:fill="FFFFFF"/>
            <w:vAlign w:val="center"/>
          </w:tcPr>
          <w:p w14:paraId="67C136D5"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r>
      <w:tr w:rsidR="0081514F" w:rsidRPr="00B379B3" w14:paraId="41E82A12" w14:textId="77777777" w:rsidTr="00B379B3">
        <w:trPr>
          <w:cantSplit/>
        </w:trPr>
        <w:tc>
          <w:tcPr>
            <w:tcW w:w="579" w:type="dxa"/>
            <w:vMerge/>
            <w:vAlign w:val="center"/>
          </w:tcPr>
          <w:p w14:paraId="095E1C86"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134" w:type="dxa"/>
            <w:shd w:val="clear" w:color="auto" w:fill="FFFFFF"/>
            <w:vAlign w:val="center"/>
          </w:tcPr>
          <w:p w14:paraId="7A78E8EA"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Total</w:t>
            </w:r>
          </w:p>
        </w:tc>
        <w:tc>
          <w:tcPr>
            <w:tcW w:w="971" w:type="dxa"/>
            <w:shd w:val="clear" w:color="auto" w:fill="FFFFFF"/>
            <w:vAlign w:val="center"/>
          </w:tcPr>
          <w:p w14:paraId="0B8C479B"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16</w:t>
            </w:r>
          </w:p>
        </w:tc>
        <w:tc>
          <w:tcPr>
            <w:tcW w:w="713" w:type="dxa"/>
            <w:shd w:val="clear" w:color="auto" w:fill="FFFFFF"/>
            <w:vAlign w:val="center"/>
          </w:tcPr>
          <w:p w14:paraId="1FA3BCAF"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c>
          <w:tcPr>
            <w:tcW w:w="1276" w:type="dxa"/>
            <w:shd w:val="clear" w:color="auto" w:fill="FFFFFF"/>
            <w:vAlign w:val="center"/>
          </w:tcPr>
          <w:p w14:paraId="678A41F7"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c>
          <w:tcPr>
            <w:tcW w:w="1276" w:type="dxa"/>
            <w:shd w:val="clear" w:color="auto" w:fill="FFFFFF"/>
            <w:vAlign w:val="center"/>
          </w:tcPr>
          <w:p w14:paraId="3E118A01" w14:textId="77777777" w:rsidR="0081514F" w:rsidRPr="00B379B3" w:rsidRDefault="0081514F" w:rsidP="00B342D4">
            <w:pPr>
              <w:spacing w:before="40" w:after="40" w:line="360" w:lineRule="auto"/>
              <w:jc w:val="center"/>
              <w:rPr>
                <w:rFonts w:ascii="Cambria" w:hAnsi="Cambria" w:cs="Arial"/>
                <w:noProof/>
                <w:sz w:val="18"/>
                <w:szCs w:val="18"/>
                <w:lang w:val="id-ID"/>
              </w:rPr>
            </w:pPr>
          </w:p>
        </w:tc>
      </w:tr>
    </w:tbl>
    <w:p w14:paraId="03291419" w14:textId="77777777" w:rsidR="0081514F" w:rsidRPr="0057487E" w:rsidRDefault="0081514F" w:rsidP="00B342D4">
      <w:pPr>
        <w:spacing w:before="40" w:after="40" w:line="360" w:lineRule="auto"/>
        <w:jc w:val="both"/>
        <w:rPr>
          <w:rFonts w:ascii="Cambria" w:hAnsi="Cambria" w:cs="Arial"/>
          <w:noProof/>
          <w:lang w:val="id-ID"/>
        </w:rPr>
      </w:pPr>
    </w:p>
    <w:tbl>
      <w:tblPr>
        <w:tblW w:w="595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9"/>
        <w:gridCol w:w="1199"/>
        <w:gridCol w:w="992"/>
        <w:gridCol w:w="851"/>
        <w:gridCol w:w="1134"/>
        <w:gridCol w:w="1142"/>
      </w:tblGrid>
      <w:tr w:rsidR="0081514F" w:rsidRPr="00B379B3" w14:paraId="75976BE8" w14:textId="77777777" w:rsidTr="00B379B3">
        <w:trPr>
          <w:cantSplit/>
        </w:trPr>
        <w:tc>
          <w:tcPr>
            <w:tcW w:w="5957" w:type="dxa"/>
            <w:gridSpan w:val="6"/>
            <w:shd w:val="clear" w:color="auto" w:fill="FFFFFF"/>
            <w:vAlign w:val="center"/>
          </w:tcPr>
          <w:p w14:paraId="3A053A39"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b/>
                <w:bCs/>
                <w:noProof/>
                <w:sz w:val="18"/>
                <w:szCs w:val="18"/>
                <w:lang w:val="id-ID"/>
              </w:rPr>
              <w:t>Partisipasi 2: Dalam organisasi saya, perempuan merupakan pelaku/pelaksana berbagai kegiatan organisasi yang memajukan karier dosen perempuan</w:t>
            </w:r>
          </w:p>
        </w:tc>
      </w:tr>
      <w:tr w:rsidR="00B379B3" w:rsidRPr="00B379B3" w14:paraId="75DE5200" w14:textId="77777777" w:rsidTr="00B379B3">
        <w:trPr>
          <w:cantSplit/>
        </w:trPr>
        <w:tc>
          <w:tcPr>
            <w:tcW w:w="1838" w:type="dxa"/>
            <w:gridSpan w:val="2"/>
            <w:shd w:val="clear" w:color="auto" w:fill="FFFFFF"/>
            <w:vAlign w:val="center"/>
          </w:tcPr>
          <w:p w14:paraId="4D1393E6"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992" w:type="dxa"/>
            <w:shd w:val="clear" w:color="auto" w:fill="FFFFFF"/>
            <w:vAlign w:val="center"/>
          </w:tcPr>
          <w:p w14:paraId="031DB8B3"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Frequency</w:t>
            </w:r>
          </w:p>
        </w:tc>
        <w:tc>
          <w:tcPr>
            <w:tcW w:w="851" w:type="dxa"/>
            <w:shd w:val="clear" w:color="auto" w:fill="FFFFFF"/>
            <w:vAlign w:val="center"/>
          </w:tcPr>
          <w:p w14:paraId="26434BD9"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Percent</w:t>
            </w:r>
          </w:p>
        </w:tc>
        <w:tc>
          <w:tcPr>
            <w:tcW w:w="1134" w:type="dxa"/>
            <w:shd w:val="clear" w:color="auto" w:fill="FFFFFF"/>
            <w:vAlign w:val="center"/>
          </w:tcPr>
          <w:p w14:paraId="7EC18CBC"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Valid Percent</w:t>
            </w:r>
          </w:p>
        </w:tc>
        <w:tc>
          <w:tcPr>
            <w:tcW w:w="1142" w:type="dxa"/>
            <w:shd w:val="clear" w:color="auto" w:fill="FFFFFF"/>
            <w:vAlign w:val="center"/>
          </w:tcPr>
          <w:p w14:paraId="62411563"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Cumulative Percent</w:t>
            </w:r>
          </w:p>
        </w:tc>
      </w:tr>
      <w:tr w:rsidR="00B379B3" w:rsidRPr="00B379B3" w14:paraId="4D848C41" w14:textId="77777777" w:rsidTr="00B379B3">
        <w:trPr>
          <w:cantSplit/>
        </w:trPr>
        <w:tc>
          <w:tcPr>
            <w:tcW w:w="639" w:type="dxa"/>
            <w:vMerge w:val="restart"/>
            <w:shd w:val="clear" w:color="auto" w:fill="FFFFFF"/>
            <w:vAlign w:val="center"/>
          </w:tcPr>
          <w:p w14:paraId="6CFCBE70"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Valid</w:t>
            </w:r>
          </w:p>
        </w:tc>
        <w:tc>
          <w:tcPr>
            <w:tcW w:w="1199" w:type="dxa"/>
            <w:shd w:val="clear" w:color="auto" w:fill="FFFFFF"/>
            <w:vAlign w:val="center"/>
          </w:tcPr>
          <w:p w14:paraId="3722B30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Setuju</w:t>
            </w:r>
          </w:p>
        </w:tc>
        <w:tc>
          <w:tcPr>
            <w:tcW w:w="992" w:type="dxa"/>
            <w:shd w:val="clear" w:color="auto" w:fill="FFFFFF"/>
            <w:vAlign w:val="center"/>
          </w:tcPr>
          <w:p w14:paraId="493A82AF"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15</w:t>
            </w:r>
          </w:p>
        </w:tc>
        <w:tc>
          <w:tcPr>
            <w:tcW w:w="851" w:type="dxa"/>
            <w:shd w:val="clear" w:color="auto" w:fill="FFFFFF"/>
            <w:vAlign w:val="center"/>
          </w:tcPr>
          <w:p w14:paraId="64B4526E"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93.8</w:t>
            </w:r>
          </w:p>
        </w:tc>
        <w:tc>
          <w:tcPr>
            <w:tcW w:w="1134" w:type="dxa"/>
            <w:shd w:val="clear" w:color="auto" w:fill="FFFFFF"/>
            <w:vAlign w:val="center"/>
          </w:tcPr>
          <w:p w14:paraId="74CB4483"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93.8</w:t>
            </w:r>
          </w:p>
        </w:tc>
        <w:tc>
          <w:tcPr>
            <w:tcW w:w="1142" w:type="dxa"/>
            <w:shd w:val="clear" w:color="auto" w:fill="FFFFFF"/>
            <w:vAlign w:val="center"/>
          </w:tcPr>
          <w:p w14:paraId="35104DC7"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93.8</w:t>
            </w:r>
          </w:p>
        </w:tc>
      </w:tr>
      <w:tr w:rsidR="00B379B3" w:rsidRPr="00B379B3" w14:paraId="59601C5F" w14:textId="77777777" w:rsidTr="00B379B3">
        <w:trPr>
          <w:cantSplit/>
        </w:trPr>
        <w:tc>
          <w:tcPr>
            <w:tcW w:w="639" w:type="dxa"/>
            <w:vMerge/>
            <w:vAlign w:val="center"/>
          </w:tcPr>
          <w:p w14:paraId="710585F5"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199" w:type="dxa"/>
            <w:shd w:val="clear" w:color="auto" w:fill="FFFFFF"/>
            <w:vAlign w:val="center"/>
          </w:tcPr>
          <w:p w14:paraId="7BF0FADE"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Sangat setuju</w:t>
            </w:r>
          </w:p>
        </w:tc>
        <w:tc>
          <w:tcPr>
            <w:tcW w:w="992" w:type="dxa"/>
            <w:shd w:val="clear" w:color="auto" w:fill="FFFFFF"/>
            <w:vAlign w:val="center"/>
          </w:tcPr>
          <w:p w14:paraId="66D50205"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w:t>
            </w:r>
          </w:p>
        </w:tc>
        <w:tc>
          <w:tcPr>
            <w:tcW w:w="851" w:type="dxa"/>
            <w:shd w:val="clear" w:color="auto" w:fill="FFFFFF"/>
            <w:vAlign w:val="center"/>
          </w:tcPr>
          <w:p w14:paraId="14BB5EE6"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6.3</w:t>
            </w:r>
          </w:p>
        </w:tc>
        <w:tc>
          <w:tcPr>
            <w:tcW w:w="1134" w:type="dxa"/>
            <w:shd w:val="clear" w:color="auto" w:fill="FFFFFF"/>
            <w:vAlign w:val="center"/>
          </w:tcPr>
          <w:p w14:paraId="7334524D"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6.3</w:t>
            </w:r>
          </w:p>
        </w:tc>
        <w:tc>
          <w:tcPr>
            <w:tcW w:w="1142" w:type="dxa"/>
            <w:shd w:val="clear" w:color="auto" w:fill="FFFFFF"/>
            <w:vAlign w:val="center"/>
          </w:tcPr>
          <w:p w14:paraId="39464F61"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r>
      <w:tr w:rsidR="00B379B3" w:rsidRPr="00B379B3" w14:paraId="34C6E697" w14:textId="77777777" w:rsidTr="00B379B3">
        <w:trPr>
          <w:cantSplit/>
        </w:trPr>
        <w:tc>
          <w:tcPr>
            <w:tcW w:w="639" w:type="dxa"/>
            <w:vMerge/>
            <w:vAlign w:val="center"/>
          </w:tcPr>
          <w:p w14:paraId="572D4413"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199" w:type="dxa"/>
            <w:shd w:val="clear" w:color="auto" w:fill="FFFFFF"/>
            <w:vAlign w:val="center"/>
          </w:tcPr>
          <w:p w14:paraId="7E99656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Total</w:t>
            </w:r>
          </w:p>
        </w:tc>
        <w:tc>
          <w:tcPr>
            <w:tcW w:w="992" w:type="dxa"/>
            <w:shd w:val="clear" w:color="auto" w:fill="FFFFFF"/>
            <w:vAlign w:val="center"/>
          </w:tcPr>
          <w:p w14:paraId="5DD39B06"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16</w:t>
            </w:r>
          </w:p>
        </w:tc>
        <w:tc>
          <w:tcPr>
            <w:tcW w:w="851" w:type="dxa"/>
            <w:shd w:val="clear" w:color="auto" w:fill="FFFFFF"/>
            <w:vAlign w:val="center"/>
          </w:tcPr>
          <w:p w14:paraId="19EF0C06"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c>
          <w:tcPr>
            <w:tcW w:w="1134" w:type="dxa"/>
            <w:shd w:val="clear" w:color="auto" w:fill="FFFFFF"/>
            <w:vAlign w:val="center"/>
          </w:tcPr>
          <w:p w14:paraId="02AD09AA"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c>
          <w:tcPr>
            <w:tcW w:w="1142" w:type="dxa"/>
            <w:shd w:val="clear" w:color="auto" w:fill="FFFFFF"/>
            <w:vAlign w:val="center"/>
          </w:tcPr>
          <w:p w14:paraId="43587D2C" w14:textId="77777777" w:rsidR="0081514F" w:rsidRPr="00B379B3" w:rsidRDefault="0081514F" w:rsidP="00B342D4">
            <w:pPr>
              <w:spacing w:before="40" w:after="40" w:line="360" w:lineRule="auto"/>
              <w:jc w:val="center"/>
              <w:rPr>
                <w:rFonts w:ascii="Cambria" w:hAnsi="Cambria" w:cs="Arial"/>
                <w:noProof/>
                <w:sz w:val="18"/>
                <w:szCs w:val="18"/>
                <w:lang w:val="id-ID"/>
              </w:rPr>
            </w:pPr>
          </w:p>
        </w:tc>
      </w:tr>
    </w:tbl>
    <w:p w14:paraId="4D890506" w14:textId="3B96ABB1" w:rsidR="0081514F" w:rsidRPr="0057487E" w:rsidRDefault="0081514F" w:rsidP="00B342D4">
      <w:pPr>
        <w:spacing w:before="40" w:after="40" w:line="360" w:lineRule="auto"/>
        <w:jc w:val="both"/>
        <w:rPr>
          <w:rFonts w:ascii="Cambria" w:hAnsi="Cambria" w:cs="Arial"/>
          <w:noProof/>
          <w:lang w:val="id-ID"/>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89"/>
        <w:gridCol w:w="1249"/>
        <w:gridCol w:w="992"/>
        <w:gridCol w:w="851"/>
        <w:gridCol w:w="1134"/>
        <w:gridCol w:w="1129"/>
      </w:tblGrid>
      <w:tr w:rsidR="0081514F" w:rsidRPr="00B379B3" w14:paraId="3D2B85FD" w14:textId="77777777" w:rsidTr="00B379B3">
        <w:trPr>
          <w:cantSplit/>
        </w:trPr>
        <w:tc>
          <w:tcPr>
            <w:tcW w:w="5944" w:type="dxa"/>
            <w:gridSpan w:val="6"/>
            <w:shd w:val="clear" w:color="auto" w:fill="FFFFFF"/>
            <w:vAlign w:val="center"/>
          </w:tcPr>
          <w:p w14:paraId="1C928CAD"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b/>
                <w:bCs/>
                <w:noProof/>
                <w:sz w:val="18"/>
                <w:szCs w:val="18"/>
                <w:lang w:val="id-ID"/>
              </w:rPr>
              <w:t>Partisipasi 3: Dalam organisasi saya, perempuan terlibat langsung dalam pengendalian dari pelaksanaan kegiatan pengembangan organisasi</w:t>
            </w:r>
          </w:p>
        </w:tc>
      </w:tr>
      <w:tr w:rsidR="00B379B3" w:rsidRPr="00B379B3" w14:paraId="3AA97047" w14:textId="77777777" w:rsidTr="00B379B3">
        <w:trPr>
          <w:cantSplit/>
        </w:trPr>
        <w:tc>
          <w:tcPr>
            <w:tcW w:w="1838" w:type="dxa"/>
            <w:gridSpan w:val="2"/>
            <w:shd w:val="clear" w:color="auto" w:fill="FFFFFF"/>
            <w:vAlign w:val="center"/>
          </w:tcPr>
          <w:p w14:paraId="49C01D24"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992" w:type="dxa"/>
            <w:shd w:val="clear" w:color="auto" w:fill="FFFFFF"/>
            <w:vAlign w:val="center"/>
          </w:tcPr>
          <w:p w14:paraId="6A2ACCEF"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Frequency</w:t>
            </w:r>
          </w:p>
        </w:tc>
        <w:tc>
          <w:tcPr>
            <w:tcW w:w="851" w:type="dxa"/>
            <w:shd w:val="clear" w:color="auto" w:fill="FFFFFF"/>
            <w:vAlign w:val="center"/>
          </w:tcPr>
          <w:p w14:paraId="0704EB62"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Percent</w:t>
            </w:r>
          </w:p>
        </w:tc>
        <w:tc>
          <w:tcPr>
            <w:tcW w:w="1134" w:type="dxa"/>
            <w:shd w:val="clear" w:color="auto" w:fill="FFFFFF"/>
            <w:vAlign w:val="center"/>
          </w:tcPr>
          <w:p w14:paraId="62C6BA0F"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Valid Percent</w:t>
            </w:r>
          </w:p>
        </w:tc>
        <w:tc>
          <w:tcPr>
            <w:tcW w:w="1129" w:type="dxa"/>
            <w:shd w:val="clear" w:color="auto" w:fill="FFFFFF"/>
            <w:vAlign w:val="center"/>
          </w:tcPr>
          <w:p w14:paraId="7CDCB8C6"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Cumulative Percent</w:t>
            </w:r>
          </w:p>
        </w:tc>
      </w:tr>
      <w:tr w:rsidR="00B379B3" w:rsidRPr="00B379B3" w14:paraId="3F8E01E2" w14:textId="77777777" w:rsidTr="00B379B3">
        <w:trPr>
          <w:cantSplit/>
        </w:trPr>
        <w:tc>
          <w:tcPr>
            <w:tcW w:w="589" w:type="dxa"/>
            <w:vMerge w:val="restart"/>
            <w:shd w:val="clear" w:color="auto" w:fill="FFFFFF"/>
            <w:vAlign w:val="center"/>
          </w:tcPr>
          <w:p w14:paraId="11452073"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Valid</w:t>
            </w:r>
          </w:p>
        </w:tc>
        <w:tc>
          <w:tcPr>
            <w:tcW w:w="1249" w:type="dxa"/>
            <w:shd w:val="clear" w:color="auto" w:fill="FFFFFF"/>
            <w:vAlign w:val="center"/>
          </w:tcPr>
          <w:p w14:paraId="23FA8849"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Netral</w:t>
            </w:r>
          </w:p>
        </w:tc>
        <w:tc>
          <w:tcPr>
            <w:tcW w:w="992" w:type="dxa"/>
            <w:shd w:val="clear" w:color="auto" w:fill="FFFFFF"/>
            <w:vAlign w:val="center"/>
          </w:tcPr>
          <w:p w14:paraId="5D4B2E50"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2</w:t>
            </w:r>
          </w:p>
        </w:tc>
        <w:tc>
          <w:tcPr>
            <w:tcW w:w="851" w:type="dxa"/>
            <w:shd w:val="clear" w:color="auto" w:fill="FFFFFF"/>
            <w:vAlign w:val="center"/>
          </w:tcPr>
          <w:p w14:paraId="283C8C1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12.5</w:t>
            </w:r>
          </w:p>
        </w:tc>
        <w:tc>
          <w:tcPr>
            <w:tcW w:w="1134" w:type="dxa"/>
            <w:shd w:val="clear" w:color="auto" w:fill="FFFFFF"/>
            <w:vAlign w:val="center"/>
          </w:tcPr>
          <w:p w14:paraId="35D6AD03"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12.5</w:t>
            </w:r>
          </w:p>
        </w:tc>
        <w:tc>
          <w:tcPr>
            <w:tcW w:w="1129" w:type="dxa"/>
            <w:shd w:val="clear" w:color="auto" w:fill="FFFFFF"/>
            <w:vAlign w:val="center"/>
          </w:tcPr>
          <w:p w14:paraId="07B82C7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12.5</w:t>
            </w:r>
          </w:p>
        </w:tc>
      </w:tr>
      <w:tr w:rsidR="00B379B3" w:rsidRPr="00B379B3" w14:paraId="722B8783" w14:textId="77777777" w:rsidTr="00B379B3">
        <w:trPr>
          <w:cantSplit/>
        </w:trPr>
        <w:tc>
          <w:tcPr>
            <w:tcW w:w="589" w:type="dxa"/>
            <w:vMerge/>
            <w:vAlign w:val="center"/>
          </w:tcPr>
          <w:p w14:paraId="45EB073B"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249" w:type="dxa"/>
            <w:shd w:val="clear" w:color="auto" w:fill="FFFFFF"/>
            <w:vAlign w:val="center"/>
          </w:tcPr>
          <w:p w14:paraId="64812AE3"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Setuju</w:t>
            </w:r>
          </w:p>
        </w:tc>
        <w:tc>
          <w:tcPr>
            <w:tcW w:w="992" w:type="dxa"/>
            <w:shd w:val="clear" w:color="auto" w:fill="FFFFFF"/>
            <w:vAlign w:val="center"/>
          </w:tcPr>
          <w:p w14:paraId="4A57391B"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12</w:t>
            </w:r>
          </w:p>
        </w:tc>
        <w:tc>
          <w:tcPr>
            <w:tcW w:w="851" w:type="dxa"/>
            <w:shd w:val="clear" w:color="auto" w:fill="FFFFFF"/>
            <w:vAlign w:val="center"/>
          </w:tcPr>
          <w:p w14:paraId="0F36973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75.0</w:t>
            </w:r>
          </w:p>
        </w:tc>
        <w:tc>
          <w:tcPr>
            <w:tcW w:w="1134" w:type="dxa"/>
            <w:shd w:val="clear" w:color="auto" w:fill="FFFFFF"/>
            <w:vAlign w:val="center"/>
          </w:tcPr>
          <w:p w14:paraId="3C5369ED"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75.0</w:t>
            </w:r>
          </w:p>
        </w:tc>
        <w:tc>
          <w:tcPr>
            <w:tcW w:w="1129" w:type="dxa"/>
            <w:shd w:val="clear" w:color="auto" w:fill="FFFFFF"/>
            <w:vAlign w:val="center"/>
          </w:tcPr>
          <w:p w14:paraId="6713803D"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87.5</w:t>
            </w:r>
          </w:p>
        </w:tc>
      </w:tr>
      <w:tr w:rsidR="00B379B3" w:rsidRPr="00B379B3" w14:paraId="28908F8C" w14:textId="77777777" w:rsidTr="00B379B3">
        <w:trPr>
          <w:cantSplit/>
        </w:trPr>
        <w:tc>
          <w:tcPr>
            <w:tcW w:w="589" w:type="dxa"/>
            <w:vMerge/>
            <w:vAlign w:val="center"/>
          </w:tcPr>
          <w:p w14:paraId="0AFAA740"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249" w:type="dxa"/>
            <w:shd w:val="clear" w:color="auto" w:fill="FFFFFF"/>
            <w:vAlign w:val="center"/>
          </w:tcPr>
          <w:p w14:paraId="4CEF0310"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Sangat setuju</w:t>
            </w:r>
          </w:p>
        </w:tc>
        <w:tc>
          <w:tcPr>
            <w:tcW w:w="992" w:type="dxa"/>
            <w:shd w:val="clear" w:color="auto" w:fill="FFFFFF"/>
            <w:vAlign w:val="center"/>
          </w:tcPr>
          <w:p w14:paraId="08555B3A"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2</w:t>
            </w:r>
          </w:p>
        </w:tc>
        <w:tc>
          <w:tcPr>
            <w:tcW w:w="851" w:type="dxa"/>
            <w:shd w:val="clear" w:color="auto" w:fill="FFFFFF"/>
            <w:vAlign w:val="center"/>
          </w:tcPr>
          <w:p w14:paraId="4D996E73"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12.5</w:t>
            </w:r>
          </w:p>
        </w:tc>
        <w:tc>
          <w:tcPr>
            <w:tcW w:w="1134" w:type="dxa"/>
            <w:shd w:val="clear" w:color="auto" w:fill="FFFFFF"/>
            <w:vAlign w:val="center"/>
          </w:tcPr>
          <w:p w14:paraId="122F1C5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12.5</w:t>
            </w:r>
          </w:p>
        </w:tc>
        <w:tc>
          <w:tcPr>
            <w:tcW w:w="1129" w:type="dxa"/>
            <w:shd w:val="clear" w:color="auto" w:fill="FFFFFF"/>
            <w:vAlign w:val="center"/>
          </w:tcPr>
          <w:p w14:paraId="345E813B"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r>
      <w:tr w:rsidR="00B379B3" w:rsidRPr="00B379B3" w14:paraId="1EBDEED8" w14:textId="77777777" w:rsidTr="00B379B3">
        <w:trPr>
          <w:cantSplit/>
        </w:trPr>
        <w:tc>
          <w:tcPr>
            <w:tcW w:w="589" w:type="dxa"/>
            <w:vMerge/>
            <w:vAlign w:val="center"/>
          </w:tcPr>
          <w:p w14:paraId="4CDFC2E7"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249" w:type="dxa"/>
            <w:shd w:val="clear" w:color="auto" w:fill="FFFFFF"/>
            <w:vAlign w:val="center"/>
          </w:tcPr>
          <w:p w14:paraId="3F44F7FA"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Total</w:t>
            </w:r>
          </w:p>
        </w:tc>
        <w:tc>
          <w:tcPr>
            <w:tcW w:w="992" w:type="dxa"/>
            <w:shd w:val="clear" w:color="auto" w:fill="FFFFFF"/>
            <w:vAlign w:val="center"/>
          </w:tcPr>
          <w:p w14:paraId="53EA066A"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16</w:t>
            </w:r>
          </w:p>
        </w:tc>
        <w:tc>
          <w:tcPr>
            <w:tcW w:w="851" w:type="dxa"/>
            <w:shd w:val="clear" w:color="auto" w:fill="FFFFFF"/>
            <w:vAlign w:val="center"/>
          </w:tcPr>
          <w:p w14:paraId="5404ED1E"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c>
          <w:tcPr>
            <w:tcW w:w="1134" w:type="dxa"/>
            <w:shd w:val="clear" w:color="auto" w:fill="FFFFFF"/>
            <w:vAlign w:val="center"/>
          </w:tcPr>
          <w:p w14:paraId="5C098538"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c>
          <w:tcPr>
            <w:tcW w:w="1129" w:type="dxa"/>
            <w:shd w:val="clear" w:color="auto" w:fill="FFFFFF"/>
            <w:vAlign w:val="center"/>
          </w:tcPr>
          <w:p w14:paraId="74488FB4" w14:textId="77777777" w:rsidR="0081514F" w:rsidRPr="00B379B3" w:rsidRDefault="0081514F" w:rsidP="00B342D4">
            <w:pPr>
              <w:spacing w:before="40" w:after="40" w:line="360" w:lineRule="auto"/>
              <w:jc w:val="center"/>
              <w:rPr>
                <w:rFonts w:ascii="Cambria" w:hAnsi="Cambria" w:cs="Arial"/>
                <w:noProof/>
                <w:sz w:val="18"/>
                <w:szCs w:val="18"/>
                <w:lang w:val="id-ID"/>
              </w:rPr>
            </w:pPr>
          </w:p>
        </w:tc>
      </w:tr>
    </w:tbl>
    <w:p w14:paraId="77809115" w14:textId="77777777" w:rsidR="0081514F" w:rsidRPr="0057487E"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19"/>
        <w:gridCol w:w="1021"/>
        <w:gridCol w:w="1075"/>
        <w:gridCol w:w="927"/>
        <w:gridCol w:w="956"/>
        <w:gridCol w:w="1346"/>
      </w:tblGrid>
      <w:tr w:rsidR="0081514F" w:rsidRPr="00B379B3" w14:paraId="43396A8B" w14:textId="77777777" w:rsidTr="00B379B3">
        <w:trPr>
          <w:cantSplit/>
        </w:trPr>
        <w:tc>
          <w:tcPr>
            <w:tcW w:w="0" w:type="auto"/>
            <w:gridSpan w:val="6"/>
            <w:shd w:val="clear" w:color="auto" w:fill="FFFFFF"/>
            <w:vAlign w:val="center"/>
          </w:tcPr>
          <w:p w14:paraId="1A4AD0D0"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b/>
                <w:bCs/>
                <w:noProof/>
                <w:sz w:val="18"/>
                <w:szCs w:val="18"/>
                <w:lang w:val="id-ID"/>
              </w:rPr>
              <w:t>Partisipasi 4: Dalam organisasi saya, perempuan terlibat langsung dalam pengendalian dari pelaksanaan kegiatan pengembangan karier dosen perempuan</w:t>
            </w:r>
          </w:p>
        </w:tc>
      </w:tr>
      <w:tr w:rsidR="00B379B3" w:rsidRPr="00B379B3" w14:paraId="35FBF6F5" w14:textId="77777777" w:rsidTr="00B379B3">
        <w:trPr>
          <w:cantSplit/>
        </w:trPr>
        <w:tc>
          <w:tcPr>
            <w:tcW w:w="1838" w:type="dxa"/>
            <w:gridSpan w:val="2"/>
            <w:shd w:val="clear" w:color="auto" w:fill="FFFFFF"/>
            <w:vAlign w:val="center"/>
          </w:tcPr>
          <w:p w14:paraId="0CB92C11"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878" w:type="dxa"/>
            <w:shd w:val="clear" w:color="auto" w:fill="FFFFFF"/>
            <w:vAlign w:val="center"/>
          </w:tcPr>
          <w:p w14:paraId="36DC4C49"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Frequency</w:t>
            </w:r>
          </w:p>
        </w:tc>
        <w:tc>
          <w:tcPr>
            <w:tcW w:w="924" w:type="dxa"/>
            <w:shd w:val="clear" w:color="auto" w:fill="FFFFFF"/>
            <w:vAlign w:val="center"/>
          </w:tcPr>
          <w:p w14:paraId="3C676AA1"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Percent</w:t>
            </w:r>
          </w:p>
        </w:tc>
        <w:tc>
          <w:tcPr>
            <w:tcW w:w="980" w:type="dxa"/>
            <w:shd w:val="clear" w:color="auto" w:fill="FFFFFF"/>
            <w:vAlign w:val="center"/>
          </w:tcPr>
          <w:p w14:paraId="667281B8"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Valid Percent</w:t>
            </w:r>
          </w:p>
        </w:tc>
        <w:tc>
          <w:tcPr>
            <w:tcW w:w="1324" w:type="dxa"/>
            <w:shd w:val="clear" w:color="auto" w:fill="FFFFFF"/>
            <w:vAlign w:val="center"/>
          </w:tcPr>
          <w:p w14:paraId="51E76AE0"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Cumulative Percent</w:t>
            </w:r>
          </w:p>
        </w:tc>
      </w:tr>
      <w:tr w:rsidR="00B379B3" w:rsidRPr="00B379B3" w14:paraId="7C8AD5CF" w14:textId="77777777" w:rsidTr="00B379B3">
        <w:trPr>
          <w:cantSplit/>
        </w:trPr>
        <w:tc>
          <w:tcPr>
            <w:tcW w:w="610" w:type="dxa"/>
            <w:vMerge w:val="restart"/>
            <w:shd w:val="clear" w:color="auto" w:fill="FFFFFF"/>
            <w:vAlign w:val="center"/>
          </w:tcPr>
          <w:p w14:paraId="1E3DD7D8"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Valid</w:t>
            </w:r>
          </w:p>
        </w:tc>
        <w:tc>
          <w:tcPr>
            <w:tcW w:w="1228" w:type="dxa"/>
            <w:shd w:val="clear" w:color="auto" w:fill="FFFFFF"/>
            <w:vAlign w:val="center"/>
          </w:tcPr>
          <w:p w14:paraId="458E2DD8"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Netral</w:t>
            </w:r>
          </w:p>
        </w:tc>
        <w:tc>
          <w:tcPr>
            <w:tcW w:w="878" w:type="dxa"/>
            <w:shd w:val="clear" w:color="auto" w:fill="FFFFFF"/>
            <w:vAlign w:val="center"/>
          </w:tcPr>
          <w:p w14:paraId="7A819008"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w:t>
            </w:r>
          </w:p>
        </w:tc>
        <w:tc>
          <w:tcPr>
            <w:tcW w:w="924" w:type="dxa"/>
            <w:shd w:val="clear" w:color="auto" w:fill="FFFFFF"/>
            <w:vAlign w:val="center"/>
          </w:tcPr>
          <w:p w14:paraId="577F7792"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6.3</w:t>
            </w:r>
          </w:p>
        </w:tc>
        <w:tc>
          <w:tcPr>
            <w:tcW w:w="980" w:type="dxa"/>
            <w:shd w:val="clear" w:color="auto" w:fill="FFFFFF"/>
            <w:vAlign w:val="center"/>
          </w:tcPr>
          <w:p w14:paraId="501AEED6"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6.3</w:t>
            </w:r>
          </w:p>
        </w:tc>
        <w:tc>
          <w:tcPr>
            <w:tcW w:w="1324" w:type="dxa"/>
            <w:shd w:val="clear" w:color="auto" w:fill="FFFFFF"/>
            <w:vAlign w:val="center"/>
          </w:tcPr>
          <w:p w14:paraId="34495691"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6.3</w:t>
            </w:r>
          </w:p>
        </w:tc>
      </w:tr>
      <w:tr w:rsidR="00B379B3" w:rsidRPr="00B379B3" w14:paraId="28F617D1" w14:textId="77777777" w:rsidTr="00B379B3">
        <w:trPr>
          <w:cantSplit/>
        </w:trPr>
        <w:tc>
          <w:tcPr>
            <w:tcW w:w="610" w:type="dxa"/>
            <w:vMerge/>
            <w:vAlign w:val="center"/>
          </w:tcPr>
          <w:p w14:paraId="75395DEF"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228" w:type="dxa"/>
            <w:shd w:val="clear" w:color="auto" w:fill="FFFFFF"/>
            <w:vAlign w:val="center"/>
          </w:tcPr>
          <w:p w14:paraId="34D57DDB"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Setuju</w:t>
            </w:r>
          </w:p>
        </w:tc>
        <w:tc>
          <w:tcPr>
            <w:tcW w:w="878" w:type="dxa"/>
            <w:shd w:val="clear" w:color="auto" w:fill="FFFFFF"/>
            <w:vAlign w:val="center"/>
          </w:tcPr>
          <w:p w14:paraId="7D4A00EA"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12</w:t>
            </w:r>
          </w:p>
        </w:tc>
        <w:tc>
          <w:tcPr>
            <w:tcW w:w="924" w:type="dxa"/>
            <w:shd w:val="clear" w:color="auto" w:fill="FFFFFF"/>
            <w:vAlign w:val="center"/>
          </w:tcPr>
          <w:p w14:paraId="1B12005B"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75.0</w:t>
            </w:r>
          </w:p>
        </w:tc>
        <w:tc>
          <w:tcPr>
            <w:tcW w:w="980" w:type="dxa"/>
            <w:shd w:val="clear" w:color="auto" w:fill="FFFFFF"/>
            <w:vAlign w:val="center"/>
          </w:tcPr>
          <w:p w14:paraId="1CA4538A"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75.0</w:t>
            </w:r>
          </w:p>
        </w:tc>
        <w:tc>
          <w:tcPr>
            <w:tcW w:w="1324" w:type="dxa"/>
            <w:shd w:val="clear" w:color="auto" w:fill="FFFFFF"/>
            <w:vAlign w:val="center"/>
          </w:tcPr>
          <w:p w14:paraId="67259C9D"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81.3</w:t>
            </w:r>
          </w:p>
        </w:tc>
      </w:tr>
      <w:tr w:rsidR="00B379B3" w:rsidRPr="00B379B3" w14:paraId="4308FA8E" w14:textId="77777777" w:rsidTr="00B379B3">
        <w:trPr>
          <w:cantSplit/>
        </w:trPr>
        <w:tc>
          <w:tcPr>
            <w:tcW w:w="610" w:type="dxa"/>
            <w:vMerge/>
            <w:vAlign w:val="center"/>
          </w:tcPr>
          <w:p w14:paraId="03FC6C2B"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228" w:type="dxa"/>
            <w:shd w:val="clear" w:color="auto" w:fill="FFFFFF"/>
            <w:vAlign w:val="center"/>
          </w:tcPr>
          <w:p w14:paraId="05CE6CCA"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Sangat setuju</w:t>
            </w:r>
          </w:p>
        </w:tc>
        <w:tc>
          <w:tcPr>
            <w:tcW w:w="878" w:type="dxa"/>
            <w:shd w:val="clear" w:color="auto" w:fill="FFFFFF"/>
            <w:vAlign w:val="center"/>
          </w:tcPr>
          <w:p w14:paraId="5B30399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3</w:t>
            </w:r>
          </w:p>
        </w:tc>
        <w:tc>
          <w:tcPr>
            <w:tcW w:w="924" w:type="dxa"/>
            <w:shd w:val="clear" w:color="auto" w:fill="FFFFFF"/>
            <w:vAlign w:val="center"/>
          </w:tcPr>
          <w:p w14:paraId="641DC572"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18.8</w:t>
            </w:r>
          </w:p>
        </w:tc>
        <w:tc>
          <w:tcPr>
            <w:tcW w:w="980" w:type="dxa"/>
            <w:shd w:val="clear" w:color="auto" w:fill="FFFFFF"/>
            <w:vAlign w:val="center"/>
          </w:tcPr>
          <w:p w14:paraId="652C88B8"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18.8</w:t>
            </w:r>
          </w:p>
        </w:tc>
        <w:tc>
          <w:tcPr>
            <w:tcW w:w="1324" w:type="dxa"/>
            <w:shd w:val="clear" w:color="auto" w:fill="FFFFFF"/>
            <w:vAlign w:val="center"/>
          </w:tcPr>
          <w:p w14:paraId="7885E0AB"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r>
      <w:tr w:rsidR="00B379B3" w:rsidRPr="00B379B3" w14:paraId="77BC2E50" w14:textId="77777777" w:rsidTr="00B379B3">
        <w:trPr>
          <w:cantSplit/>
        </w:trPr>
        <w:tc>
          <w:tcPr>
            <w:tcW w:w="610" w:type="dxa"/>
            <w:vMerge/>
            <w:vAlign w:val="center"/>
          </w:tcPr>
          <w:p w14:paraId="4A80EBEF" w14:textId="77777777" w:rsidR="0081514F" w:rsidRPr="00B379B3" w:rsidRDefault="0081514F" w:rsidP="00B342D4">
            <w:pPr>
              <w:spacing w:before="40" w:after="40" w:line="360" w:lineRule="auto"/>
              <w:jc w:val="center"/>
              <w:rPr>
                <w:rFonts w:ascii="Cambria" w:hAnsi="Cambria" w:cs="Arial"/>
                <w:noProof/>
                <w:sz w:val="18"/>
                <w:szCs w:val="18"/>
                <w:lang w:val="id-ID"/>
              </w:rPr>
            </w:pPr>
          </w:p>
        </w:tc>
        <w:tc>
          <w:tcPr>
            <w:tcW w:w="1228" w:type="dxa"/>
            <w:shd w:val="clear" w:color="auto" w:fill="FFFFFF"/>
            <w:vAlign w:val="center"/>
          </w:tcPr>
          <w:p w14:paraId="4EE7FB3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Total</w:t>
            </w:r>
          </w:p>
        </w:tc>
        <w:tc>
          <w:tcPr>
            <w:tcW w:w="878" w:type="dxa"/>
            <w:shd w:val="clear" w:color="auto" w:fill="FFFFFF"/>
            <w:vAlign w:val="center"/>
          </w:tcPr>
          <w:p w14:paraId="349CC964"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16</w:t>
            </w:r>
          </w:p>
        </w:tc>
        <w:tc>
          <w:tcPr>
            <w:tcW w:w="924" w:type="dxa"/>
            <w:shd w:val="clear" w:color="auto" w:fill="FFFFFF"/>
            <w:vAlign w:val="center"/>
          </w:tcPr>
          <w:p w14:paraId="7DE6D073"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c>
          <w:tcPr>
            <w:tcW w:w="980" w:type="dxa"/>
            <w:shd w:val="clear" w:color="auto" w:fill="FFFFFF"/>
            <w:vAlign w:val="center"/>
          </w:tcPr>
          <w:p w14:paraId="1AD7C4CA" w14:textId="77777777" w:rsidR="0081514F" w:rsidRPr="00B379B3" w:rsidRDefault="0081514F" w:rsidP="00B342D4">
            <w:pPr>
              <w:spacing w:before="40" w:after="40" w:line="360" w:lineRule="auto"/>
              <w:jc w:val="center"/>
              <w:rPr>
                <w:rFonts w:ascii="Cambria" w:hAnsi="Cambria" w:cs="Arial"/>
                <w:noProof/>
                <w:sz w:val="18"/>
                <w:szCs w:val="18"/>
                <w:lang w:val="id-ID"/>
              </w:rPr>
            </w:pPr>
            <w:r w:rsidRPr="00B379B3">
              <w:rPr>
                <w:rFonts w:ascii="Cambria" w:hAnsi="Cambria" w:cs="Arial"/>
                <w:noProof/>
                <w:sz w:val="18"/>
                <w:szCs w:val="18"/>
                <w:lang w:val="id-ID"/>
              </w:rPr>
              <w:t>100.0</w:t>
            </w:r>
          </w:p>
        </w:tc>
        <w:tc>
          <w:tcPr>
            <w:tcW w:w="1324" w:type="dxa"/>
            <w:shd w:val="clear" w:color="auto" w:fill="FFFFFF"/>
            <w:vAlign w:val="center"/>
          </w:tcPr>
          <w:p w14:paraId="62A53A58" w14:textId="77777777" w:rsidR="0081514F" w:rsidRPr="00B379B3" w:rsidRDefault="0081514F" w:rsidP="00B342D4">
            <w:pPr>
              <w:spacing w:before="40" w:after="40" w:line="360" w:lineRule="auto"/>
              <w:jc w:val="center"/>
              <w:rPr>
                <w:rFonts w:ascii="Cambria" w:hAnsi="Cambria" w:cs="Arial"/>
                <w:noProof/>
                <w:sz w:val="18"/>
                <w:szCs w:val="18"/>
                <w:lang w:val="id-ID"/>
              </w:rPr>
            </w:pPr>
          </w:p>
        </w:tc>
      </w:tr>
    </w:tbl>
    <w:p w14:paraId="696F6078" w14:textId="250A5410" w:rsidR="0081514F"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p w14:paraId="1847B498" w14:textId="11E7E956" w:rsidR="00B379B3" w:rsidRDefault="00B379B3" w:rsidP="00B342D4">
      <w:pPr>
        <w:spacing w:before="40" w:after="40" w:line="360" w:lineRule="auto"/>
        <w:jc w:val="both"/>
        <w:rPr>
          <w:rFonts w:ascii="Cambria" w:hAnsi="Cambria" w:cs="Arial"/>
          <w:noProof/>
          <w:lang w:val="id-ID"/>
        </w:rPr>
      </w:pPr>
    </w:p>
    <w:p w14:paraId="08EF51FA" w14:textId="60288D1B" w:rsidR="00B379B3" w:rsidRDefault="00B379B3" w:rsidP="00B342D4">
      <w:pPr>
        <w:spacing w:before="40" w:after="40" w:line="360" w:lineRule="auto"/>
        <w:jc w:val="both"/>
        <w:rPr>
          <w:rFonts w:ascii="Cambria" w:hAnsi="Cambria" w:cs="Arial"/>
          <w:noProof/>
          <w:lang w:val="id-ID"/>
        </w:rPr>
      </w:pPr>
    </w:p>
    <w:p w14:paraId="0EBA21DF" w14:textId="15B2326B" w:rsidR="00B379B3" w:rsidRDefault="00B379B3" w:rsidP="00B342D4">
      <w:pPr>
        <w:spacing w:before="40" w:after="40" w:line="360" w:lineRule="auto"/>
        <w:jc w:val="both"/>
        <w:rPr>
          <w:rFonts w:ascii="Cambria" w:hAnsi="Cambria" w:cs="Arial"/>
          <w:noProof/>
          <w:lang w:val="id-ID"/>
        </w:rPr>
      </w:pPr>
    </w:p>
    <w:p w14:paraId="7044F481" w14:textId="77777777" w:rsidR="00B379B3" w:rsidRPr="0057487E" w:rsidRDefault="00B379B3" w:rsidP="00B342D4">
      <w:pPr>
        <w:spacing w:before="40" w:after="40" w:line="360" w:lineRule="auto"/>
        <w:jc w:val="both"/>
        <w:rPr>
          <w:rFonts w:ascii="Cambria" w:hAnsi="Cambria" w:cs="Arial"/>
          <w:noProof/>
          <w:lang w:val="id-ID"/>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10"/>
        <w:gridCol w:w="1106"/>
        <w:gridCol w:w="1017"/>
        <w:gridCol w:w="806"/>
        <w:gridCol w:w="1276"/>
        <w:gridCol w:w="1129"/>
      </w:tblGrid>
      <w:tr w:rsidR="0081514F" w:rsidRPr="00C14525" w14:paraId="2CED81BA" w14:textId="77777777" w:rsidTr="00C14525">
        <w:trPr>
          <w:cantSplit/>
        </w:trPr>
        <w:tc>
          <w:tcPr>
            <w:tcW w:w="5944" w:type="dxa"/>
            <w:gridSpan w:val="6"/>
            <w:shd w:val="clear" w:color="auto" w:fill="FFFFFF"/>
            <w:vAlign w:val="center"/>
          </w:tcPr>
          <w:p w14:paraId="70D4C09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b/>
                <w:bCs/>
                <w:noProof/>
                <w:sz w:val="18"/>
                <w:szCs w:val="18"/>
                <w:lang w:val="id-ID"/>
              </w:rPr>
              <w:lastRenderedPageBreak/>
              <w:t xml:space="preserve">Partisipasi 5: Dalam proses pengembangan organisasi, </w:t>
            </w:r>
            <w:bookmarkStart w:id="70" w:name="_Hlk119055612"/>
            <w:r w:rsidRPr="00C14525">
              <w:rPr>
                <w:rFonts w:ascii="Cambria" w:hAnsi="Cambria" w:cs="Arial"/>
                <w:b/>
                <w:bCs/>
                <w:noProof/>
                <w:sz w:val="18"/>
                <w:szCs w:val="18"/>
                <w:lang w:val="id-ID"/>
              </w:rPr>
              <w:t>perempuan terlibat langsung dalam pengambilan keputusan penting terkait organisasi</w:t>
            </w:r>
            <w:bookmarkEnd w:id="70"/>
          </w:p>
        </w:tc>
      </w:tr>
      <w:tr w:rsidR="0081514F" w:rsidRPr="00C14525" w14:paraId="366638F6" w14:textId="77777777" w:rsidTr="00C14525">
        <w:trPr>
          <w:cantSplit/>
        </w:trPr>
        <w:tc>
          <w:tcPr>
            <w:tcW w:w="0" w:type="auto"/>
            <w:gridSpan w:val="2"/>
            <w:shd w:val="clear" w:color="auto" w:fill="FFFFFF"/>
            <w:vAlign w:val="center"/>
          </w:tcPr>
          <w:p w14:paraId="2E9695D0"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017" w:type="dxa"/>
            <w:shd w:val="clear" w:color="auto" w:fill="FFFFFF"/>
            <w:vAlign w:val="center"/>
          </w:tcPr>
          <w:p w14:paraId="61FE0CD9"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Frequency</w:t>
            </w:r>
          </w:p>
        </w:tc>
        <w:tc>
          <w:tcPr>
            <w:tcW w:w="806" w:type="dxa"/>
            <w:shd w:val="clear" w:color="auto" w:fill="FFFFFF"/>
            <w:vAlign w:val="center"/>
          </w:tcPr>
          <w:p w14:paraId="6A3FDB30"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Percent</w:t>
            </w:r>
          </w:p>
        </w:tc>
        <w:tc>
          <w:tcPr>
            <w:tcW w:w="1276" w:type="dxa"/>
            <w:shd w:val="clear" w:color="auto" w:fill="FFFFFF"/>
            <w:vAlign w:val="center"/>
          </w:tcPr>
          <w:p w14:paraId="2EC8B20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Valid Percent</w:t>
            </w:r>
          </w:p>
        </w:tc>
        <w:tc>
          <w:tcPr>
            <w:tcW w:w="1129" w:type="dxa"/>
            <w:shd w:val="clear" w:color="auto" w:fill="FFFFFF"/>
            <w:vAlign w:val="center"/>
          </w:tcPr>
          <w:p w14:paraId="64629E77"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Cumulative Percent</w:t>
            </w:r>
          </w:p>
        </w:tc>
      </w:tr>
      <w:tr w:rsidR="00C14525" w:rsidRPr="00C14525" w14:paraId="2E25040D" w14:textId="77777777" w:rsidTr="00C14525">
        <w:trPr>
          <w:cantSplit/>
        </w:trPr>
        <w:tc>
          <w:tcPr>
            <w:tcW w:w="610" w:type="dxa"/>
            <w:vMerge w:val="restart"/>
            <w:shd w:val="clear" w:color="auto" w:fill="FFFFFF"/>
            <w:vAlign w:val="center"/>
          </w:tcPr>
          <w:p w14:paraId="0AA40744"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Valid</w:t>
            </w:r>
          </w:p>
        </w:tc>
        <w:tc>
          <w:tcPr>
            <w:tcW w:w="1106" w:type="dxa"/>
            <w:shd w:val="clear" w:color="auto" w:fill="FFFFFF"/>
            <w:vAlign w:val="center"/>
          </w:tcPr>
          <w:p w14:paraId="51B783A2"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Netral</w:t>
            </w:r>
          </w:p>
        </w:tc>
        <w:tc>
          <w:tcPr>
            <w:tcW w:w="1017" w:type="dxa"/>
            <w:shd w:val="clear" w:color="auto" w:fill="FFFFFF"/>
            <w:vAlign w:val="center"/>
          </w:tcPr>
          <w:p w14:paraId="0841C615"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w:t>
            </w:r>
          </w:p>
        </w:tc>
        <w:tc>
          <w:tcPr>
            <w:tcW w:w="806" w:type="dxa"/>
            <w:shd w:val="clear" w:color="auto" w:fill="FFFFFF"/>
            <w:vAlign w:val="center"/>
          </w:tcPr>
          <w:p w14:paraId="5E58BA24"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6.3</w:t>
            </w:r>
          </w:p>
        </w:tc>
        <w:tc>
          <w:tcPr>
            <w:tcW w:w="1276" w:type="dxa"/>
            <w:shd w:val="clear" w:color="auto" w:fill="FFFFFF"/>
            <w:vAlign w:val="center"/>
          </w:tcPr>
          <w:p w14:paraId="0CE9DEDB"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6.3</w:t>
            </w:r>
          </w:p>
        </w:tc>
        <w:tc>
          <w:tcPr>
            <w:tcW w:w="1129" w:type="dxa"/>
            <w:shd w:val="clear" w:color="auto" w:fill="FFFFFF"/>
            <w:vAlign w:val="center"/>
          </w:tcPr>
          <w:p w14:paraId="031740FE"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6.3</w:t>
            </w:r>
          </w:p>
        </w:tc>
      </w:tr>
      <w:tr w:rsidR="00C14525" w:rsidRPr="00C14525" w14:paraId="2E02AC21" w14:textId="77777777" w:rsidTr="00C14525">
        <w:trPr>
          <w:cantSplit/>
        </w:trPr>
        <w:tc>
          <w:tcPr>
            <w:tcW w:w="610" w:type="dxa"/>
            <w:vMerge/>
            <w:vAlign w:val="center"/>
          </w:tcPr>
          <w:p w14:paraId="5D192DE8"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106" w:type="dxa"/>
            <w:shd w:val="clear" w:color="auto" w:fill="FFFFFF"/>
            <w:vAlign w:val="center"/>
          </w:tcPr>
          <w:p w14:paraId="2A02FD31"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Setuju</w:t>
            </w:r>
          </w:p>
        </w:tc>
        <w:tc>
          <w:tcPr>
            <w:tcW w:w="1017" w:type="dxa"/>
            <w:shd w:val="clear" w:color="auto" w:fill="FFFFFF"/>
            <w:vAlign w:val="center"/>
          </w:tcPr>
          <w:p w14:paraId="4FB80775"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12</w:t>
            </w:r>
          </w:p>
        </w:tc>
        <w:tc>
          <w:tcPr>
            <w:tcW w:w="806" w:type="dxa"/>
            <w:shd w:val="clear" w:color="auto" w:fill="FFFFFF"/>
            <w:vAlign w:val="center"/>
          </w:tcPr>
          <w:p w14:paraId="6202F85B"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75.0</w:t>
            </w:r>
          </w:p>
        </w:tc>
        <w:tc>
          <w:tcPr>
            <w:tcW w:w="1276" w:type="dxa"/>
            <w:shd w:val="clear" w:color="auto" w:fill="FFFFFF"/>
            <w:vAlign w:val="center"/>
          </w:tcPr>
          <w:p w14:paraId="26FEA7A2"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75.0</w:t>
            </w:r>
          </w:p>
        </w:tc>
        <w:tc>
          <w:tcPr>
            <w:tcW w:w="1129" w:type="dxa"/>
            <w:shd w:val="clear" w:color="auto" w:fill="FFFFFF"/>
            <w:vAlign w:val="center"/>
          </w:tcPr>
          <w:p w14:paraId="1271ACE6"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81.3</w:t>
            </w:r>
          </w:p>
        </w:tc>
      </w:tr>
      <w:tr w:rsidR="00C14525" w:rsidRPr="00C14525" w14:paraId="2DDD47D6" w14:textId="77777777" w:rsidTr="00C14525">
        <w:trPr>
          <w:cantSplit/>
        </w:trPr>
        <w:tc>
          <w:tcPr>
            <w:tcW w:w="610" w:type="dxa"/>
            <w:vMerge/>
            <w:vAlign w:val="center"/>
          </w:tcPr>
          <w:p w14:paraId="379226C9"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106" w:type="dxa"/>
            <w:shd w:val="clear" w:color="auto" w:fill="FFFFFF"/>
            <w:vAlign w:val="center"/>
          </w:tcPr>
          <w:p w14:paraId="7CE6BAB7"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Sangat setuju</w:t>
            </w:r>
          </w:p>
        </w:tc>
        <w:tc>
          <w:tcPr>
            <w:tcW w:w="1017" w:type="dxa"/>
            <w:shd w:val="clear" w:color="auto" w:fill="FFFFFF"/>
            <w:vAlign w:val="center"/>
          </w:tcPr>
          <w:p w14:paraId="3A960C8C"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3</w:t>
            </w:r>
          </w:p>
        </w:tc>
        <w:tc>
          <w:tcPr>
            <w:tcW w:w="806" w:type="dxa"/>
            <w:shd w:val="clear" w:color="auto" w:fill="FFFFFF"/>
            <w:vAlign w:val="center"/>
          </w:tcPr>
          <w:p w14:paraId="296C1953"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18.8</w:t>
            </w:r>
          </w:p>
        </w:tc>
        <w:tc>
          <w:tcPr>
            <w:tcW w:w="1276" w:type="dxa"/>
            <w:shd w:val="clear" w:color="auto" w:fill="FFFFFF"/>
            <w:vAlign w:val="center"/>
          </w:tcPr>
          <w:p w14:paraId="33143D0D"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18.8</w:t>
            </w:r>
          </w:p>
        </w:tc>
        <w:tc>
          <w:tcPr>
            <w:tcW w:w="1129" w:type="dxa"/>
            <w:shd w:val="clear" w:color="auto" w:fill="FFFFFF"/>
            <w:vAlign w:val="center"/>
          </w:tcPr>
          <w:p w14:paraId="2A76E28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r>
      <w:tr w:rsidR="00C14525" w:rsidRPr="00C14525" w14:paraId="283D038B" w14:textId="77777777" w:rsidTr="00C14525">
        <w:trPr>
          <w:cantSplit/>
        </w:trPr>
        <w:tc>
          <w:tcPr>
            <w:tcW w:w="610" w:type="dxa"/>
            <w:vMerge/>
            <w:vAlign w:val="center"/>
          </w:tcPr>
          <w:p w14:paraId="1D199AB6"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106" w:type="dxa"/>
            <w:shd w:val="clear" w:color="auto" w:fill="FFFFFF"/>
            <w:vAlign w:val="center"/>
          </w:tcPr>
          <w:p w14:paraId="7A50F3E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Total</w:t>
            </w:r>
          </w:p>
        </w:tc>
        <w:tc>
          <w:tcPr>
            <w:tcW w:w="1017" w:type="dxa"/>
            <w:shd w:val="clear" w:color="auto" w:fill="FFFFFF"/>
            <w:vAlign w:val="center"/>
          </w:tcPr>
          <w:p w14:paraId="0EAA098A"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16</w:t>
            </w:r>
          </w:p>
        </w:tc>
        <w:tc>
          <w:tcPr>
            <w:tcW w:w="806" w:type="dxa"/>
            <w:shd w:val="clear" w:color="auto" w:fill="FFFFFF"/>
            <w:vAlign w:val="center"/>
          </w:tcPr>
          <w:p w14:paraId="2C3CA92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c>
          <w:tcPr>
            <w:tcW w:w="1276" w:type="dxa"/>
            <w:shd w:val="clear" w:color="auto" w:fill="FFFFFF"/>
            <w:vAlign w:val="center"/>
          </w:tcPr>
          <w:p w14:paraId="2E323BF3"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c>
          <w:tcPr>
            <w:tcW w:w="1129" w:type="dxa"/>
            <w:shd w:val="clear" w:color="auto" w:fill="FFFFFF"/>
            <w:vAlign w:val="center"/>
          </w:tcPr>
          <w:p w14:paraId="583299A4" w14:textId="77777777" w:rsidR="0081514F" w:rsidRPr="00C14525" w:rsidRDefault="0081514F" w:rsidP="00B342D4">
            <w:pPr>
              <w:spacing w:before="40" w:after="40" w:line="360" w:lineRule="auto"/>
              <w:jc w:val="center"/>
              <w:rPr>
                <w:rFonts w:ascii="Cambria" w:hAnsi="Cambria" w:cs="Arial"/>
                <w:noProof/>
                <w:sz w:val="18"/>
                <w:szCs w:val="18"/>
                <w:lang w:val="id-ID"/>
              </w:rPr>
            </w:pPr>
          </w:p>
        </w:tc>
      </w:tr>
    </w:tbl>
    <w:p w14:paraId="47BDB29A" w14:textId="77777777" w:rsidR="0081514F" w:rsidRPr="0057487E"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1"/>
        <w:gridCol w:w="1133"/>
        <w:gridCol w:w="1093"/>
        <w:gridCol w:w="750"/>
        <w:gridCol w:w="1278"/>
        <w:gridCol w:w="1129"/>
      </w:tblGrid>
      <w:tr w:rsidR="0081514F" w:rsidRPr="00C14525" w14:paraId="7CEB92BA" w14:textId="77777777" w:rsidTr="00C14525">
        <w:trPr>
          <w:cantSplit/>
        </w:trPr>
        <w:tc>
          <w:tcPr>
            <w:tcW w:w="5944" w:type="dxa"/>
            <w:gridSpan w:val="6"/>
            <w:shd w:val="clear" w:color="auto" w:fill="FFFFFF"/>
            <w:vAlign w:val="center"/>
          </w:tcPr>
          <w:p w14:paraId="5379A63F"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b/>
                <w:bCs/>
                <w:noProof/>
                <w:sz w:val="18"/>
                <w:szCs w:val="18"/>
                <w:lang w:val="id-ID"/>
              </w:rPr>
              <w:t xml:space="preserve">Partisipasi 6: Dalam proses pengembangan karier dosen, </w:t>
            </w:r>
            <w:bookmarkStart w:id="71" w:name="_Hlk119055660"/>
            <w:r w:rsidRPr="00C14525">
              <w:rPr>
                <w:rFonts w:ascii="Cambria" w:hAnsi="Cambria" w:cs="Arial"/>
                <w:b/>
                <w:bCs/>
                <w:noProof/>
                <w:sz w:val="18"/>
                <w:szCs w:val="18"/>
                <w:lang w:val="id-ID"/>
              </w:rPr>
              <w:t>perempuan terlibat langsung dalam pengambilan keputusan penting terkait pengembangan karier dosen perempuan</w:t>
            </w:r>
            <w:bookmarkEnd w:id="71"/>
          </w:p>
        </w:tc>
      </w:tr>
      <w:tr w:rsidR="0081514F" w:rsidRPr="00C14525" w14:paraId="63E66EE2" w14:textId="77777777" w:rsidTr="00C14525">
        <w:trPr>
          <w:cantSplit/>
        </w:trPr>
        <w:tc>
          <w:tcPr>
            <w:tcW w:w="1694" w:type="dxa"/>
            <w:gridSpan w:val="2"/>
            <w:shd w:val="clear" w:color="auto" w:fill="FFFFFF"/>
            <w:vAlign w:val="center"/>
          </w:tcPr>
          <w:p w14:paraId="7468F396"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093" w:type="dxa"/>
            <w:shd w:val="clear" w:color="auto" w:fill="FFFFFF"/>
            <w:vAlign w:val="center"/>
          </w:tcPr>
          <w:p w14:paraId="7955B1CE"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Frequency</w:t>
            </w:r>
          </w:p>
        </w:tc>
        <w:tc>
          <w:tcPr>
            <w:tcW w:w="750" w:type="dxa"/>
            <w:shd w:val="clear" w:color="auto" w:fill="FFFFFF"/>
            <w:vAlign w:val="center"/>
          </w:tcPr>
          <w:p w14:paraId="679336D3"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Percent</w:t>
            </w:r>
          </w:p>
        </w:tc>
        <w:tc>
          <w:tcPr>
            <w:tcW w:w="1278" w:type="dxa"/>
            <w:shd w:val="clear" w:color="auto" w:fill="FFFFFF"/>
            <w:vAlign w:val="center"/>
          </w:tcPr>
          <w:p w14:paraId="15AB3AC2"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Valid Percent</w:t>
            </w:r>
          </w:p>
        </w:tc>
        <w:tc>
          <w:tcPr>
            <w:tcW w:w="1129" w:type="dxa"/>
            <w:shd w:val="clear" w:color="auto" w:fill="FFFFFF"/>
            <w:vAlign w:val="center"/>
          </w:tcPr>
          <w:p w14:paraId="64F9F2DA"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Cumulative Percent</w:t>
            </w:r>
          </w:p>
        </w:tc>
      </w:tr>
      <w:tr w:rsidR="0081514F" w:rsidRPr="00C14525" w14:paraId="077BB64D" w14:textId="77777777" w:rsidTr="00C14525">
        <w:trPr>
          <w:cantSplit/>
        </w:trPr>
        <w:tc>
          <w:tcPr>
            <w:tcW w:w="561" w:type="dxa"/>
            <w:vMerge w:val="restart"/>
            <w:shd w:val="clear" w:color="auto" w:fill="FFFFFF"/>
            <w:vAlign w:val="center"/>
          </w:tcPr>
          <w:p w14:paraId="1A38BE34"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Valid</w:t>
            </w:r>
          </w:p>
        </w:tc>
        <w:tc>
          <w:tcPr>
            <w:tcW w:w="1133" w:type="dxa"/>
            <w:shd w:val="clear" w:color="auto" w:fill="FFFFFF"/>
            <w:vAlign w:val="center"/>
          </w:tcPr>
          <w:p w14:paraId="0DE58C2A"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Netral</w:t>
            </w:r>
          </w:p>
        </w:tc>
        <w:tc>
          <w:tcPr>
            <w:tcW w:w="1093" w:type="dxa"/>
            <w:shd w:val="clear" w:color="auto" w:fill="FFFFFF"/>
            <w:vAlign w:val="center"/>
          </w:tcPr>
          <w:p w14:paraId="3A3ECE5F"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w:t>
            </w:r>
          </w:p>
        </w:tc>
        <w:tc>
          <w:tcPr>
            <w:tcW w:w="750" w:type="dxa"/>
            <w:shd w:val="clear" w:color="auto" w:fill="FFFFFF"/>
            <w:vAlign w:val="center"/>
          </w:tcPr>
          <w:p w14:paraId="167FE54F"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6.3</w:t>
            </w:r>
          </w:p>
        </w:tc>
        <w:tc>
          <w:tcPr>
            <w:tcW w:w="1278" w:type="dxa"/>
            <w:shd w:val="clear" w:color="auto" w:fill="FFFFFF"/>
            <w:vAlign w:val="center"/>
          </w:tcPr>
          <w:p w14:paraId="438CD686"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6.3</w:t>
            </w:r>
          </w:p>
        </w:tc>
        <w:tc>
          <w:tcPr>
            <w:tcW w:w="1129" w:type="dxa"/>
            <w:shd w:val="clear" w:color="auto" w:fill="FFFFFF"/>
            <w:vAlign w:val="center"/>
          </w:tcPr>
          <w:p w14:paraId="0D0EAFD2"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6.3</w:t>
            </w:r>
          </w:p>
        </w:tc>
      </w:tr>
      <w:tr w:rsidR="0081514F" w:rsidRPr="00C14525" w14:paraId="4B09FB2C" w14:textId="77777777" w:rsidTr="00C14525">
        <w:trPr>
          <w:cantSplit/>
        </w:trPr>
        <w:tc>
          <w:tcPr>
            <w:tcW w:w="561" w:type="dxa"/>
            <w:vMerge/>
            <w:vAlign w:val="center"/>
          </w:tcPr>
          <w:p w14:paraId="300D657D"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133" w:type="dxa"/>
            <w:shd w:val="clear" w:color="auto" w:fill="FFFFFF"/>
            <w:vAlign w:val="center"/>
          </w:tcPr>
          <w:p w14:paraId="0CFB4B1F"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Setuju</w:t>
            </w:r>
          </w:p>
        </w:tc>
        <w:tc>
          <w:tcPr>
            <w:tcW w:w="1093" w:type="dxa"/>
            <w:shd w:val="clear" w:color="auto" w:fill="FFFFFF"/>
            <w:vAlign w:val="center"/>
          </w:tcPr>
          <w:p w14:paraId="1F7DAE85"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12</w:t>
            </w:r>
          </w:p>
        </w:tc>
        <w:tc>
          <w:tcPr>
            <w:tcW w:w="750" w:type="dxa"/>
            <w:shd w:val="clear" w:color="auto" w:fill="FFFFFF"/>
            <w:vAlign w:val="center"/>
          </w:tcPr>
          <w:p w14:paraId="339CD805"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75.0</w:t>
            </w:r>
          </w:p>
        </w:tc>
        <w:tc>
          <w:tcPr>
            <w:tcW w:w="1278" w:type="dxa"/>
            <w:shd w:val="clear" w:color="auto" w:fill="FFFFFF"/>
            <w:vAlign w:val="center"/>
          </w:tcPr>
          <w:p w14:paraId="2317F80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75.0</w:t>
            </w:r>
          </w:p>
        </w:tc>
        <w:tc>
          <w:tcPr>
            <w:tcW w:w="1129" w:type="dxa"/>
            <w:shd w:val="clear" w:color="auto" w:fill="FFFFFF"/>
            <w:vAlign w:val="center"/>
          </w:tcPr>
          <w:p w14:paraId="699317EE"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81.3</w:t>
            </w:r>
          </w:p>
        </w:tc>
      </w:tr>
      <w:tr w:rsidR="0081514F" w:rsidRPr="00C14525" w14:paraId="0A35F303" w14:textId="77777777" w:rsidTr="00C14525">
        <w:trPr>
          <w:cantSplit/>
        </w:trPr>
        <w:tc>
          <w:tcPr>
            <w:tcW w:w="561" w:type="dxa"/>
            <w:vMerge/>
            <w:vAlign w:val="center"/>
          </w:tcPr>
          <w:p w14:paraId="58F5AE89"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133" w:type="dxa"/>
            <w:shd w:val="clear" w:color="auto" w:fill="FFFFFF"/>
            <w:vAlign w:val="center"/>
          </w:tcPr>
          <w:p w14:paraId="643598A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Sangat setuju</w:t>
            </w:r>
          </w:p>
        </w:tc>
        <w:tc>
          <w:tcPr>
            <w:tcW w:w="1093" w:type="dxa"/>
            <w:shd w:val="clear" w:color="auto" w:fill="FFFFFF"/>
            <w:vAlign w:val="center"/>
          </w:tcPr>
          <w:p w14:paraId="772E4B8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3</w:t>
            </w:r>
          </w:p>
        </w:tc>
        <w:tc>
          <w:tcPr>
            <w:tcW w:w="750" w:type="dxa"/>
            <w:shd w:val="clear" w:color="auto" w:fill="FFFFFF"/>
            <w:vAlign w:val="center"/>
          </w:tcPr>
          <w:p w14:paraId="46148CD4"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18.8</w:t>
            </w:r>
          </w:p>
        </w:tc>
        <w:tc>
          <w:tcPr>
            <w:tcW w:w="1278" w:type="dxa"/>
            <w:shd w:val="clear" w:color="auto" w:fill="FFFFFF"/>
            <w:vAlign w:val="center"/>
          </w:tcPr>
          <w:p w14:paraId="1D6B7490"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18.8</w:t>
            </w:r>
          </w:p>
        </w:tc>
        <w:tc>
          <w:tcPr>
            <w:tcW w:w="1129" w:type="dxa"/>
            <w:shd w:val="clear" w:color="auto" w:fill="FFFFFF"/>
            <w:vAlign w:val="center"/>
          </w:tcPr>
          <w:p w14:paraId="3E63801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r>
      <w:tr w:rsidR="0081514F" w:rsidRPr="00C14525" w14:paraId="471541AD" w14:textId="77777777" w:rsidTr="00C14525">
        <w:trPr>
          <w:cantSplit/>
        </w:trPr>
        <w:tc>
          <w:tcPr>
            <w:tcW w:w="561" w:type="dxa"/>
            <w:vMerge/>
            <w:vAlign w:val="center"/>
          </w:tcPr>
          <w:p w14:paraId="52B868D8"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133" w:type="dxa"/>
            <w:shd w:val="clear" w:color="auto" w:fill="FFFFFF"/>
            <w:vAlign w:val="center"/>
          </w:tcPr>
          <w:p w14:paraId="079B0D80"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Total</w:t>
            </w:r>
          </w:p>
        </w:tc>
        <w:tc>
          <w:tcPr>
            <w:tcW w:w="1093" w:type="dxa"/>
            <w:shd w:val="clear" w:color="auto" w:fill="FFFFFF"/>
            <w:vAlign w:val="center"/>
          </w:tcPr>
          <w:p w14:paraId="6261919C"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16</w:t>
            </w:r>
          </w:p>
        </w:tc>
        <w:tc>
          <w:tcPr>
            <w:tcW w:w="750" w:type="dxa"/>
            <w:shd w:val="clear" w:color="auto" w:fill="FFFFFF"/>
            <w:vAlign w:val="center"/>
          </w:tcPr>
          <w:p w14:paraId="541BEAA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c>
          <w:tcPr>
            <w:tcW w:w="1278" w:type="dxa"/>
            <w:shd w:val="clear" w:color="auto" w:fill="FFFFFF"/>
            <w:vAlign w:val="center"/>
          </w:tcPr>
          <w:p w14:paraId="4E0618D4"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c>
          <w:tcPr>
            <w:tcW w:w="1129" w:type="dxa"/>
            <w:shd w:val="clear" w:color="auto" w:fill="FFFFFF"/>
            <w:vAlign w:val="center"/>
          </w:tcPr>
          <w:p w14:paraId="5AF36923" w14:textId="77777777" w:rsidR="0081514F" w:rsidRPr="00C14525" w:rsidRDefault="0081514F" w:rsidP="00B342D4">
            <w:pPr>
              <w:spacing w:before="40" w:after="40" w:line="360" w:lineRule="auto"/>
              <w:jc w:val="center"/>
              <w:rPr>
                <w:rFonts w:ascii="Cambria" w:hAnsi="Cambria" w:cs="Arial"/>
                <w:noProof/>
                <w:sz w:val="18"/>
                <w:szCs w:val="18"/>
                <w:lang w:val="id-ID"/>
              </w:rPr>
            </w:pPr>
          </w:p>
        </w:tc>
      </w:tr>
    </w:tbl>
    <w:p w14:paraId="718149DC" w14:textId="77777777" w:rsidR="00F70966" w:rsidRDefault="00F70966" w:rsidP="00B342D4">
      <w:pPr>
        <w:spacing w:line="360" w:lineRule="auto"/>
      </w:pPr>
      <w:r>
        <w:br w:type="page"/>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1"/>
        <w:gridCol w:w="1131"/>
        <w:gridCol w:w="992"/>
        <w:gridCol w:w="849"/>
        <w:gridCol w:w="1282"/>
        <w:gridCol w:w="1129"/>
      </w:tblGrid>
      <w:tr w:rsidR="0081514F" w:rsidRPr="00C14525" w14:paraId="6B1D9A86" w14:textId="77777777" w:rsidTr="00C14525">
        <w:trPr>
          <w:cantSplit/>
        </w:trPr>
        <w:tc>
          <w:tcPr>
            <w:tcW w:w="5944" w:type="dxa"/>
            <w:gridSpan w:val="6"/>
            <w:shd w:val="clear" w:color="auto" w:fill="FFFFFF"/>
            <w:vAlign w:val="center"/>
          </w:tcPr>
          <w:p w14:paraId="3806775A" w14:textId="7F71DA54" w:rsidR="0081514F" w:rsidRPr="00C14525" w:rsidRDefault="0081514F" w:rsidP="00C14525">
            <w:pPr>
              <w:spacing w:before="40" w:after="40" w:line="360" w:lineRule="auto"/>
              <w:jc w:val="center"/>
              <w:rPr>
                <w:rFonts w:ascii="Cambria" w:hAnsi="Cambria" w:cs="Arial"/>
                <w:noProof/>
                <w:sz w:val="18"/>
                <w:szCs w:val="18"/>
                <w:lang w:val="id-ID"/>
              </w:rPr>
            </w:pPr>
            <w:r w:rsidRPr="00C14525">
              <w:rPr>
                <w:rFonts w:ascii="Cambria" w:hAnsi="Cambria" w:cs="Arial"/>
                <w:b/>
                <w:bCs/>
                <w:noProof/>
                <w:sz w:val="18"/>
                <w:szCs w:val="18"/>
                <w:lang w:val="id-ID"/>
              </w:rPr>
              <w:lastRenderedPageBreak/>
              <w:t>Partisipasi 7: Partisipasi perempuan dalam pengembangan organisasi tidak hanya terbatas pada pelaku, pengendali dan pengambil keputusan tetapi lebih tinggi lagi sebagai penasihat dalam proses pengembangan organisasi</w:t>
            </w:r>
          </w:p>
        </w:tc>
      </w:tr>
      <w:tr w:rsidR="0081514F" w:rsidRPr="00C14525" w14:paraId="2F212FC5" w14:textId="77777777" w:rsidTr="00C14525">
        <w:trPr>
          <w:cantSplit/>
        </w:trPr>
        <w:tc>
          <w:tcPr>
            <w:tcW w:w="1692" w:type="dxa"/>
            <w:gridSpan w:val="2"/>
            <w:shd w:val="clear" w:color="auto" w:fill="FFFFFF"/>
            <w:vAlign w:val="center"/>
          </w:tcPr>
          <w:p w14:paraId="69BDF6EC"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992" w:type="dxa"/>
            <w:shd w:val="clear" w:color="auto" w:fill="FFFFFF"/>
            <w:vAlign w:val="center"/>
          </w:tcPr>
          <w:p w14:paraId="37B6997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Frequency</w:t>
            </w:r>
          </w:p>
        </w:tc>
        <w:tc>
          <w:tcPr>
            <w:tcW w:w="849" w:type="dxa"/>
            <w:shd w:val="clear" w:color="auto" w:fill="FFFFFF"/>
            <w:vAlign w:val="center"/>
          </w:tcPr>
          <w:p w14:paraId="732A7359"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Percent</w:t>
            </w:r>
          </w:p>
        </w:tc>
        <w:tc>
          <w:tcPr>
            <w:tcW w:w="1282" w:type="dxa"/>
            <w:shd w:val="clear" w:color="auto" w:fill="FFFFFF"/>
            <w:vAlign w:val="center"/>
          </w:tcPr>
          <w:p w14:paraId="3E98069B"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Valid Percent</w:t>
            </w:r>
          </w:p>
        </w:tc>
        <w:tc>
          <w:tcPr>
            <w:tcW w:w="1129" w:type="dxa"/>
            <w:shd w:val="clear" w:color="auto" w:fill="FFFFFF"/>
            <w:vAlign w:val="center"/>
          </w:tcPr>
          <w:p w14:paraId="69424A16"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Cumulative Percent</w:t>
            </w:r>
          </w:p>
        </w:tc>
      </w:tr>
      <w:tr w:rsidR="0081514F" w:rsidRPr="00C14525" w14:paraId="383394E5" w14:textId="77777777" w:rsidTr="00C14525">
        <w:trPr>
          <w:cantSplit/>
        </w:trPr>
        <w:tc>
          <w:tcPr>
            <w:tcW w:w="561" w:type="dxa"/>
            <w:vMerge w:val="restart"/>
            <w:shd w:val="clear" w:color="auto" w:fill="FFFFFF"/>
            <w:vAlign w:val="center"/>
          </w:tcPr>
          <w:p w14:paraId="2732631F"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Valid</w:t>
            </w:r>
          </w:p>
        </w:tc>
        <w:tc>
          <w:tcPr>
            <w:tcW w:w="1131" w:type="dxa"/>
            <w:shd w:val="clear" w:color="auto" w:fill="FFFFFF"/>
            <w:vAlign w:val="center"/>
          </w:tcPr>
          <w:p w14:paraId="53116BD6"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Netral</w:t>
            </w:r>
          </w:p>
        </w:tc>
        <w:tc>
          <w:tcPr>
            <w:tcW w:w="992" w:type="dxa"/>
            <w:shd w:val="clear" w:color="auto" w:fill="FFFFFF"/>
            <w:vAlign w:val="center"/>
          </w:tcPr>
          <w:p w14:paraId="5E62C6D5"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2</w:t>
            </w:r>
          </w:p>
        </w:tc>
        <w:tc>
          <w:tcPr>
            <w:tcW w:w="849" w:type="dxa"/>
            <w:shd w:val="clear" w:color="auto" w:fill="FFFFFF"/>
            <w:vAlign w:val="center"/>
          </w:tcPr>
          <w:p w14:paraId="0E72CE45"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12.5</w:t>
            </w:r>
          </w:p>
        </w:tc>
        <w:tc>
          <w:tcPr>
            <w:tcW w:w="1282" w:type="dxa"/>
            <w:shd w:val="clear" w:color="auto" w:fill="FFFFFF"/>
            <w:vAlign w:val="center"/>
          </w:tcPr>
          <w:p w14:paraId="655FEE54"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12.5</w:t>
            </w:r>
          </w:p>
        </w:tc>
        <w:tc>
          <w:tcPr>
            <w:tcW w:w="1129" w:type="dxa"/>
            <w:shd w:val="clear" w:color="auto" w:fill="FFFFFF"/>
            <w:vAlign w:val="center"/>
          </w:tcPr>
          <w:p w14:paraId="2C46EE60"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12.5</w:t>
            </w:r>
          </w:p>
        </w:tc>
      </w:tr>
      <w:tr w:rsidR="0081514F" w:rsidRPr="00C14525" w14:paraId="62757805" w14:textId="77777777" w:rsidTr="00C14525">
        <w:trPr>
          <w:cantSplit/>
        </w:trPr>
        <w:tc>
          <w:tcPr>
            <w:tcW w:w="561" w:type="dxa"/>
            <w:vMerge/>
            <w:vAlign w:val="center"/>
          </w:tcPr>
          <w:p w14:paraId="2DE3DBA0"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131" w:type="dxa"/>
            <w:shd w:val="clear" w:color="auto" w:fill="FFFFFF"/>
            <w:vAlign w:val="center"/>
          </w:tcPr>
          <w:p w14:paraId="196D5913"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Setuju</w:t>
            </w:r>
          </w:p>
        </w:tc>
        <w:tc>
          <w:tcPr>
            <w:tcW w:w="992" w:type="dxa"/>
            <w:shd w:val="clear" w:color="auto" w:fill="FFFFFF"/>
            <w:vAlign w:val="center"/>
          </w:tcPr>
          <w:p w14:paraId="12FF007A"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7</w:t>
            </w:r>
          </w:p>
        </w:tc>
        <w:tc>
          <w:tcPr>
            <w:tcW w:w="849" w:type="dxa"/>
            <w:shd w:val="clear" w:color="auto" w:fill="FFFFFF"/>
            <w:vAlign w:val="center"/>
          </w:tcPr>
          <w:p w14:paraId="5BC2023D"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43.8</w:t>
            </w:r>
          </w:p>
        </w:tc>
        <w:tc>
          <w:tcPr>
            <w:tcW w:w="1282" w:type="dxa"/>
            <w:shd w:val="clear" w:color="auto" w:fill="FFFFFF"/>
            <w:vAlign w:val="center"/>
          </w:tcPr>
          <w:p w14:paraId="3CDCC7A9"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43.8</w:t>
            </w:r>
          </w:p>
        </w:tc>
        <w:tc>
          <w:tcPr>
            <w:tcW w:w="1129" w:type="dxa"/>
            <w:shd w:val="clear" w:color="auto" w:fill="FFFFFF"/>
            <w:vAlign w:val="center"/>
          </w:tcPr>
          <w:p w14:paraId="7CE46EA4"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56.3</w:t>
            </w:r>
          </w:p>
        </w:tc>
      </w:tr>
      <w:tr w:rsidR="0081514F" w:rsidRPr="00C14525" w14:paraId="17BF9C59" w14:textId="77777777" w:rsidTr="00C14525">
        <w:trPr>
          <w:cantSplit/>
        </w:trPr>
        <w:tc>
          <w:tcPr>
            <w:tcW w:w="561" w:type="dxa"/>
            <w:vMerge/>
            <w:vAlign w:val="center"/>
          </w:tcPr>
          <w:p w14:paraId="4F8A4E21"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131" w:type="dxa"/>
            <w:shd w:val="clear" w:color="auto" w:fill="FFFFFF"/>
            <w:vAlign w:val="center"/>
          </w:tcPr>
          <w:p w14:paraId="07E41A90"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Sangat setuju</w:t>
            </w:r>
          </w:p>
        </w:tc>
        <w:tc>
          <w:tcPr>
            <w:tcW w:w="992" w:type="dxa"/>
            <w:shd w:val="clear" w:color="auto" w:fill="FFFFFF"/>
            <w:vAlign w:val="center"/>
          </w:tcPr>
          <w:p w14:paraId="54DBC03B"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7</w:t>
            </w:r>
          </w:p>
        </w:tc>
        <w:tc>
          <w:tcPr>
            <w:tcW w:w="849" w:type="dxa"/>
            <w:shd w:val="clear" w:color="auto" w:fill="FFFFFF"/>
            <w:vAlign w:val="center"/>
          </w:tcPr>
          <w:p w14:paraId="0D6A80F0"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43.8</w:t>
            </w:r>
          </w:p>
        </w:tc>
        <w:tc>
          <w:tcPr>
            <w:tcW w:w="1282" w:type="dxa"/>
            <w:shd w:val="clear" w:color="auto" w:fill="FFFFFF"/>
            <w:vAlign w:val="center"/>
          </w:tcPr>
          <w:p w14:paraId="49E12112"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43.8</w:t>
            </w:r>
          </w:p>
        </w:tc>
        <w:tc>
          <w:tcPr>
            <w:tcW w:w="1129" w:type="dxa"/>
            <w:shd w:val="clear" w:color="auto" w:fill="FFFFFF"/>
            <w:vAlign w:val="center"/>
          </w:tcPr>
          <w:p w14:paraId="5CBE9DFB"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r>
      <w:tr w:rsidR="0081514F" w:rsidRPr="00C14525" w14:paraId="334CDCE8" w14:textId="77777777" w:rsidTr="00C14525">
        <w:trPr>
          <w:cantSplit/>
        </w:trPr>
        <w:tc>
          <w:tcPr>
            <w:tcW w:w="561" w:type="dxa"/>
            <w:vMerge/>
            <w:vAlign w:val="center"/>
          </w:tcPr>
          <w:p w14:paraId="2CDDC6F8"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131" w:type="dxa"/>
            <w:shd w:val="clear" w:color="auto" w:fill="FFFFFF"/>
            <w:vAlign w:val="center"/>
          </w:tcPr>
          <w:p w14:paraId="5326DA41"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Total</w:t>
            </w:r>
          </w:p>
        </w:tc>
        <w:tc>
          <w:tcPr>
            <w:tcW w:w="992" w:type="dxa"/>
            <w:shd w:val="clear" w:color="auto" w:fill="FFFFFF"/>
            <w:vAlign w:val="center"/>
          </w:tcPr>
          <w:p w14:paraId="148FD85E"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16</w:t>
            </w:r>
          </w:p>
        </w:tc>
        <w:tc>
          <w:tcPr>
            <w:tcW w:w="849" w:type="dxa"/>
            <w:shd w:val="clear" w:color="auto" w:fill="FFFFFF"/>
            <w:vAlign w:val="center"/>
          </w:tcPr>
          <w:p w14:paraId="6D6C3F13"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c>
          <w:tcPr>
            <w:tcW w:w="1282" w:type="dxa"/>
            <w:shd w:val="clear" w:color="auto" w:fill="FFFFFF"/>
            <w:vAlign w:val="center"/>
          </w:tcPr>
          <w:p w14:paraId="6CBCAD31"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c>
          <w:tcPr>
            <w:tcW w:w="1129" w:type="dxa"/>
            <w:shd w:val="clear" w:color="auto" w:fill="FFFFFF"/>
            <w:vAlign w:val="center"/>
          </w:tcPr>
          <w:p w14:paraId="1D4D2338" w14:textId="77777777" w:rsidR="0081514F" w:rsidRPr="00C14525" w:rsidRDefault="0081514F" w:rsidP="00B342D4">
            <w:pPr>
              <w:spacing w:before="40" w:after="40" w:line="360" w:lineRule="auto"/>
              <w:jc w:val="center"/>
              <w:rPr>
                <w:rFonts w:ascii="Cambria" w:hAnsi="Cambria" w:cs="Arial"/>
                <w:noProof/>
                <w:sz w:val="18"/>
                <w:szCs w:val="18"/>
                <w:lang w:val="id-ID"/>
              </w:rPr>
            </w:pPr>
          </w:p>
        </w:tc>
      </w:tr>
    </w:tbl>
    <w:p w14:paraId="3637BD34" w14:textId="77777777" w:rsidR="0081514F" w:rsidRPr="0057487E" w:rsidRDefault="0081514F" w:rsidP="00B342D4">
      <w:pPr>
        <w:spacing w:before="40" w:after="40" w:line="360" w:lineRule="auto"/>
        <w:jc w:val="both"/>
        <w:rPr>
          <w:rFonts w:ascii="Cambria" w:hAnsi="Cambria" w:cs="Arial"/>
          <w:noProof/>
          <w:lang w:val="id-ID"/>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67"/>
        <w:gridCol w:w="883"/>
        <w:gridCol w:w="1279"/>
        <w:gridCol w:w="938"/>
        <w:gridCol w:w="977"/>
        <w:gridCol w:w="1200"/>
      </w:tblGrid>
      <w:tr w:rsidR="0081514F" w:rsidRPr="00C14525" w14:paraId="3A9DCF84" w14:textId="77777777" w:rsidTr="00C14525">
        <w:trPr>
          <w:cantSplit/>
        </w:trPr>
        <w:tc>
          <w:tcPr>
            <w:tcW w:w="0" w:type="auto"/>
            <w:gridSpan w:val="6"/>
            <w:shd w:val="clear" w:color="auto" w:fill="FFFFFF"/>
            <w:vAlign w:val="center"/>
          </w:tcPr>
          <w:p w14:paraId="13623BD3" w14:textId="51FCB469"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b/>
                <w:bCs/>
                <w:noProof/>
                <w:sz w:val="18"/>
                <w:szCs w:val="18"/>
                <w:lang w:val="id-ID"/>
              </w:rPr>
              <w:t xml:space="preserve">Partisipasi 8: </w:t>
            </w:r>
            <w:bookmarkStart w:id="72" w:name="_Hlk119055933"/>
            <w:r w:rsidRPr="00C14525">
              <w:rPr>
                <w:rFonts w:ascii="Cambria" w:hAnsi="Cambria" w:cs="Arial"/>
                <w:b/>
                <w:bCs/>
                <w:noProof/>
                <w:sz w:val="18"/>
                <w:szCs w:val="18"/>
                <w:lang w:val="id-ID"/>
              </w:rPr>
              <w:t>Partisipasi perempuan dalam pengembangan karier dosen tidak hanya terbatas pada pelaku, pengendali dan pengambil keputusan tetapi lebih tinggi lagi sebagai penasihat dalam proses pengembangan karier dosen</w:t>
            </w:r>
            <w:bookmarkEnd w:id="72"/>
          </w:p>
        </w:tc>
      </w:tr>
      <w:tr w:rsidR="00C14525" w:rsidRPr="00C14525" w14:paraId="03DDB200" w14:textId="77777777" w:rsidTr="00C14525">
        <w:trPr>
          <w:cantSplit/>
        </w:trPr>
        <w:tc>
          <w:tcPr>
            <w:tcW w:w="1689" w:type="dxa"/>
            <w:gridSpan w:val="2"/>
            <w:shd w:val="clear" w:color="auto" w:fill="FFFFFF"/>
            <w:vAlign w:val="center"/>
          </w:tcPr>
          <w:p w14:paraId="532EC7D4"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1285" w:type="dxa"/>
            <w:shd w:val="clear" w:color="auto" w:fill="FFFFFF"/>
            <w:vAlign w:val="center"/>
          </w:tcPr>
          <w:p w14:paraId="44B4F7CB"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Frequency</w:t>
            </w:r>
          </w:p>
        </w:tc>
        <w:tc>
          <w:tcPr>
            <w:tcW w:w="948" w:type="dxa"/>
            <w:shd w:val="clear" w:color="auto" w:fill="FFFFFF"/>
            <w:vAlign w:val="center"/>
          </w:tcPr>
          <w:p w14:paraId="6D92F02C"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Percent</w:t>
            </w:r>
          </w:p>
        </w:tc>
        <w:tc>
          <w:tcPr>
            <w:tcW w:w="1035" w:type="dxa"/>
            <w:shd w:val="clear" w:color="auto" w:fill="FFFFFF"/>
            <w:vAlign w:val="center"/>
          </w:tcPr>
          <w:p w14:paraId="3914C87D"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Valid Percent</w:t>
            </w:r>
          </w:p>
        </w:tc>
        <w:tc>
          <w:tcPr>
            <w:tcW w:w="987" w:type="dxa"/>
            <w:shd w:val="clear" w:color="auto" w:fill="FFFFFF"/>
            <w:vAlign w:val="center"/>
          </w:tcPr>
          <w:p w14:paraId="6D5C2AAA"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Cumulative Percent</w:t>
            </w:r>
          </w:p>
        </w:tc>
      </w:tr>
      <w:tr w:rsidR="00C14525" w:rsidRPr="00C14525" w14:paraId="7D67DADB" w14:textId="77777777" w:rsidTr="00C14525">
        <w:trPr>
          <w:cantSplit/>
        </w:trPr>
        <w:tc>
          <w:tcPr>
            <w:tcW w:w="717" w:type="dxa"/>
            <w:vMerge w:val="restart"/>
            <w:shd w:val="clear" w:color="auto" w:fill="FFFFFF"/>
            <w:vAlign w:val="center"/>
          </w:tcPr>
          <w:p w14:paraId="6B024F63"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Valid</w:t>
            </w:r>
          </w:p>
        </w:tc>
        <w:tc>
          <w:tcPr>
            <w:tcW w:w="972" w:type="dxa"/>
            <w:shd w:val="clear" w:color="auto" w:fill="FFFFFF"/>
            <w:vAlign w:val="center"/>
          </w:tcPr>
          <w:p w14:paraId="52AC7B4E"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Netral</w:t>
            </w:r>
          </w:p>
        </w:tc>
        <w:tc>
          <w:tcPr>
            <w:tcW w:w="1285" w:type="dxa"/>
            <w:shd w:val="clear" w:color="auto" w:fill="FFFFFF"/>
            <w:vAlign w:val="center"/>
          </w:tcPr>
          <w:p w14:paraId="3E03405E"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2</w:t>
            </w:r>
          </w:p>
        </w:tc>
        <w:tc>
          <w:tcPr>
            <w:tcW w:w="948" w:type="dxa"/>
            <w:shd w:val="clear" w:color="auto" w:fill="FFFFFF"/>
            <w:vAlign w:val="center"/>
          </w:tcPr>
          <w:p w14:paraId="1DC9389B"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12.5</w:t>
            </w:r>
          </w:p>
        </w:tc>
        <w:tc>
          <w:tcPr>
            <w:tcW w:w="1035" w:type="dxa"/>
            <w:shd w:val="clear" w:color="auto" w:fill="FFFFFF"/>
            <w:vAlign w:val="center"/>
          </w:tcPr>
          <w:p w14:paraId="4B8D5FB6"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12.5</w:t>
            </w:r>
          </w:p>
        </w:tc>
        <w:tc>
          <w:tcPr>
            <w:tcW w:w="987" w:type="dxa"/>
            <w:shd w:val="clear" w:color="auto" w:fill="FFFFFF"/>
            <w:vAlign w:val="center"/>
          </w:tcPr>
          <w:p w14:paraId="099D94F3"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12.5</w:t>
            </w:r>
          </w:p>
        </w:tc>
      </w:tr>
      <w:tr w:rsidR="00C14525" w:rsidRPr="00C14525" w14:paraId="12CAA221" w14:textId="77777777" w:rsidTr="00C14525">
        <w:trPr>
          <w:cantSplit/>
        </w:trPr>
        <w:tc>
          <w:tcPr>
            <w:tcW w:w="717" w:type="dxa"/>
            <w:vMerge/>
            <w:vAlign w:val="center"/>
          </w:tcPr>
          <w:p w14:paraId="144406B0"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972" w:type="dxa"/>
            <w:shd w:val="clear" w:color="auto" w:fill="FFFFFF"/>
            <w:vAlign w:val="center"/>
          </w:tcPr>
          <w:p w14:paraId="10C13C9F"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Setuju</w:t>
            </w:r>
          </w:p>
        </w:tc>
        <w:tc>
          <w:tcPr>
            <w:tcW w:w="1285" w:type="dxa"/>
            <w:shd w:val="clear" w:color="auto" w:fill="FFFFFF"/>
            <w:vAlign w:val="center"/>
          </w:tcPr>
          <w:p w14:paraId="603F5974"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9</w:t>
            </w:r>
          </w:p>
        </w:tc>
        <w:tc>
          <w:tcPr>
            <w:tcW w:w="948" w:type="dxa"/>
            <w:shd w:val="clear" w:color="auto" w:fill="FFFFFF"/>
            <w:vAlign w:val="center"/>
          </w:tcPr>
          <w:p w14:paraId="7957B218"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56.3</w:t>
            </w:r>
          </w:p>
        </w:tc>
        <w:tc>
          <w:tcPr>
            <w:tcW w:w="1035" w:type="dxa"/>
            <w:shd w:val="clear" w:color="auto" w:fill="FFFFFF"/>
            <w:vAlign w:val="center"/>
          </w:tcPr>
          <w:p w14:paraId="345845B2"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56.3</w:t>
            </w:r>
          </w:p>
        </w:tc>
        <w:tc>
          <w:tcPr>
            <w:tcW w:w="987" w:type="dxa"/>
            <w:shd w:val="clear" w:color="auto" w:fill="FFFFFF"/>
            <w:vAlign w:val="center"/>
          </w:tcPr>
          <w:p w14:paraId="3976849F"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68.8</w:t>
            </w:r>
          </w:p>
        </w:tc>
      </w:tr>
      <w:tr w:rsidR="00C14525" w:rsidRPr="00C14525" w14:paraId="655FDDC0" w14:textId="77777777" w:rsidTr="00C14525">
        <w:trPr>
          <w:cantSplit/>
        </w:trPr>
        <w:tc>
          <w:tcPr>
            <w:tcW w:w="717" w:type="dxa"/>
            <w:vMerge/>
            <w:vAlign w:val="center"/>
          </w:tcPr>
          <w:p w14:paraId="02BA81B7"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972" w:type="dxa"/>
            <w:shd w:val="clear" w:color="auto" w:fill="FFFFFF"/>
            <w:vAlign w:val="center"/>
          </w:tcPr>
          <w:p w14:paraId="480F0606"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Sangat setuju</w:t>
            </w:r>
          </w:p>
        </w:tc>
        <w:tc>
          <w:tcPr>
            <w:tcW w:w="1285" w:type="dxa"/>
            <w:shd w:val="clear" w:color="auto" w:fill="FFFFFF"/>
            <w:vAlign w:val="center"/>
          </w:tcPr>
          <w:p w14:paraId="0366E509"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5</w:t>
            </w:r>
          </w:p>
        </w:tc>
        <w:tc>
          <w:tcPr>
            <w:tcW w:w="948" w:type="dxa"/>
            <w:shd w:val="clear" w:color="auto" w:fill="FFFFFF"/>
            <w:vAlign w:val="center"/>
          </w:tcPr>
          <w:p w14:paraId="1D6D2E03"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31.3</w:t>
            </w:r>
          </w:p>
        </w:tc>
        <w:tc>
          <w:tcPr>
            <w:tcW w:w="1035" w:type="dxa"/>
            <w:shd w:val="clear" w:color="auto" w:fill="FFFFFF"/>
            <w:vAlign w:val="center"/>
          </w:tcPr>
          <w:p w14:paraId="008AF539"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31.3</w:t>
            </w:r>
          </w:p>
        </w:tc>
        <w:tc>
          <w:tcPr>
            <w:tcW w:w="987" w:type="dxa"/>
            <w:shd w:val="clear" w:color="auto" w:fill="FFFFFF"/>
            <w:vAlign w:val="center"/>
          </w:tcPr>
          <w:p w14:paraId="6DEE2DCC"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r>
      <w:tr w:rsidR="00C14525" w:rsidRPr="00C14525" w14:paraId="34D27FAD" w14:textId="77777777" w:rsidTr="00C14525">
        <w:trPr>
          <w:cantSplit/>
        </w:trPr>
        <w:tc>
          <w:tcPr>
            <w:tcW w:w="717" w:type="dxa"/>
            <w:vMerge/>
            <w:vAlign w:val="center"/>
          </w:tcPr>
          <w:p w14:paraId="29CAF0AF" w14:textId="77777777" w:rsidR="0081514F" w:rsidRPr="00C14525" w:rsidRDefault="0081514F" w:rsidP="00B342D4">
            <w:pPr>
              <w:spacing w:before="40" w:after="40" w:line="360" w:lineRule="auto"/>
              <w:jc w:val="center"/>
              <w:rPr>
                <w:rFonts w:ascii="Cambria" w:hAnsi="Cambria" w:cs="Arial"/>
                <w:noProof/>
                <w:sz w:val="18"/>
                <w:szCs w:val="18"/>
                <w:lang w:val="id-ID"/>
              </w:rPr>
            </w:pPr>
          </w:p>
        </w:tc>
        <w:tc>
          <w:tcPr>
            <w:tcW w:w="972" w:type="dxa"/>
            <w:shd w:val="clear" w:color="auto" w:fill="FFFFFF"/>
            <w:vAlign w:val="center"/>
          </w:tcPr>
          <w:p w14:paraId="69802C8F"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Total</w:t>
            </w:r>
          </w:p>
        </w:tc>
        <w:tc>
          <w:tcPr>
            <w:tcW w:w="1285" w:type="dxa"/>
            <w:shd w:val="clear" w:color="auto" w:fill="FFFFFF"/>
            <w:vAlign w:val="center"/>
          </w:tcPr>
          <w:p w14:paraId="753A529F"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16</w:t>
            </w:r>
          </w:p>
        </w:tc>
        <w:tc>
          <w:tcPr>
            <w:tcW w:w="948" w:type="dxa"/>
            <w:shd w:val="clear" w:color="auto" w:fill="FFFFFF"/>
            <w:vAlign w:val="center"/>
          </w:tcPr>
          <w:p w14:paraId="59809472"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c>
          <w:tcPr>
            <w:tcW w:w="1035" w:type="dxa"/>
            <w:shd w:val="clear" w:color="auto" w:fill="FFFFFF"/>
            <w:vAlign w:val="center"/>
          </w:tcPr>
          <w:p w14:paraId="34CBCED4" w14:textId="77777777" w:rsidR="0081514F" w:rsidRPr="00C14525" w:rsidRDefault="0081514F" w:rsidP="00B342D4">
            <w:pPr>
              <w:spacing w:before="40" w:after="40" w:line="360" w:lineRule="auto"/>
              <w:jc w:val="center"/>
              <w:rPr>
                <w:rFonts w:ascii="Cambria" w:hAnsi="Cambria" w:cs="Arial"/>
                <w:noProof/>
                <w:sz w:val="18"/>
                <w:szCs w:val="18"/>
                <w:lang w:val="id-ID"/>
              </w:rPr>
            </w:pPr>
            <w:r w:rsidRPr="00C14525">
              <w:rPr>
                <w:rFonts w:ascii="Cambria" w:hAnsi="Cambria" w:cs="Arial"/>
                <w:noProof/>
                <w:sz w:val="18"/>
                <w:szCs w:val="18"/>
                <w:lang w:val="id-ID"/>
              </w:rPr>
              <w:t>100.0</w:t>
            </w:r>
          </w:p>
        </w:tc>
        <w:tc>
          <w:tcPr>
            <w:tcW w:w="987" w:type="dxa"/>
            <w:shd w:val="clear" w:color="auto" w:fill="FFFFFF"/>
            <w:vAlign w:val="center"/>
          </w:tcPr>
          <w:p w14:paraId="09CA66B2" w14:textId="77777777" w:rsidR="0081514F" w:rsidRPr="00C14525" w:rsidRDefault="0081514F" w:rsidP="00B342D4">
            <w:pPr>
              <w:spacing w:before="40" w:after="40" w:line="360" w:lineRule="auto"/>
              <w:jc w:val="center"/>
              <w:rPr>
                <w:rFonts w:ascii="Cambria" w:hAnsi="Cambria" w:cs="Arial"/>
                <w:noProof/>
                <w:sz w:val="18"/>
                <w:szCs w:val="18"/>
                <w:lang w:val="id-ID"/>
              </w:rPr>
            </w:pPr>
          </w:p>
        </w:tc>
      </w:tr>
    </w:tbl>
    <w:p w14:paraId="0A78CE7E" w14:textId="4741EC06" w:rsidR="00F70966"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p w14:paraId="47086CE2" w14:textId="77777777" w:rsidR="00F70966" w:rsidRDefault="00F70966" w:rsidP="00B342D4">
      <w:pPr>
        <w:spacing w:line="360" w:lineRule="auto"/>
        <w:rPr>
          <w:rFonts w:ascii="Cambria" w:hAnsi="Cambria" w:cs="Arial"/>
          <w:noProof/>
          <w:lang w:val="id-ID"/>
        </w:rPr>
      </w:pPr>
      <w:r>
        <w:rPr>
          <w:rFonts w:ascii="Cambria" w:hAnsi="Cambria" w:cs="Arial"/>
          <w:noProof/>
          <w:lang w:val="id-ID"/>
        </w:rPr>
        <w:br w:type="page"/>
      </w:r>
    </w:p>
    <w:p w14:paraId="6E65823A" w14:textId="77777777" w:rsidR="0081514F" w:rsidRPr="0057487E" w:rsidRDefault="0081514F" w:rsidP="00B342D4">
      <w:pPr>
        <w:spacing w:before="40" w:after="40" w:line="360" w:lineRule="auto"/>
        <w:jc w:val="both"/>
        <w:rPr>
          <w:rFonts w:ascii="Cambria" w:hAnsi="Cambria" w:cs="Arial"/>
          <w:noProof/>
          <w:lang w:val="id-ID"/>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34"/>
        <w:gridCol w:w="977"/>
        <w:gridCol w:w="1087"/>
        <w:gridCol w:w="793"/>
        <w:gridCol w:w="1035"/>
        <w:gridCol w:w="1518"/>
      </w:tblGrid>
      <w:tr w:rsidR="0081514F" w:rsidRPr="00145E00" w14:paraId="3FC2D1C0" w14:textId="77777777" w:rsidTr="00C14525">
        <w:trPr>
          <w:cantSplit/>
        </w:trPr>
        <w:tc>
          <w:tcPr>
            <w:tcW w:w="0" w:type="auto"/>
            <w:gridSpan w:val="6"/>
            <w:shd w:val="clear" w:color="auto" w:fill="FFFFFF"/>
            <w:vAlign w:val="center"/>
          </w:tcPr>
          <w:p w14:paraId="5796658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b/>
                <w:bCs/>
                <w:noProof/>
                <w:sz w:val="18"/>
                <w:szCs w:val="18"/>
                <w:lang w:val="id-ID"/>
              </w:rPr>
              <w:t xml:space="preserve">Partisipasi 9: </w:t>
            </w:r>
            <w:bookmarkStart w:id="73" w:name="_Hlk119056125"/>
            <w:r w:rsidRPr="00145E00">
              <w:rPr>
                <w:rFonts w:ascii="Cambria" w:hAnsi="Cambria" w:cs="Arial"/>
                <w:b/>
                <w:bCs/>
                <w:noProof/>
                <w:sz w:val="18"/>
                <w:szCs w:val="18"/>
                <w:lang w:val="id-ID"/>
              </w:rPr>
              <w:t>Pengembangan organisasi yang direncanakan sudah mempertimbangan perempuan sebagai penerima manfaat pengembangan organisasi</w:t>
            </w:r>
            <w:bookmarkEnd w:id="73"/>
          </w:p>
        </w:tc>
      </w:tr>
      <w:tr w:rsidR="0081514F" w:rsidRPr="00145E00" w14:paraId="79FECD63" w14:textId="77777777" w:rsidTr="00C14525">
        <w:trPr>
          <w:cantSplit/>
        </w:trPr>
        <w:tc>
          <w:tcPr>
            <w:tcW w:w="0" w:type="auto"/>
            <w:gridSpan w:val="2"/>
            <w:shd w:val="clear" w:color="auto" w:fill="FFFFFF"/>
            <w:vAlign w:val="center"/>
          </w:tcPr>
          <w:p w14:paraId="2FF5926F"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7AFF847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Frequency</w:t>
            </w:r>
          </w:p>
        </w:tc>
        <w:tc>
          <w:tcPr>
            <w:tcW w:w="0" w:type="auto"/>
            <w:shd w:val="clear" w:color="auto" w:fill="FFFFFF"/>
            <w:vAlign w:val="center"/>
          </w:tcPr>
          <w:p w14:paraId="3788ADE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Percent</w:t>
            </w:r>
          </w:p>
        </w:tc>
        <w:tc>
          <w:tcPr>
            <w:tcW w:w="0" w:type="auto"/>
            <w:shd w:val="clear" w:color="auto" w:fill="FFFFFF"/>
            <w:vAlign w:val="center"/>
          </w:tcPr>
          <w:p w14:paraId="1184627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 Percent</w:t>
            </w:r>
          </w:p>
        </w:tc>
        <w:tc>
          <w:tcPr>
            <w:tcW w:w="0" w:type="auto"/>
            <w:shd w:val="clear" w:color="auto" w:fill="FFFFFF"/>
            <w:vAlign w:val="center"/>
          </w:tcPr>
          <w:p w14:paraId="1EC155A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Cumulative Percent</w:t>
            </w:r>
          </w:p>
        </w:tc>
      </w:tr>
      <w:tr w:rsidR="0081514F" w:rsidRPr="00145E00" w14:paraId="1CBC1402" w14:textId="77777777" w:rsidTr="00C14525">
        <w:trPr>
          <w:cantSplit/>
        </w:trPr>
        <w:tc>
          <w:tcPr>
            <w:tcW w:w="0" w:type="auto"/>
            <w:vMerge w:val="restart"/>
            <w:shd w:val="clear" w:color="auto" w:fill="FFFFFF"/>
            <w:vAlign w:val="center"/>
          </w:tcPr>
          <w:p w14:paraId="3F1A4F3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w:t>
            </w:r>
          </w:p>
        </w:tc>
        <w:tc>
          <w:tcPr>
            <w:tcW w:w="0" w:type="auto"/>
            <w:shd w:val="clear" w:color="auto" w:fill="FFFFFF"/>
            <w:vAlign w:val="center"/>
          </w:tcPr>
          <w:p w14:paraId="6F5ED62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Netral</w:t>
            </w:r>
          </w:p>
        </w:tc>
        <w:tc>
          <w:tcPr>
            <w:tcW w:w="0" w:type="auto"/>
            <w:shd w:val="clear" w:color="auto" w:fill="FFFFFF"/>
            <w:vAlign w:val="center"/>
          </w:tcPr>
          <w:p w14:paraId="244ADE8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w:t>
            </w:r>
          </w:p>
        </w:tc>
        <w:tc>
          <w:tcPr>
            <w:tcW w:w="0" w:type="auto"/>
            <w:shd w:val="clear" w:color="auto" w:fill="FFFFFF"/>
            <w:vAlign w:val="center"/>
          </w:tcPr>
          <w:p w14:paraId="6747AFC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442FD4E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7A07EA7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r>
      <w:tr w:rsidR="0081514F" w:rsidRPr="00145E00" w14:paraId="3735B15D" w14:textId="77777777" w:rsidTr="00C14525">
        <w:trPr>
          <w:cantSplit/>
        </w:trPr>
        <w:tc>
          <w:tcPr>
            <w:tcW w:w="0" w:type="auto"/>
            <w:vMerge/>
            <w:vAlign w:val="center"/>
          </w:tcPr>
          <w:p w14:paraId="76584C97"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347F421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Setuju</w:t>
            </w:r>
          </w:p>
        </w:tc>
        <w:tc>
          <w:tcPr>
            <w:tcW w:w="0" w:type="auto"/>
            <w:shd w:val="clear" w:color="auto" w:fill="FFFFFF"/>
            <w:vAlign w:val="center"/>
          </w:tcPr>
          <w:p w14:paraId="1116D19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w:t>
            </w:r>
          </w:p>
        </w:tc>
        <w:tc>
          <w:tcPr>
            <w:tcW w:w="0" w:type="auto"/>
            <w:shd w:val="clear" w:color="auto" w:fill="FFFFFF"/>
            <w:vAlign w:val="center"/>
          </w:tcPr>
          <w:p w14:paraId="3374071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62.5</w:t>
            </w:r>
          </w:p>
        </w:tc>
        <w:tc>
          <w:tcPr>
            <w:tcW w:w="0" w:type="auto"/>
            <w:shd w:val="clear" w:color="auto" w:fill="FFFFFF"/>
            <w:vAlign w:val="center"/>
          </w:tcPr>
          <w:p w14:paraId="053FF64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62.5</w:t>
            </w:r>
          </w:p>
        </w:tc>
        <w:tc>
          <w:tcPr>
            <w:tcW w:w="0" w:type="auto"/>
            <w:shd w:val="clear" w:color="auto" w:fill="FFFFFF"/>
            <w:vAlign w:val="center"/>
          </w:tcPr>
          <w:p w14:paraId="01D72F1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81.3</w:t>
            </w:r>
          </w:p>
        </w:tc>
      </w:tr>
      <w:tr w:rsidR="0081514F" w:rsidRPr="00145E00" w14:paraId="5BAB9921" w14:textId="77777777" w:rsidTr="00C14525">
        <w:trPr>
          <w:cantSplit/>
        </w:trPr>
        <w:tc>
          <w:tcPr>
            <w:tcW w:w="0" w:type="auto"/>
            <w:vMerge/>
            <w:vAlign w:val="center"/>
          </w:tcPr>
          <w:p w14:paraId="21E1FEE0"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75FBA9CB"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Sangat setuju</w:t>
            </w:r>
          </w:p>
        </w:tc>
        <w:tc>
          <w:tcPr>
            <w:tcW w:w="0" w:type="auto"/>
            <w:shd w:val="clear" w:color="auto" w:fill="FFFFFF"/>
            <w:vAlign w:val="center"/>
          </w:tcPr>
          <w:p w14:paraId="52ADC97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w:t>
            </w:r>
          </w:p>
        </w:tc>
        <w:tc>
          <w:tcPr>
            <w:tcW w:w="0" w:type="auto"/>
            <w:shd w:val="clear" w:color="auto" w:fill="FFFFFF"/>
            <w:vAlign w:val="center"/>
          </w:tcPr>
          <w:p w14:paraId="701658F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245F857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7F903E1B"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r>
      <w:tr w:rsidR="0081514F" w:rsidRPr="00145E00" w14:paraId="1E8CC0A8" w14:textId="77777777" w:rsidTr="00C14525">
        <w:trPr>
          <w:cantSplit/>
        </w:trPr>
        <w:tc>
          <w:tcPr>
            <w:tcW w:w="0" w:type="auto"/>
            <w:vMerge/>
            <w:vAlign w:val="center"/>
          </w:tcPr>
          <w:p w14:paraId="611E62A0"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65BA739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Total</w:t>
            </w:r>
          </w:p>
        </w:tc>
        <w:tc>
          <w:tcPr>
            <w:tcW w:w="0" w:type="auto"/>
            <w:shd w:val="clear" w:color="auto" w:fill="FFFFFF"/>
            <w:vAlign w:val="center"/>
          </w:tcPr>
          <w:p w14:paraId="3CF104B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16</w:t>
            </w:r>
          </w:p>
        </w:tc>
        <w:tc>
          <w:tcPr>
            <w:tcW w:w="0" w:type="auto"/>
            <w:shd w:val="clear" w:color="auto" w:fill="FFFFFF"/>
            <w:vAlign w:val="center"/>
          </w:tcPr>
          <w:p w14:paraId="054E449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26AAD8A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03458F07" w14:textId="77777777" w:rsidR="0081514F" w:rsidRPr="00145E00" w:rsidRDefault="0081514F" w:rsidP="00B342D4">
            <w:pPr>
              <w:spacing w:before="40" w:after="40" w:line="360" w:lineRule="auto"/>
              <w:jc w:val="center"/>
              <w:rPr>
                <w:rFonts w:ascii="Cambria" w:hAnsi="Cambria" w:cs="Arial"/>
                <w:noProof/>
                <w:sz w:val="18"/>
                <w:szCs w:val="18"/>
                <w:lang w:val="id-ID"/>
              </w:rPr>
            </w:pPr>
          </w:p>
        </w:tc>
      </w:tr>
    </w:tbl>
    <w:p w14:paraId="18C7C0F5" w14:textId="77777777" w:rsidR="0081514F" w:rsidRPr="0057487E"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37"/>
        <w:gridCol w:w="973"/>
        <w:gridCol w:w="1090"/>
        <w:gridCol w:w="796"/>
        <w:gridCol w:w="1033"/>
        <w:gridCol w:w="1515"/>
      </w:tblGrid>
      <w:tr w:rsidR="0081514F" w:rsidRPr="00145E00" w14:paraId="7F9B1FE5" w14:textId="77777777" w:rsidTr="00145E00">
        <w:trPr>
          <w:cantSplit/>
        </w:trPr>
        <w:tc>
          <w:tcPr>
            <w:tcW w:w="0" w:type="auto"/>
            <w:gridSpan w:val="6"/>
            <w:shd w:val="clear" w:color="auto" w:fill="FFFFFF"/>
            <w:vAlign w:val="center"/>
          </w:tcPr>
          <w:p w14:paraId="42422BE7" w14:textId="2BBF4CBF"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b/>
                <w:bCs/>
                <w:noProof/>
                <w:sz w:val="18"/>
                <w:szCs w:val="18"/>
                <w:lang w:val="id-ID"/>
              </w:rPr>
              <w:t xml:space="preserve">Partisipasi 10: Pengembangan karier dosen yang direncanakan sudah </w:t>
            </w:r>
            <w:r w:rsidR="00551FE6" w:rsidRPr="00145E00">
              <w:rPr>
                <w:rFonts w:ascii="Cambria" w:hAnsi="Cambria" w:cs="Arial"/>
                <w:b/>
                <w:bCs/>
                <w:noProof/>
                <w:sz w:val="18"/>
                <w:szCs w:val="18"/>
                <w:lang w:val="id-ID"/>
              </w:rPr>
              <w:t>mempertimbangkan</w:t>
            </w:r>
            <w:r w:rsidRPr="00145E00">
              <w:rPr>
                <w:rFonts w:ascii="Cambria" w:hAnsi="Cambria" w:cs="Arial"/>
                <w:b/>
                <w:bCs/>
                <w:noProof/>
                <w:sz w:val="18"/>
                <w:szCs w:val="18"/>
                <w:lang w:val="id-ID"/>
              </w:rPr>
              <w:t xml:space="preserve"> perempuan sebagai penerima manfaat pengembangan karier dosen</w:t>
            </w:r>
          </w:p>
        </w:tc>
      </w:tr>
      <w:tr w:rsidR="0081514F" w:rsidRPr="00145E00" w14:paraId="3A6FC43D" w14:textId="77777777" w:rsidTr="00145E00">
        <w:trPr>
          <w:cantSplit/>
        </w:trPr>
        <w:tc>
          <w:tcPr>
            <w:tcW w:w="0" w:type="auto"/>
            <w:gridSpan w:val="2"/>
            <w:shd w:val="clear" w:color="auto" w:fill="FFFFFF"/>
            <w:vAlign w:val="center"/>
          </w:tcPr>
          <w:p w14:paraId="7D23925E"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58B31BDB"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Frequency</w:t>
            </w:r>
          </w:p>
        </w:tc>
        <w:tc>
          <w:tcPr>
            <w:tcW w:w="0" w:type="auto"/>
            <w:shd w:val="clear" w:color="auto" w:fill="FFFFFF"/>
            <w:vAlign w:val="center"/>
          </w:tcPr>
          <w:p w14:paraId="6A407633"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Percent</w:t>
            </w:r>
          </w:p>
        </w:tc>
        <w:tc>
          <w:tcPr>
            <w:tcW w:w="0" w:type="auto"/>
            <w:shd w:val="clear" w:color="auto" w:fill="FFFFFF"/>
            <w:vAlign w:val="center"/>
          </w:tcPr>
          <w:p w14:paraId="460373F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 Percent</w:t>
            </w:r>
          </w:p>
        </w:tc>
        <w:tc>
          <w:tcPr>
            <w:tcW w:w="0" w:type="auto"/>
            <w:shd w:val="clear" w:color="auto" w:fill="FFFFFF"/>
            <w:vAlign w:val="center"/>
          </w:tcPr>
          <w:p w14:paraId="0D84CB1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Cumulative Percent</w:t>
            </w:r>
          </w:p>
        </w:tc>
      </w:tr>
      <w:tr w:rsidR="0081514F" w:rsidRPr="00145E00" w14:paraId="35DA8711" w14:textId="77777777" w:rsidTr="00145E00">
        <w:trPr>
          <w:cantSplit/>
        </w:trPr>
        <w:tc>
          <w:tcPr>
            <w:tcW w:w="0" w:type="auto"/>
            <w:vMerge w:val="restart"/>
            <w:shd w:val="clear" w:color="auto" w:fill="FFFFFF"/>
            <w:vAlign w:val="center"/>
          </w:tcPr>
          <w:p w14:paraId="6CC8294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w:t>
            </w:r>
          </w:p>
        </w:tc>
        <w:tc>
          <w:tcPr>
            <w:tcW w:w="0" w:type="auto"/>
            <w:shd w:val="clear" w:color="auto" w:fill="FFFFFF"/>
            <w:vAlign w:val="center"/>
          </w:tcPr>
          <w:p w14:paraId="55E58AA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Netral</w:t>
            </w:r>
          </w:p>
        </w:tc>
        <w:tc>
          <w:tcPr>
            <w:tcW w:w="0" w:type="auto"/>
            <w:shd w:val="clear" w:color="auto" w:fill="FFFFFF"/>
            <w:vAlign w:val="center"/>
          </w:tcPr>
          <w:p w14:paraId="6205D3B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w:t>
            </w:r>
          </w:p>
        </w:tc>
        <w:tc>
          <w:tcPr>
            <w:tcW w:w="0" w:type="auto"/>
            <w:shd w:val="clear" w:color="auto" w:fill="FFFFFF"/>
            <w:vAlign w:val="center"/>
          </w:tcPr>
          <w:p w14:paraId="14979DD3"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178E5DA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4BAC8E43"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r>
      <w:tr w:rsidR="0081514F" w:rsidRPr="00145E00" w14:paraId="141893F5" w14:textId="77777777" w:rsidTr="00145E00">
        <w:trPr>
          <w:cantSplit/>
        </w:trPr>
        <w:tc>
          <w:tcPr>
            <w:tcW w:w="0" w:type="auto"/>
            <w:vMerge/>
            <w:vAlign w:val="center"/>
          </w:tcPr>
          <w:p w14:paraId="1B7C7224"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1033963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Setuju</w:t>
            </w:r>
          </w:p>
        </w:tc>
        <w:tc>
          <w:tcPr>
            <w:tcW w:w="0" w:type="auto"/>
            <w:shd w:val="clear" w:color="auto" w:fill="FFFFFF"/>
            <w:vAlign w:val="center"/>
          </w:tcPr>
          <w:p w14:paraId="2615716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11</w:t>
            </w:r>
          </w:p>
        </w:tc>
        <w:tc>
          <w:tcPr>
            <w:tcW w:w="0" w:type="auto"/>
            <w:shd w:val="clear" w:color="auto" w:fill="FFFFFF"/>
            <w:vAlign w:val="center"/>
          </w:tcPr>
          <w:p w14:paraId="1FAB43B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68.8</w:t>
            </w:r>
          </w:p>
        </w:tc>
        <w:tc>
          <w:tcPr>
            <w:tcW w:w="0" w:type="auto"/>
            <w:shd w:val="clear" w:color="auto" w:fill="FFFFFF"/>
            <w:vAlign w:val="center"/>
          </w:tcPr>
          <w:p w14:paraId="0851CD8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68.8</w:t>
            </w:r>
          </w:p>
        </w:tc>
        <w:tc>
          <w:tcPr>
            <w:tcW w:w="0" w:type="auto"/>
            <w:shd w:val="clear" w:color="auto" w:fill="FFFFFF"/>
            <w:vAlign w:val="center"/>
          </w:tcPr>
          <w:p w14:paraId="4545714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87.5</w:t>
            </w:r>
          </w:p>
        </w:tc>
      </w:tr>
      <w:tr w:rsidR="0081514F" w:rsidRPr="00145E00" w14:paraId="46796B67" w14:textId="77777777" w:rsidTr="00145E00">
        <w:trPr>
          <w:cantSplit/>
        </w:trPr>
        <w:tc>
          <w:tcPr>
            <w:tcW w:w="0" w:type="auto"/>
            <w:vMerge/>
            <w:vAlign w:val="center"/>
          </w:tcPr>
          <w:p w14:paraId="0DF0D095"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6A7EAEE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Sangat setuju</w:t>
            </w:r>
          </w:p>
        </w:tc>
        <w:tc>
          <w:tcPr>
            <w:tcW w:w="0" w:type="auto"/>
            <w:shd w:val="clear" w:color="auto" w:fill="FFFFFF"/>
            <w:vAlign w:val="center"/>
          </w:tcPr>
          <w:p w14:paraId="1908DEC3"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2</w:t>
            </w:r>
          </w:p>
        </w:tc>
        <w:tc>
          <w:tcPr>
            <w:tcW w:w="0" w:type="auto"/>
            <w:shd w:val="clear" w:color="auto" w:fill="FFFFFF"/>
            <w:vAlign w:val="center"/>
          </w:tcPr>
          <w:p w14:paraId="0456A893"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12.5</w:t>
            </w:r>
          </w:p>
        </w:tc>
        <w:tc>
          <w:tcPr>
            <w:tcW w:w="0" w:type="auto"/>
            <w:shd w:val="clear" w:color="auto" w:fill="FFFFFF"/>
            <w:vAlign w:val="center"/>
          </w:tcPr>
          <w:p w14:paraId="0B8DB8B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12.5</w:t>
            </w:r>
          </w:p>
        </w:tc>
        <w:tc>
          <w:tcPr>
            <w:tcW w:w="0" w:type="auto"/>
            <w:shd w:val="clear" w:color="auto" w:fill="FFFFFF"/>
            <w:vAlign w:val="center"/>
          </w:tcPr>
          <w:p w14:paraId="56F314F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r>
      <w:tr w:rsidR="0081514F" w:rsidRPr="00145E00" w14:paraId="194B144B" w14:textId="77777777" w:rsidTr="00145E00">
        <w:trPr>
          <w:cantSplit/>
        </w:trPr>
        <w:tc>
          <w:tcPr>
            <w:tcW w:w="0" w:type="auto"/>
            <w:vMerge/>
            <w:vAlign w:val="center"/>
          </w:tcPr>
          <w:p w14:paraId="3B1A366B"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77A6853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Total</w:t>
            </w:r>
          </w:p>
        </w:tc>
        <w:tc>
          <w:tcPr>
            <w:tcW w:w="0" w:type="auto"/>
            <w:shd w:val="clear" w:color="auto" w:fill="FFFFFF"/>
            <w:vAlign w:val="center"/>
          </w:tcPr>
          <w:p w14:paraId="4A51100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16</w:t>
            </w:r>
          </w:p>
        </w:tc>
        <w:tc>
          <w:tcPr>
            <w:tcW w:w="0" w:type="auto"/>
            <w:shd w:val="clear" w:color="auto" w:fill="FFFFFF"/>
            <w:vAlign w:val="center"/>
          </w:tcPr>
          <w:p w14:paraId="22E0CB5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24E67B1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390BEB35" w14:textId="77777777" w:rsidR="0081514F" w:rsidRPr="00145E00" w:rsidRDefault="0081514F" w:rsidP="00B342D4">
            <w:pPr>
              <w:spacing w:before="40" w:after="40" w:line="360" w:lineRule="auto"/>
              <w:jc w:val="center"/>
              <w:rPr>
                <w:rFonts w:ascii="Cambria" w:hAnsi="Cambria" w:cs="Arial"/>
                <w:noProof/>
                <w:sz w:val="18"/>
                <w:szCs w:val="18"/>
                <w:lang w:val="id-ID"/>
              </w:rPr>
            </w:pPr>
          </w:p>
        </w:tc>
      </w:tr>
    </w:tbl>
    <w:p w14:paraId="328684E3" w14:textId="77777777" w:rsidR="00145E00" w:rsidRDefault="00145E00" w:rsidP="00145E00">
      <w:pPr>
        <w:spacing w:before="40" w:after="40" w:line="360" w:lineRule="auto"/>
        <w:ind w:left="567"/>
        <w:jc w:val="both"/>
        <w:rPr>
          <w:rFonts w:ascii="Cambria" w:hAnsi="Cambria" w:cs="Arial"/>
          <w:b/>
          <w:bCs/>
          <w:noProof/>
          <w:lang w:val="id-ID"/>
        </w:rPr>
      </w:pPr>
    </w:p>
    <w:p w14:paraId="70563206" w14:textId="7AA54CF6" w:rsidR="0081514F" w:rsidRPr="0057487E" w:rsidRDefault="0081514F" w:rsidP="00B342D4">
      <w:pPr>
        <w:numPr>
          <w:ilvl w:val="0"/>
          <w:numId w:val="3"/>
        </w:numPr>
        <w:spacing w:before="40" w:after="40" w:line="360" w:lineRule="auto"/>
        <w:ind w:left="567" w:hanging="283"/>
        <w:jc w:val="both"/>
        <w:rPr>
          <w:rFonts w:ascii="Cambria" w:hAnsi="Cambria" w:cs="Arial"/>
          <w:b/>
          <w:bCs/>
          <w:noProof/>
          <w:lang w:val="id-ID"/>
        </w:rPr>
      </w:pPr>
      <w:r w:rsidRPr="0057487E">
        <w:rPr>
          <w:rFonts w:ascii="Cambria" w:hAnsi="Cambria" w:cs="Arial"/>
          <w:b/>
          <w:bCs/>
          <w:noProof/>
          <w:lang w:val="id-ID"/>
        </w:rPr>
        <w:t>Representasi</w:t>
      </w:r>
    </w:p>
    <w:p w14:paraId="35C9F389" w14:textId="330EA2DE" w:rsidR="0081514F" w:rsidRPr="0057487E" w:rsidRDefault="0081514F" w:rsidP="00B342D4">
      <w:pPr>
        <w:spacing w:before="40" w:after="40" w:line="360" w:lineRule="auto"/>
        <w:ind w:left="567" w:firstLine="426"/>
        <w:jc w:val="both"/>
        <w:rPr>
          <w:rFonts w:ascii="Cambria" w:hAnsi="Cambria" w:cs="Arial"/>
          <w:b/>
          <w:bCs/>
          <w:noProof/>
          <w:lang w:val="id-ID"/>
        </w:rPr>
      </w:pPr>
      <w:r w:rsidRPr="0057487E">
        <w:rPr>
          <w:rFonts w:ascii="Cambria" w:hAnsi="Cambria" w:cs="Arial"/>
          <w:noProof/>
          <w:lang w:val="id-ID"/>
        </w:rPr>
        <w:t xml:space="preserve">Representasi merupakan perwakilan, gambaran, keadaan dari sebuah perbuatan. Representasi responden meliputi representase dalam organisasi, representasi profesi. Representasi dalam organisasi perempuan sudah terwakili </w:t>
      </w:r>
      <w:r w:rsidRPr="0057487E">
        <w:rPr>
          <w:rFonts w:ascii="Cambria" w:hAnsi="Cambria" w:cs="Arial"/>
          <w:noProof/>
          <w:lang w:val="id-ID"/>
        </w:rPr>
        <w:lastRenderedPageBreak/>
        <w:t>dalam posisi penting menyatakan setuju 56,3%, kebijakan organisasi menjadi lebih berpihak pada perempuan menyatakan tidak setuju 43,8%, Organisasi memiliki kebijakan dalam mewujudkan kesetaraan gender di tempat kerja netral 43,8%. Representasi perempuan dalam profesi menyatakan</w:t>
      </w:r>
      <w:r w:rsidRPr="0057487E">
        <w:rPr>
          <w:rFonts w:ascii="Cambria" w:hAnsi="Cambria" w:cs="Arial"/>
          <w:b/>
          <w:bCs/>
          <w:noProof/>
          <w:lang w:val="id-ID"/>
        </w:rPr>
        <w:t xml:space="preserve"> s</w:t>
      </w:r>
      <w:r w:rsidRPr="0057487E">
        <w:rPr>
          <w:rFonts w:ascii="Cambria" w:hAnsi="Cambria" w:cs="Arial"/>
          <w:noProof/>
          <w:lang w:val="id-ID"/>
        </w:rPr>
        <w:t>ecara jumlah, perempuan sudah terwakili dalam profesi saya sebagai akademisi menyatakan setuju 62,5%</w:t>
      </w:r>
      <w:r w:rsidRPr="0057487E">
        <w:rPr>
          <w:rFonts w:ascii="Cambria" w:hAnsi="Cambria" w:cs="Arial"/>
          <w:b/>
          <w:bCs/>
          <w:noProof/>
          <w:lang w:val="id-ID"/>
        </w:rPr>
        <w:t xml:space="preserve"> </w:t>
      </w:r>
    </w:p>
    <w:p w14:paraId="1F90A337" w14:textId="77777777" w:rsidR="0081514F" w:rsidRPr="0057487E" w:rsidRDefault="0081514F" w:rsidP="00B342D4">
      <w:pPr>
        <w:numPr>
          <w:ilvl w:val="0"/>
          <w:numId w:val="5"/>
        </w:numPr>
        <w:spacing w:before="40" w:after="40" w:line="360" w:lineRule="auto"/>
        <w:ind w:left="851" w:hanging="284"/>
        <w:jc w:val="both"/>
        <w:rPr>
          <w:rFonts w:ascii="Cambria" w:hAnsi="Cambria" w:cs="Arial"/>
          <w:b/>
          <w:bCs/>
          <w:noProof/>
          <w:lang w:val="id-ID"/>
        </w:rPr>
      </w:pPr>
      <w:r w:rsidRPr="0057487E">
        <w:rPr>
          <w:rFonts w:ascii="Cambria" w:hAnsi="Cambria" w:cs="Arial"/>
          <w:b/>
          <w:bCs/>
          <w:noProof/>
          <w:lang w:val="id-ID"/>
        </w:rPr>
        <w:t>Representasi dalam organisasi</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92"/>
        <w:gridCol w:w="1139"/>
        <w:gridCol w:w="976"/>
        <w:gridCol w:w="844"/>
        <w:gridCol w:w="874"/>
        <w:gridCol w:w="1235"/>
      </w:tblGrid>
      <w:tr w:rsidR="0081514F" w:rsidRPr="00145E00" w14:paraId="3F7A533B" w14:textId="77777777" w:rsidTr="00145E00">
        <w:trPr>
          <w:cantSplit/>
        </w:trPr>
        <w:tc>
          <w:tcPr>
            <w:tcW w:w="0" w:type="auto"/>
            <w:gridSpan w:val="6"/>
            <w:shd w:val="clear" w:color="auto" w:fill="FFFFFF"/>
            <w:vAlign w:val="center"/>
          </w:tcPr>
          <w:p w14:paraId="0AD243A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b/>
                <w:bCs/>
                <w:noProof/>
                <w:sz w:val="18"/>
                <w:szCs w:val="18"/>
                <w:lang w:val="id-ID"/>
              </w:rPr>
              <w:t>Representasi 1: Secara jumlah, perempuan sudah terwakili dalam posisi penting di organisasi saya</w:t>
            </w:r>
          </w:p>
        </w:tc>
      </w:tr>
      <w:tr w:rsidR="00145E00" w:rsidRPr="00145E00" w14:paraId="7E63CD16" w14:textId="77777777" w:rsidTr="00145E00">
        <w:trPr>
          <w:cantSplit/>
        </w:trPr>
        <w:tc>
          <w:tcPr>
            <w:tcW w:w="1979" w:type="dxa"/>
            <w:gridSpan w:val="2"/>
            <w:shd w:val="clear" w:color="auto" w:fill="FFFFFF"/>
            <w:vAlign w:val="center"/>
          </w:tcPr>
          <w:p w14:paraId="52D7D80C"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790" w:type="dxa"/>
            <w:shd w:val="clear" w:color="auto" w:fill="FFFFFF"/>
            <w:vAlign w:val="center"/>
          </w:tcPr>
          <w:p w14:paraId="3D88277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Frequency</w:t>
            </w:r>
          </w:p>
        </w:tc>
        <w:tc>
          <w:tcPr>
            <w:tcW w:w="821" w:type="dxa"/>
            <w:shd w:val="clear" w:color="auto" w:fill="FFFFFF"/>
            <w:vAlign w:val="center"/>
          </w:tcPr>
          <w:p w14:paraId="2B5FCC2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Percent</w:t>
            </w:r>
          </w:p>
        </w:tc>
        <w:tc>
          <w:tcPr>
            <w:tcW w:w="872" w:type="dxa"/>
            <w:shd w:val="clear" w:color="auto" w:fill="FFFFFF"/>
            <w:vAlign w:val="center"/>
          </w:tcPr>
          <w:p w14:paraId="1528345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 Percent</w:t>
            </w:r>
          </w:p>
        </w:tc>
        <w:tc>
          <w:tcPr>
            <w:tcW w:w="1198" w:type="dxa"/>
            <w:shd w:val="clear" w:color="auto" w:fill="FFFFFF"/>
            <w:vAlign w:val="center"/>
          </w:tcPr>
          <w:p w14:paraId="426D83B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Cumulative Percent</w:t>
            </w:r>
          </w:p>
        </w:tc>
      </w:tr>
      <w:tr w:rsidR="00145E00" w:rsidRPr="00145E00" w14:paraId="5A16B2E0" w14:textId="77777777" w:rsidTr="00145E00">
        <w:trPr>
          <w:cantSplit/>
        </w:trPr>
        <w:tc>
          <w:tcPr>
            <w:tcW w:w="592" w:type="dxa"/>
            <w:vMerge w:val="restart"/>
            <w:shd w:val="clear" w:color="auto" w:fill="FFFFFF"/>
            <w:vAlign w:val="center"/>
          </w:tcPr>
          <w:p w14:paraId="55BFC69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w:t>
            </w:r>
          </w:p>
        </w:tc>
        <w:tc>
          <w:tcPr>
            <w:tcW w:w="1387" w:type="dxa"/>
            <w:shd w:val="clear" w:color="auto" w:fill="FFFFFF"/>
            <w:vAlign w:val="center"/>
          </w:tcPr>
          <w:p w14:paraId="39337E8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Netral</w:t>
            </w:r>
          </w:p>
        </w:tc>
        <w:tc>
          <w:tcPr>
            <w:tcW w:w="790" w:type="dxa"/>
            <w:shd w:val="clear" w:color="auto" w:fill="FFFFFF"/>
            <w:vAlign w:val="center"/>
          </w:tcPr>
          <w:p w14:paraId="0789E6C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2</w:t>
            </w:r>
          </w:p>
        </w:tc>
        <w:tc>
          <w:tcPr>
            <w:tcW w:w="821" w:type="dxa"/>
            <w:shd w:val="clear" w:color="auto" w:fill="FFFFFF"/>
            <w:vAlign w:val="center"/>
          </w:tcPr>
          <w:p w14:paraId="5067ED3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12.5</w:t>
            </w:r>
          </w:p>
        </w:tc>
        <w:tc>
          <w:tcPr>
            <w:tcW w:w="872" w:type="dxa"/>
            <w:shd w:val="clear" w:color="auto" w:fill="FFFFFF"/>
            <w:vAlign w:val="center"/>
          </w:tcPr>
          <w:p w14:paraId="3E0406E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12.5</w:t>
            </w:r>
          </w:p>
        </w:tc>
        <w:tc>
          <w:tcPr>
            <w:tcW w:w="1198" w:type="dxa"/>
            <w:shd w:val="clear" w:color="auto" w:fill="FFFFFF"/>
            <w:vAlign w:val="center"/>
          </w:tcPr>
          <w:p w14:paraId="3B8AE24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12.5</w:t>
            </w:r>
          </w:p>
        </w:tc>
      </w:tr>
      <w:tr w:rsidR="00145E00" w:rsidRPr="00145E00" w14:paraId="1EB95D76" w14:textId="77777777" w:rsidTr="00145E00">
        <w:trPr>
          <w:cantSplit/>
        </w:trPr>
        <w:tc>
          <w:tcPr>
            <w:tcW w:w="592" w:type="dxa"/>
            <w:vMerge/>
            <w:vAlign w:val="center"/>
          </w:tcPr>
          <w:p w14:paraId="33D91E5B"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1387" w:type="dxa"/>
            <w:shd w:val="clear" w:color="auto" w:fill="FFFFFF"/>
            <w:vAlign w:val="center"/>
          </w:tcPr>
          <w:p w14:paraId="2B6E60E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Setuju</w:t>
            </w:r>
          </w:p>
        </w:tc>
        <w:tc>
          <w:tcPr>
            <w:tcW w:w="790" w:type="dxa"/>
            <w:shd w:val="clear" w:color="auto" w:fill="FFFFFF"/>
            <w:vAlign w:val="center"/>
          </w:tcPr>
          <w:p w14:paraId="448746B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9</w:t>
            </w:r>
          </w:p>
        </w:tc>
        <w:tc>
          <w:tcPr>
            <w:tcW w:w="821" w:type="dxa"/>
            <w:vAlign w:val="center"/>
          </w:tcPr>
          <w:p w14:paraId="14B0D66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56.3</w:t>
            </w:r>
          </w:p>
        </w:tc>
        <w:tc>
          <w:tcPr>
            <w:tcW w:w="872" w:type="dxa"/>
            <w:vAlign w:val="center"/>
          </w:tcPr>
          <w:p w14:paraId="5F1E649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56.3</w:t>
            </w:r>
          </w:p>
        </w:tc>
        <w:tc>
          <w:tcPr>
            <w:tcW w:w="1198" w:type="dxa"/>
            <w:shd w:val="clear" w:color="auto" w:fill="FFFFFF"/>
            <w:vAlign w:val="center"/>
          </w:tcPr>
          <w:p w14:paraId="2C06DF83"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68.8</w:t>
            </w:r>
          </w:p>
        </w:tc>
      </w:tr>
      <w:tr w:rsidR="00145E00" w:rsidRPr="00145E00" w14:paraId="6F3A4856" w14:textId="77777777" w:rsidTr="00145E00">
        <w:trPr>
          <w:cantSplit/>
        </w:trPr>
        <w:tc>
          <w:tcPr>
            <w:tcW w:w="592" w:type="dxa"/>
            <w:vMerge/>
            <w:vAlign w:val="center"/>
          </w:tcPr>
          <w:p w14:paraId="48434C89"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1387" w:type="dxa"/>
            <w:shd w:val="clear" w:color="auto" w:fill="FFFFFF"/>
            <w:vAlign w:val="center"/>
          </w:tcPr>
          <w:p w14:paraId="58DC075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Sangat setuju</w:t>
            </w:r>
          </w:p>
        </w:tc>
        <w:tc>
          <w:tcPr>
            <w:tcW w:w="790" w:type="dxa"/>
            <w:shd w:val="clear" w:color="auto" w:fill="FFFFFF"/>
            <w:vAlign w:val="center"/>
          </w:tcPr>
          <w:p w14:paraId="0C12CA8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5</w:t>
            </w:r>
          </w:p>
        </w:tc>
        <w:tc>
          <w:tcPr>
            <w:tcW w:w="821" w:type="dxa"/>
            <w:vAlign w:val="center"/>
          </w:tcPr>
          <w:p w14:paraId="47F09E2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31.3</w:t>
            </w:r>
          </w:p>
        </w:tc>
        <w:tc>
          <w:tcPr>
            <w:tcW w:w="872" w:type="dxa"/>
            <w:vAlign w:val="center"/>
          </w:tcPr>
          <w:p w14:paraId="74EFCA0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31.3</w:t>
            </w:r>
          </w:p>
        </w:tc>
        <w:tc>
          <w:tcPr>
            <w:tcW w:w="1198" w:type="dxa"/>
            <w:shd w:val="clear" w:color="auto" w:fill="FFFFFF"/>
            <w:vAlign w:val="center"/>
          </w:tcPr>
          <w:p w14:paraId="2E257D0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r>
      <w:tr w:rsidR="00145E00" w:rsidRPr="00145E00" w14:paraId="4B766FAC" w14:textId="77777777" w:rsidTr="00145E00">
        <w:trPr>
          <w:cantSplit/>
        </w:trPr>
        <w:tc>
          <w:tcPr>
            <w:tcW w:w="592" w:type="dxa"/>
            <w:vMerge/>
            <w:vAlign w:val="center"/>
          </w:tcPr>
          <w:p w14:paraId="29F6006F"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1387" w:type="dxa"/>
            <w:shd w:val="clear" w:color="auto" w:fill="FFFFFF"/>
            <w:vAlign w:val="center"/>
          </w:tcPr>
          <w:p w14:paraId="5D7B591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Total</w:t>
            </w:r>
          </w:p>
        </w:tc>
        <w:tc>
          <w:tcPr>
            <w:tcW w:w="790" w:type="dxa"/>
            <w:shd w:val="clear" w:color="auto" w:fill="FFFFFF"/>
            <w:vAlign w:val="center"/>
          </w:tcPr>
          <w:p w14:paraId="6015E57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16</w:t>
            </w:r>
          </w:p>
        </w:tc>
        <w:tc>
          <w:tcPr>
            <w:tcW w:w="821" w:type="dxa"/>
            <w:shd w:val="clear" w:color="auto" w:fill="FFFFFF"/>
            <w:vAlign w:val="center"/>
          </w:tcPr>
          <w:p w14:paraId="4310770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872" w:type="dxa"/>
            <w:shd w:val="clear" w:color="auto" w:fill="FFFFFF"/>
            <w:vAlign w:val="center"/>
          </w:tcPr>
          <w:p w14:paraId="69B2D98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1198" w:type="dxa"/>
            <w:shd w:val="clear" w:color="auto" w:fill="FFFFFF"/>
            <w:vAlign w:val="center"/>
          </w:tcPr>
          <w:p w14:paraId="0D4FDA4D" w14:textId="77777777" w:rsidR="0081514F" w:rsidRPr="00145E00" w:rsidRDefault="0081514F" w:rsidP="00B342D4">
            <w:pPr>
              <w:spacing w:before="40" w:after="40" w:line="360" w:lineRule="auto"/>
              <w:jc w:val="center"/>
              <w:rPr>
                <w:rFonts w:ascii="Cambria" w:hAnsi="Cambria" w:cs="Arial"/>
                <w:noProof/>
                <w:sz w:val="18"/>
                <w:szCs w:val="18"/>
                <w:lang w:val="id-ID"/>
              </w:rPr>
            </w:pPr>
          </w:p>
        </w:tc>
      </w:tr>
    </w:tbl>
    <w:p w14:paraId="19A70010" w14:textId="146BD098" w:rsidR="0081514F" w:rsidRPr="0057487E"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83"/>
        <w:gridCol w:w="1073"/>
        <w:gridCol w:w="1016"/>
        <w:gridCol w:w="862"/>
        <w:gridCol w:w="863"/>
        <w:gridCol w:w="1263"/>
      </w:tblGrid>
      <w:tr w:rsidR="0081514F" w:rsidRPr="00145E00" w14:paraId="203D3175" w14:textId="77777777" w:rsidTr="00145E00">
        <w:trPr>
          <w:cantSplit/>
        </w:trPr>
        <w:tc>
          <w:tcPr>
            <w:tcW w:w="0" w:type="auto"/>
            <w:gridSpan w:val="6"/>
            <w:shd w:val="clear" w:color="auto" w:fill="FFFFFF"/>
            <w:vAlign w:val="center"/>
          </w:tcPr>
          <w:p w14:paraId="36BA32D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b/>
                <w:bCs/>
                <w:noProof/>
                <w:sz w:val="18"/>
                <w:szCs w:val="18"/>
                <w:lang w:val="id-ID"/>
              </w:rPr>
              <w:t xml:space="preserve">Representasi 2: Dengan </w:t>
            </w:r>
            <w:bookmarkStart w:id="74" w:name="_Hlk119057472"/>
            <w:r w:rsidRPr="00145E00">
              <w:rPr>
                <w:rFonts w:ascii="Cambria" w:hAnsi="Cambria" w:cs="Arial"/>
                <w:b/>
                <w:bCs/>
                <w:noProof/>
                <w:sz w:val="18"/>
                <w:szCs w:val="18"/>
                <w:lang w:val="id-ID"/>
              </w:rPr>
              <w:t>adanya perempuan yang menduduki jabatan di organisasi saya, maka kebijakan organisasi menjadi lebih berpihak pada perempuan</w:t>
            </w:r>
            <w:bookmarkEnd w:id="74"/>
          </w:p>
        </w:tc>
      </w:tr>
      <w:tr w:rsidR="00145E00" w:rsidRPr="00145E00" w14:paraId="420B546D" w14:textId="77777777" w:rsidTr="00145E00">
        <w:trPr>
          <w:cantSplit/>
        </w:trPr>
        <w:tc>
          <w:tcPr>
            <w:tcW w:w="2121" w:type="dxa"/>
            <w:gridSpan w:val="2"/>
            <w:shd w:val="clear" w:color="auto" w:fill="FFFFFF"/>
            <w:vAlign w:val="center"/>
          </w:tcPr>
          <w:p w14:paraId="669F16B1"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484" w:type="dxa"/>
            <w:shd w:val="clear" w:color="auto" w:fill="FFFFFF"/>
            <w:vAlign w:val="center"/>
          </w:tcPr>
          <w:p w14:paraId="00365F3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Frequency</w:t>
            </w:r>
          </w:p>
        </w:tc>
        <w:tc>
          <w:tcPr>
            <w:tcW w:w="883" w:type="dxa"/>
            <w:shd w:val="clear" w:color="auto" w:fill="FFFFFF"/>
            <w:vAlign w:val="center"/>
          </w:tcPr>
          <w:p w14:paraId="40EE9AF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Percent</w:t>
            </w:r>
          </w:p>
        </w:tc>
        <w:tc>
          <w:tcPr>
            <w:tcW w:w="885" w:type="dxa"/>
            <w:shd w:val="clear" w:color="auto" w:fill="FFFFFF"/>
            <w:vAlign w:val="center"/>
          </w:tcPr>
          <w:p w14:paraId="1CBAD59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 Percent</w:t>
            </w:r>
          </w:p>
        </w:tc>
        <w:tc>
          <w:tcPr>
            <w:tcW w:w="1287" w:type="dxa"/>
            <w:shd w:val="clear" w:color="auto" w:fill="FFFFFF"/>
            <w:vAlign w:val="center"/>
          </w:tcPr>
          <w:p w14:paraId="46A1A38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Cumulative Percent</w:t>
            </w:r>
          </w:p>
        </w:tc>
      </w:tr>
      <w:tr w:rsidR="00145E00" w:rsidRPr="00145E00" w14:paraId="5143262E" w14:textId="77777777" w:rsidTr="00145E00">
        <w:trPr>
          <w:cantSplit/>
        </w:trPr>
        <w:tc>
          <w:tcPr>
            <w:tcW w:w="603" w:type="dxa"/>
            <w:vMerge w:val="restart"/>
            <w:shd w:val="clear" w:color="auto" w:fill="FFFFFF"/>
            <w:vAlign w:val="center"/>
          </w:tcPr>
          <w:p w14:paraId="47B2A00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w:t>
            </w:r>
          </w:p>
        </w:tc>
        <w:tc>
          <w:tcPr>
            <w:tcW w:w="1518" w:type="dxa"/>
            <w:shd w:val="clear" w:color="auto" w:fill="FFFFFF"/>
            <w:vAlign w:val="center"/>
          </w:tcPr>
          <w:p w14:paraId="2AB222DB"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Tidak setuju</w:t>
            </w:r>
          </w:p>
        </w:tc>
        <w:tc>
          <w:tcPr>
            <w:tcW w:w="484" w:type="dxa"/>
            <w:shd w:val="clear" w:color="auto" w:fill="FFFFFF"/>
            <w:vAlign w:val="center"/>
          </w:tcPr>
          <w:p w14:paraId="0EEFFE2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7</w:t>
            </w:r>
          </w:p>
        </w:tc>
        <w:tc>
          <w:tcPr>
            <w:tcW w:w="883" w:type="dxa"/>
            <w:shd w:val="clear" w:color="auto" w:fill="FFFFFF"/>
            <w:vAlign w:val="center"/>
          </w:tcPr>
          <w:p w14:paraId="27F5184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c>
          <w:tcPr>
            <w:tcW w:w="885" w:type="dxa"/>
            <w:shd w:val="clear" w:color="auto" w:fill="FFFFFF"/>
            <w:vAlign w:val="center"/>
          </w:tcPr>
          <w:p w14:paraId="00B0F89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c>
          <w:tcPr>
            <w:tcW w:w="1287" w:type="dxa"/>
            <w:shd w:val="clear" w:color="auto" w:fill="FFFFFF"/>
            <w:vAlign w:val="center"/>
          </w:tcPr>
          <w:p w14:paraId="203CA2E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r>
      <w:tr w:rsidR="00145E00" w:rsidRPr="00145E00" w14:paraId="1E58167C" w14:textId="77777777" w:rsidTr="00145E00">
        <w:trPr>
          <w:cantSplit/>
        </w:trPr>
        <w:tc>
          <w:tcPr>
            <w:tcW w:w="603" w:type="dxa"/>
            <w:vMerge/>
            <w:vAlign w:val="center"/>
          </w:tcPr>
          <w:p w14:paraId="181C8E04"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1518" w:type="dxa"/>
            <w:shd w:val="clear" w:color="auto" w:fill="FFFFFF"/>
            <w:vAlign w:val="center"/>
          </w:tcPr>
          <w:p w14:paraId="1A80DC6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Netral</w:t>
            </w:r>
          </w:p>
        </w:tc>
        <w:tc>
          <w:tcPr>
            <w:tcW w:w="484" w:type="dxa"/>
            <w:shd w:val="clear" w:color="auto" w:fill="FFFFFF"/>
            <w:vAlign w:val="center"/>
          </w:tcPr>
          <w:p w14:paraId="5C94816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5</w:t>
            </w:r>
          </w:p>
        </w:tc>
        <w:tc>
          <w:tcPr>
            <w:tcW w:w="883" w:type="dxa"/>
            <w:shd w:val="clear" w:color="auto" w:fill="FFFFFF"/>
            <w:vAlign w:val="center"/>
          </w:tcPr>
          <w:p w14:paraId="4834734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31.3</w:t>
            </w:r>
          </w:p>
        </w:tc>
        <w:tc>
          <w:tcPr>
            <w:tcW w:w="885" w:type="dxa"/>
            <w:shd w:val="clear" w:color="auto" w:fill="FFFFFF"/>
            <w:vAlign w:val="center"/>
          </w:tcPr>
          <w:p w14:paraId="1F36589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31.3</w:t>
            </w:r>
          </w:p>
        </w:tc>
        <w:tc>
          <w:tcPr>
            <w:tcW w:w="1287" w:type="dxa"/>
            <w:shd w:val="clear" w:color="auto" w:fill="FFFFFF"/>
            <w:vAlign w:val="center"/>
          </w:tcPr>
          <w:p w14:paraId="02F223E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75.0</w:t>
            </w:r>
          </w:p>
        </w:tc>
      </w:tr>
      <w:tr w:rsidR="00145E00" w:rsidRPr="00145E00" w14:paraId="53654283" w14:textId="77777777" w:rsidTr="00145E00">
        <w:trPr>
          <w:cantSplit/>
        </w:trPr>
        <w:tc>
          <w:tcPr>
            <w:tcW w:w="603" w:type="dxa"/>
            <w:vMerge/>
            <w:vAlign w:val="center"/>
          </w:tcPr>
          <w:p w14:paraId="3463440E"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1518" w:type="dxa"/>
            <w:shd w:val="clear" w:color="auto" w:fill="FFFFFF"/>
            <w:vAlign w:val="center"/>
          </w:tcPr>
          <w:p w14:paraId="5F368F9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Setuju</w:t>
            </w:r>
          </w:p>
        </w:tc>
        <w:tc>
          <w:tcPr>
            <w:tcW w:w="484" w:type="dxa"/>
            <w:shd w:val="clear" w:color="auto" w:fill="FFFFFF"/>
            <w:vAlign w:val="center"/>
          </w:tcPr>
          <w:p w14:paraId="4B30ABF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w:t>
            </w:r>
          </w:p>
        </w:tc>
        <w:tc>
          <w:tcPr>
            <w:tcW w:w="883" w:type="dxa"/>
            <w:shd w:val="clear" w:color="auto" w:fill="FFFFFF"/>
            <w:vAlign w:val="center"/>
          </w:tcPr>
          <w:p w14:paraId="2542F1F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885" w:type="dxa"/>
            <w:shd w:val="clear" w:color="auto" w:fill="FFFFFF"/>
            <w:vAlign w:val="center"/>
          </w:tcPr>
          <w:p w14:paraId="1449372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1287" w:type="dxa"/>
            <w:shd w:val="clear" w:color="auto" w:fill="FFFFFF"/>
            <w:vAlign w:val="center"/>
          </w:tcPr>
          <w:p w14:paraId="57D64D6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93.8</w:t>
            </w:r>
          </w:p>
        </w:tc>
      </w:tr>
      <w:tr w:rsidR="00145E00" w:rsidRPr="00145E00" w14:paraId="20A6F734" w14:textId="77777777" w:rsidTr="00145E00">
        <w:trPr>
          <w:cantSplit/>
        </w:trPr>
        <w:tc>
          <w:tcPr>
            <w:tcW w:w="603" w:type="dxa"/>
            <w:vMerge/>
            <w:vAlign w:val="center"/>
          </w:tcPr>
          <w:p w14:paraId="6EB5755A"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1518" w:type="dxa"/>
            <w:shd w:val="clear" w:color="auto" w:fill="FFFFFF"/>
            <w:vAlign w:val="center"/>
          </w:tcPr>
          <w:p w14:paraId="4263EEC3"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Sangat setuju</w:t>
            </w:r>
          </w:p>
        </w:tc>
        <w:tc>
          <w:tcPr>
            <w:tcW w:w="484" w:type="dxa"/>
            <w:shd w:val="clear" w:color="auto" w:fill="FFFFFF"/>
            <w:vAlign w:val="center"/>
          </w:tcPr>
          <w:p w14:paraId="0ECB8C6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w:t>
            </w:r>
          </w:p>
        </w:tc>
        <w:tc>
          <w:tcPr>
            <w:tcW w:w="883" w:type="dxa"/>
            <w:shd w:val="clear" w:color="auto" w:fill="FFFFFF"/>
            <w:vAlign w:val="center"/>
          </w:tcPr>
          <w:p w14:paraId="31D7066B"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6.3</w:t>
            </w:r>
          </w:p>
        </w:tc>
        <w:tc>
          <w:tcPr>
            <w:tcW w:w="885" w:type="dxa"/>
            <w:shd w:val="clear" w:color="auto" w:fill="FFFFFF"/>
            <w:vAlign w:val="center"/>
          </w:tcPr>
          <w:p w14:paraId="211E020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6.3</w:t>
            </w:r>
          </w:p>
        </w:tc>
        <w:tc>
          <w:tcPr>
            <w:tcW w:w="1287" w:type="dxa"/>
            <w:shd w:val="clear" w:color="auto" w:fill="FFFFFF"/>
            <w:vAlign w:val="center"/>
          </w:tcPr>
          <w:p w14:paraId="1740812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r>
      <w:tr w:rsidR="00145E00" w:rsidRPr="00145E00" w14:paraId="05C2005E" w14:textId="77777777" w:rsidTr="00145E00">
        <w:trPr>
          <w:cantSplit/>
        </w:trPr>
        <w:tc>
          <w:tcPr>
            <w:tcW w:w="603" w:type="dxa"/>
            <w:vMerge/>
            <w:vAlign w:val="center"/>
          </w:tcPr>
          <w:p w14:paraId="4066576A"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1518" w:type="dxa"/>
            <w:shd w:val="clear" w:color="auto" w:fill="FFFFFF"/>
            <w:vAlign w:val="center"/>
          </w:tcPr>
          <w:p w14:paraId="313448F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Total</w:t>
            </w:r>
          </w:p>
        </w:tc>
        <w:tc>
          <w:tcPr>
            <w:tcW w:w="484" w:type="dxa"/>
            <w:shd w:val="clear" w:color="auto" w:fill="FFFFFF"/>
            <w:vAlign w:val="center"/>
          </w:tcPr>
          <w:p w14:paraId="3DDFDBD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16</w:t>
            </w:r>
          </w:p>
        </w:tc>
        <w:tc>
          <w:tcPr>
            <w:tcW w:w="883" w:type="dxa"/>
            <w:shd w:val="clear" w:color="auto" w:fill="FFFFFF"/>
            <w:vAlign w:val="center"/>
          </w:tcPr>
          <w:p w14:paraId="50016BB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885" w:type="dxa"/>
            <w:shd w:val="clear" w:color="auto" w:fill="FFFFFF"/>
            <w:vAlign w:val="center"/>
          </w:tcPr>
          <w:p w14:paraId="618F516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1287" w:type="dxa"/>
            <w:shd w:val="clear" w:color="auto" w:fill="FFFFFF"/>
            <w:vAlign w:val="center"/>
          </w:tcPr>
          <w:p w14:paraId="5232E683" w14:textId="77777777" w:rsidR="0081514F" w:rsidRPr="00145E00" w:rsidRDefault="0081514F" w:rsidP="00B342D4">
            <w:pPr>
              <w:spacing w:before="40" w:after="40" w:line="360" w:lineRule="auto"/>
              <w:jc w:val="center"/>
              <w:rPr>
                <w:rFonts w:ascii="Cambria" w:hAnsi="Cambria" w:cs="Arial"/>
                <w:noProof/>
                <w:sz w:val="18"/>
                <w:szCs w:val="18"/>
                <w:lang w:val="id-ID"/>
              </w:rPr>
            </w:pPr>
          </w:p>
        </w:tc>
      </w:tr>
    </w:tbl>
    <w:p w14:paraId="347FF1CA" w14:textId="3F31BF40" w:rsidR="00F70966" w:rsidRDefault="0081514F" w:rsidP="00B342D4">
      <w:pPr>
        <w:spacing w:line="360" w:lineRule="auto"/>
        <w:rPr>
          <w:rFonts w:ascii="Cambria" w:hAnsi="Cambria" w:cs="Arial"/>
          <w:noProof/>
          <w:lang w:val="id-ID"/>
        </w:rPr>
      </w:pPr>
      <w:r w:rsidRPr="0057487E">
        <w:rPr>
          <w:rFonts w:ascii="Cambria" w:hAnsi="Cambria" w:cs="Arial"/>
          <w:noProof/>
          <w:lang w:val="id-ID"/>
        </w:rPr>
        <w:lastRenderedPageBreak/>
        <w:t xml:space="preserve"> </w:t>
      </w: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97"/>
        <w:gridCol w:w="946"/>
        <w:gridCol w:w="1014"/>
        <w:gridCol w:w="740"/>
        <w:gridCol w:w="995"/>
        <w:gridCol w:w="1459"/>
      </w:tblGrid>
      <w:tr w:rsidR="0081514F" w:rsidRPr="00145E00" w14:paraId="784377DA" w14:textId="77777777" w:rsidTr="00145E00">
        <w:trPr>
          <w:cantSplit/>
        </w:trPr>
        <w:tc>
          <w:tcPr>
            <w:tcW w:w="0" w:type="auto"/>
            <w:gridSpan w:val="6"/>
            <w:shd w:val="clear" w:color="auto" w:fill="FFFFFF"/>
            <w:vAlign w:val="center"/>
          </w:tcPr>
          <w:p w14:paraId="68ED723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b/>
                <w:bCs/>
                <w:noProof/>
                <w:sz w:val="18"/>
                <w:szCs w:val="18"/>
                <w:lang w:val="id-ID"/>
              </w:rPr>
              <w:t>Representasi 3: Organisasi saya memiliki kebijakan dalam mewujudkan kesetaraan gender di tempat kerja</w:t>
            </w:r>
          </w:p>
        </w:tc>
      </w:tr>
      <w:tr w:rsidR="0081514F" w:rsidRPr="00145E00" w14:paraId="22D85895" w14:textId="77777777" w:rsidTr="00145E00">
        <w:trPr>
          <w:cantSplit/>
        </w:trPr>
        <w:tc>
          <w:tcPr>
            <w:tcW w:w="0" w:type="auto"/>
            <w:gridSpan w:val="2"/>
            <w:shd w:val="clear" w:color="auto" w:fill="FFFFFF"/>
            <w:vAlign w:val="center"/>
          </w:tcPr>
          <w:p w14:paraId="4F59D829"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44C6816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Frequency</w:t>
            </w:r>
          </w:p>
        </w:tc>
        <w:tc>
          <w:tcPr>
            <w:tcW w:w="0" w:type="auto"/>
            <w:shd w:val="clear" w:color="auto" w:fill="FFFFFF"/>
            <w:vAlign w:val="center"/>
          </w:tcPr>
          <w:p w14:paraId="0E5E099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Percent</w:t>
            </w:r>
          </w:p>
        </w:tc>
        <w:tc>
          <w:tcPr>
            <w:tcW w:w="0" w:type="auto"/>
            <w:shd w:val="clear" w:color="auto" w:fill="FFFFFF"/>
            <w:vAlign w:val="center"/>
          </w:tcPr>
          <w:p w14:paraId="48A34EF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 Percent</w:t>
            </w:r>
          </w:p>
        </w:tc>
        <w:tc>
          <w:tcPr>
            <w:tcW w:w="0" w:type="auto"/>
            <w:shd w:val="clear" w:color="auto" w:fill="FFFFFF"/>
            <w:vAlign w:val="center"/>
          </w:tcPr>
          <w:p w14:paraId="3C18EA1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Cumulative Percent</w:t>
            </w:r>
          </w:p>
        </w:tc>
      </w:tr>
      <w:tr w:rsidR="0081514F" w:rsidRPr="00145E00" w14:paraId="3D2CCB94" w14:textId="77777777" w:rsidTr="00145E00">
        <w:trPr>
          <w:cantSplit/>
        </w:trPr>
        <w:tc>
          <w:tcPr>
            <w:tcW w:w="0" w:type="auto"/>
            <w:vMerge w:val="restart"/>
            <w:shd w:val="clear" w:color="auto" w:fill="FFFFFF"/>
            <w:vAlign w:val="center"/>
          </w:tcPr>
          <w:p w14:paraId="60CB0DC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w:t>
            </w:r>
          </w:p>
        </w:tc>
        <w:tc>
          <w:tcPr>
            <w:tcW w:w="0" w:type="auto"/>
            <w:shd w:val="clear" w:color="auto" w:fill="FFFFFF"/>
            <w:vAlign w:val="center"/>
          </w:tcPr>
          <w:p w14:paraId="68DBF68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Netral</w:t>
            </w:r>
          </w:p>
        </w:tc>
        <w:tc>
          <w:tcPr>
            <w:tcW w:w="0" w:type="auto"/>
            <w:shd w:val="clear" w:color="auto" w:fill="FFFFFF"/>
            <w:vAlign w:val="center"/>
          </w:tcPr>
          <w:p w14:paraId="598DD9E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7</w:t>
            </w:r>
          </w:p>
        </w:tc>
        <w:tc>
          <w:tcPr>
            <w:tcW w:w="0" w:type="auto"/>
            <w:shd w:val="clear" w:color="auto" w:fill="FFFFFF"/>
            <w:vAlign w:val="center"/>
          </w:tcPr>
          <w:p w14:paraId="31ED87F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c>
          <w:tcPr>
            <w:tcW w:w="0" w:type="auto"/>
            <w:shd w:val="clear" w:color="auto" w:fill="FFFFFF"/>
            <w:vAlign w:val="center"/>
          </w:tcPr>
          <w:p w14:paraId="008559F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c>
          <w:tcPr>
            <w:tcW w:w="0" w:type="auto"/>
            <w:shd w:val="clear" w:color="auto" w:fill="FFFFFF"/>
            <w:vAlign w:val="center"/>
          </w:tcPr>
          <w:p w14:paraId="16D9D0D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r>
      <w:tr w:rsidR="0081514F" w:rsidRPr="00145E00" w14:paraId="419CF06C" w14:textId="77777777" w:rsidTr="00145E00">
        <w:trPr>
          <w:cantSplit/>
        </w:trPr>
        <w:tc>
          <w:tcPr>
            <w:tcW w:w="0" w:type="auto"/>
            <w:vMerge/>
            <w:vAlign w:val="center"/>
          </w:tcPr>
          <w:p w14:paraId="7A8AB016"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359230E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Setuju</w:t>
            </w:r>
          </w:p>
        </w:tc>
        <w:tc>
          <w:tcPr>
            <w:tcW w:w="0" w:type="auto"/>
            <w:shd w:val="clear" w:color="auto" w:fill="FFFFFF"/>
            <w:vAlign w:val="center"/>
          </w:tcPr>
          <w:p w14:paraId="446A0F5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w:t>
            </w:r>
          </w:p>
        </w:tc>
        <w:tc>
          <w:tcPr>
            <w:tcW w:w="0" w:type="auto"/>
            <w:shd w:val="clear" w:color="auto" w:fill="FFFFFF"/>
            <w:vAlign w:val="center"/>
          </w:tcPr>
          <w:p w14:paraId="33DC44A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37.5</w:t>
            </w:r>
          </w:p>
        </w:tc>
        <w:tc>
          <w:tcPr>
            <w:tcW w:w="0" w:type="auto"/>
            <w:shd w:val="clear" w:color="auto" w:fill="FFFFFF"/>
            <w:vAlign w:val="center"/>
          </w:tcPr>
          <w:p w14:paraId="244229F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37.5</w:t>
            </w:r>
          </w:p>
        </w:tc>
        <w:tc>
          <w:tcPr>
            <w:tcW w:w="0" w:type="auto"/>
            <w:shd w:val="clear" w:color="auto" w:fill="FFFFFF"/>
            <w:vAlign w:val="center"/>
          </w:tcPr>
          <w:p w14:paraId="195088C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81.3</w:t>
            </w:r>
          </w:p>
        </w:tc>
      </w:tr>
      <w:tr w:rsidR="0081514F" w:rsidRPr="00145E00" w14:paraId="70FA3C1E" w14:textId="77777777" w:rsidTr="00145E00">
        <w:trPr>
          <w:cantSplit/>
        </w:trPr>
        <w:tc>
          <w:tcPr>
            <w:tcW w:w="0" w:type="auto"/>
            <w:vMerge/>
            <w:vAlign w:val="center"/>
          </w:tcPr>
          <w:p w14:paraId="3CC031CE"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34438C1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Sangat setuju</w:t>
            </w:r>
          </w:p>
        </w:tc>
        <w:tc>
          <w:tcPr>
            <w:tcW w:w="0" w:type="auto"/>
            <w:shd w:val="clear" w:color="auto" w:fill="FFFFFF"/>
            <w:vAlign w:val="center"/>
          </w:tcPr>
          <w:p w14:paraId="1E63446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w:t>
            </w:r>
          </w:p>
        </w:tc>
        <w:tc>
          <w:tcPr>
            <w:tcW w:w="0" w:type="auto"/>
            <w:shd w:val="clear" w:color="auto" w:fill="FFFFFF"/>
            <w:vAlign w:val="center"/>
          </w:tcPr>
          <w:p w14:paraId="6143CD4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0127F16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746565AB"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r>
      <w:tr w:rsidR="0081514F" w:rsidRPr="00145E00" w14:paraId="2A9F27AC" w14:textId="77777777" w:rsidTr="00145E00">
        <w:trPr>
          <w:cantSplit/>
        </w:trPr>
        <w:tc>
          <w:tcPr>
            <w:tcW w:w="0" w:type="auto"/>
            <w:vMerge/>
            <w:vAlign w:val="center"/>
          </w:tcPr>
          <w:p w14:paraId="4AE13EF6"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3E394B2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Total</w:t>
            </w:r>
          </w:p>
        </w:tc>
        <w:tc>
          <w:tcPr>
            <w:tcW w:w="0" w:type="auto"/>
            <w:shd w:val="clear" w:color="auto" w:fill="FFFFFF"/>
            <w:vAlign w:val="center"/>
          </w:tcPr>
          <w:p w14:paraId="370493D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16</w:t>
            </w:r>
          </w:p>
        </w:tc>
        <w:tc>
          <w:tcPr>
            <w:tcW w:w="0" w:type="auto"/>
            <w:shd w:val="clear" w:color="auto" w:fill="FFFFFF"/>
            <w:vAlign w:val="center"/>
          </w:tcPr>
          <w:p w14:paraId="45A9AC2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193E1B5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7EAC1499" w14:textId="77777777" w:rsidR="0081514F" w:rsidRPr="00145E00" w:rsidRDefault="0081514F" w:rsidP="00B342D4">
            <w:pPr>
              <w:spacing w:before="40" w:after="40" w:line="360" w:lineRule="auto"/>
              <w:jc w:val="center"/>
              <w:rPr>
                <w:rFonts w:ascii="Cambria" w:hAnsi="Cambria" w:cs="Arial"/>
                <w:noProof/>
                <w:sz w:val="18"/>
                <w:szCs w:val="18"/>
                <w:lang w:val="id-ID"/>
              </w:rPr>
            </w:pPr>
          </w:p>
        </w:tc>
      </w:tr>
    </w:tbl>
    <w:p w14:paraId="36C1AF27" w14:textId="77777777" w:rsidR="0081514F" w:rsidRPr="0057487E"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p w14:paraId="3F693173" w14:textId="77777777" w:rsidR="0081514F" w:rsidRPr="0057487E" w:rsidRDefault="0081514F" w:rsidP="00B342D4">
      <w:pPr>
        <w:numPr>
          <w:ilvl w:val="0"/>
          <w:numId w:val="5"/>
        </w:numPr>
        <w:spacing w:before="40" w:after="40" w:line="360" w:lineRule="auto"/>
        <w:ind w:left="851" w:hanging="284"/>
        <w:jc w:val="both"/>
        <w:rPr>
          <w:rFonts w:ascii="Cambria" w:hAnsi="Cambria" w:cs="Arial"/>
          <w:b/>
          <w:bCs/>
          <w:noProof/>
          <w:lang w:val="id-ID"/>
        </w:rPr>
      </w:pPr>
      <w:r w:rsidRPr="0057487E">
        <w:rPr>
          <w:rFonts w:ascii="Cambria" w:hAnsi="Cambria" w:cs="Arial"/>
          <w:b/>
          <w:bCs/>
          <w:noProof/>
          <w:lang w:val="id-ID"/>
        </w:rPr>
        <w:t>Representasi dalam profesi</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91"/>
        <w:gridCol w:w="962"/>
        <w:gridCol w:w="998"/>
        <w:gridCol w:w="728"/>
        <w:gridCol w:w="1006"/>
        <w:gridCol w:w="1475"/>
      </w:tblGrid>
      <w:tr w:rsidR="0081514F" w:rsidRPr="00145E00" w14:paraId="70223FFA" w14:textId="77777777" w:rsidTr="00145E00">
        <w:trPr>
          <w:cantSplit/>
        </w:trPr>
        <w:tc>
          <w:tcPr>
            <w:tcW w:w="0" w:type="auto"/>
            <w:gridSpan w:val="6"/>
            <w:shd w:val="clear" w:color="auto" w:fill="FFFFFF"/>
            <w:vAlign w:val="center"/>
          </w:tcPr>
          <w:p w14:paraId="419AF12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b/>
                <w:bCs/>
                <w:noProof/>
                <w:sz w:val="18"/>
                <w:szCs w:val="18"/>
                <w:lang w:val="id-ID"/>
              </w:rPr>
              <w:t>Representasi 4: Secara jumlah, perempuan sudah terwakili dalam profesi saya sebagai akademisi</w:t>
            </w:r>
          </w:p>
        </w:tc>
      </w:tr>
      <w:tr w:rsidR="0081514F" w:rsidRPr="00145E00" w14:paraId="106778C4" w14:textId="77777777" w:rsidTr="00145E00">
        <w:trPr>
          <w:cantSplit/>
        </w:trPr>
        <w:tc>
          <w:tcPr>
            <w:tcW w:w="0" w:type="auto"/>
            <w:gridSpan w:val="2"/>
            <w:shd w:val="clear" w:color="auto" w:fill="FFFFFF"/>
            <w:vAlign w:val="center"/>
          </w:tcPr>
          <w:p w14:paraId="6CFD5FB7"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4F4DE01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Frequency</w:t>
            </w:r>
          </w:p>
        </w:tc>
        <w:tc>
          <w:tcPr>
            <w:tcW w:w="0" w:type="auto"/>
            <w:shd w:val="clear" w:color="auto" w:fill="FFFFFF"/>
            <w:vAlign w:val="center"/>
          </w:tcPr>
          <w:p w14:paraId="799AF93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Percent</w:t>
            </w:r>
          </w:p>
        </w:tc>
        <w:tc>
          <w:tcPr>
            <w:tcW w:w="0" w:type="auto"/>
            <w:shd w:val="clear" w:color="auto" w:fill="FFFFFF"/>
            <w:vAlign w:val="center"/>
          </w:tcPr>
          <w:p w14:paraId="4957C6E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 Percent</w:t>
            </w:r>
          </w:p>
        </w:tc>
        <w:tc>
          <w:tcPr>
            <w:tcW w:w="0" w:type="auto"/>
            <w:shd w:val="clear" w:color="auto" w:fill="FFFFFF"/>
            <w:vAlign w:val="center"/>
          </w:tcPr>
          <w:p w14:paraId="4775E1E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Cumulative Percent</w:t>
            </w:r>
          </w:p>
        </w:tc>
      </w:tr>
      <w:tr w:rsidR="0081514F" w:rsidRPr="00145E00" w14:paraId="25229741" w14:textId="77777777" w:rsidTr="00145E00">
        <w:trPr>
          <w:cantSplit/>
        </w:trPr>
        <w:tc>
          <w:tcPr>
            <w:tcW w:w="0" w:type="auto"/>
            <w:vMerge w:val="restart"/>
            <w:shd w:val="clear" w:color="auto" w:fill="FFFFFF"/>
            <w:vAlign w:val="center"/>
          </w:tcPr>
          <w:p w14:paraId="6C90ACA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w:t>
            </w:r>
          </w:p>
        </w:tc>
        <w:tc>
          <w:tcPr>
            <w:tcW w:w="0" w:type="auto"/>
            <w:shd w:val="clear" w:color="auto" w:fill="FFFFFF"/>
            <w:vAlign w:val="center"/>
          </w:tcPr>
          <w:p w14:paraId="053B638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Netral</w:t>
            </w:r>
          </w:p>
        </w:tc>
        <w:tc>
          <w:tcPr>
            <w:tcW w:w="0" w:type="auto"/>
            <w:shd w:val="clear" w:color="auto" w:fill="FFFFFF"/>
            <w:vAlign w:val="center"/>
          </w:tcPr>
          <w:p w14:paraId="5265C6A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w:t>
            </w:r>
          </w:p>
        </w:tc>
        <w:tc>
          <w:tcPr>
            <w:tcW w:w="0" w:type="auto"/>
            <w:shd w:val="clear" w:color="auto" w:fill="FFFFFF"/>
            <w:vAlign w:val="center"/>
          </w:tcPr>
          <w:p w14:paraId="2582A64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2031885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27488BA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r>
      <w:tr w:rsidR="0081514F" w:rsidRPr="00145E00" w14:paraId="39C9AFDC" w14:textId="77777777" w:rsidTr="00145E00">
        <w:trPr>
          <w:cantSplit/>
        </w:trPr>
        <w:tc>
          <w:tcPr>
            <w:tcW w:w="0" w:type="auto"/>
            <w:vMerge/>
            <w:vAlign w:val="center"/>
          </w:tcPr>
          <w:p w14:paraId="3B116FAE"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26F6429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Setuju</w:t>
            </w:r>
          </w:p>
        </w:tc>
        <w:tc>
          <w:tcPr>
            <w:tcW w:w="0" w:type="auto"/>
            <w:shd w:val="clear" w:color="auto" w:fill="FFFFFF"/>
            <w:vAlign w:val="center"/>
          </w:tcPr>
          <w:p w14:paraId="5065BFF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w:t>
            </w:r>
          </w:p>
        </w:tc>
        <w:tc>
          <w:tcPr>
            <w:tcW w:w="0" w:type="auto"/>
            <w:shd w:val="clear" w:color="auto" w:fill="FFFFFF"/>
            <w:vAlign w:val="center"/>
          </w:tcPr>
          <w:p w14:paraId="6A83805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62.5</w:t>
            </w:r>
          </w:p>
        </w:tc>
        <w:tc>
          <w:tcPr>
            <w:tcW w:w="0" w:type="auto"/>
            <w:shd w:val="clear" w:color="auto" w:fill="FFFFFF"/>
            <w:vAlign w:val="center"/>
          </w:tcPr>
          <w:p w14:paraId="51E04AB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62.5</w:t>
            </w:r>
          </w:p>
        </w:tc>
        <w:tc>
          <w:tcPr>
            <w:tcW w:w="0" w:type="auto"/>
            <w:shd w:val="clear" w:color="auto" w:fill="FFFFFF"/>
            <w:vAlign w:val="center"/>
          </w:tcPr>
          <w:p w14:paraId="24A06ED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81.3</w:t>
            </w:r>
          </w:p>
        </w:tc>
      </w:tr>
      <w:tr w:rsidR="0081514F" w:rsidRPr="00145E00" w14:paraId="701A42EE" w14:textId="77777777" w:rsidTr="00145E00">
        <w:trPr>
          <w:cantSplit/>
        </w:trPr>
        <w:tc>
          <w:tcPr>
            <w:tcW w:w="0" w:type="auto"/>
            <w:vMerge/>
            <w:vAlign w:val="center"/>
          </w:tcPr>
          <w:p w14:paraId="096C5EC5"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1D7C68D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Sangat setuju</w:t>
            </w:r>
          </w:p>
        </w:tc>
        <w:tc>
          <w:tcPr>
            <w:tcW w:w="0" w:type="auto"/>
            <w:shd w:val="clear" w:color="auto" w:fill="FFFFFF"/>
            <w:vAlign w:val="center"/>
          </w:tcPr>
          <w:p w14:paraId="48CF89B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w:t>
            </w:r>
          </w:p>
        </w:tc>
        <w:tc>
          <w:tcPr>
            <w:tcW w:w="0" w:type="auto"/>
            <w:shd w:val="clear" w:color="auto" w:fill="FFFFFF"/>
            <w:vAlign w:val="center"/>
          </w:tcPr>
          <w:p w14:paraId="5CE37B3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1DF9B96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18.8</w:t>
            </w:r>
          </w:p>
        </w:tc>
        <w:tc>
          <w:tcPr>
            <w:tcW w:w="0" w:type="auto"/>
            <w:shd w:val="clear" w:color="auto" w:fill="FFFFFF"/>
            <w:vAlign w:val="center"/>
          </w:tcPr>
          <w:p w14:paraId="1049890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r>
      <w:tr w:rsidR="0081514F" w:rsidRPr="00145E00" w14:paraId="6EA7DBA3" w14:textId="77777777" w:rsidTr="00145E00">
        <w:trPr>
          <w:cantSplit/>
        </w:trPr>
        <w:tc>
          <w:tcPr>
            <w:tcW w:w="0" w:type="auto"/>
            <w:vMerge/>
            <w:vAlign w:val="center"/>
          </w:tcPr>
          <w:p w14:paraId="3A86948E"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57FDDB3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Total</w:t>
            </w:r>
          </w:p>
        </w:tc>
        <w:tc>
          <w:tcPr>
            <w:tcW w:w="0" w:type="auto"/>
            <w:shd w:val="clear" w:color="auto" w:fill="FFFFFF"/>
            <w:vAlign w:val="center"/>
          </w:tcPr>
          <w:p w14:paraId="40D069D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16</w:t>
            </w:r>
          </w:p>
        </w:tc>
        <w:tc>
          <w:tcPr>
            <w:tcW w:w="0" w:type="auto"/>
            <w:shd w:val="clear" w:color="auto" w:fill="FFFFFF"/>
            <w:vAlign w:val="center"/>
          </w:tcPr>
          <w:p w14:paraId="1679E75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5DAC432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34990D81" w14:textId="77777777" w:rsidR="0081514F" w:rsidRPr="00145E00" w:rsidRDefault="0081514F" w:rsidP="00B342D4">
            <w:pPr>
              <w:spacing w:before="40" w:after="40" w:line="360" w:lineRule="auto"/>
              <w:jc w:val="center"/>
              <w:rPr>
                <w:rFonts w:ascii="Cambria" w:hAnsi="Cambria" w:cs="Arial"/>
                <w:noProof/>
                <w:sz w:val="18"/>
                <w:szCs w:val="18"/>
                <w:lang w:val="id-ID"/>
              </w:rPr>
            </w:pPr>
          </w:p>
        </w:tc>
      </w:tr>
    </w:tbl>
    <w:p w14:paraId="38A1EAE2" w14:textId="7282E279" w:rsidR="0081514F"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p w14:paraId="22372F33" w14:textId="3A1A7917" w:rsidR="00145E00" w:rsidRDefault="00145E00" w:rsidP="00B342D4">
      <w:pPr>
        <w:spacing w:before="40" w:after="40" w:line="360" w:lineRule="auto"/>
        <w:jc w:val="both"/>
        <w:rPr>
          <w:rFonts w:ascii="Cambria" w:hAnsi="Cambria" w:cs="Arial"/>
          <w:noProof/>
          <w:lang w:val="id-ID"/>
        </w:rPr>
      </w:pPr>
    </w:p>
    <w:p w14:paraId="24A43EB9" w14:textId="4C07111A" w:rsidR="00145E00" w:rsidRDefault="00145E00" w:rsidP="00B342D4">
      <w:pPr>
        <w:spacing w:before="40" w:after="40" w:line="360" w:lineRule="auto"/>
        <w:jc w:val="both"/>
        <w:rPr>
          <w:rFonts w:ascii="Cambria" w:hAnsi="Cambria" w:cs="Arial"/>
          <w:noProof/>
          <w:lang w:val="id-ID"/>
        </w:rPr>
      </w:pPr>
    </w:p>
    <w:p w14:paraId="462800BD" w14:textId="77777777" w:rsidR="00145E00" w:rsidRPr="0057487E" w:rsidRDefault="00145E00" w:rsidP="00B342D4">
      <w:pPr>
        <w:spacing w:before="40" w:after="40" w:line="360" w:lineRule="auto"/>
        <w:jc w:val="both"/>
        <w:rPr>
          <w:rFonts w:ascii="Cambria" w:hAnsi="Cambria" w:cs="Arial"/>
          <w:noProof/>
          <w:lang w:val="id-ID"/>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24"/>
        <w:gridCol w:w="902"/>
        <w:gridCol w:w="1067"/>
        <w:gridCol w:w="779"/>
        <w:gridCol w:w="968"/>
        <w:gridCol w:w="1420"/>
      </w:tblGrid>
      <w:tr w:rsidR="0081514F" w:rsidRPr="00145E00" w14:paraId="02D9D158" w14:textId="77777777" w:rsidTr="00145E00">
        <w:trPr>
          <w:cantSplit/>
        </w:trPr>
        <w:tc>
          <w:tcPr>
            <w:tcW w:w="0" w:type="auto"/>
            <w:gridSpan w:val="6"/>
            <w:shd w:val="clear" w:color="auto" w:fill="FFFFFF"/>
            <w:vAlign w:val="center"/>
          </w:tcPr>
          <w:p w14:paraId="36BCC4E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b/>
                <w:bCs/>
                <w:noProof/>
                <w:sz w:val="18"/>
                <w:szCs w:val="18"/>
                <w:lang w:val="id-ID"/>
              </w:rPr>
              <w:lastRenderedPageBreak/>
              <w:t>Representasi 5: Dengan adanya perempuan yang berprofesi sebagai akademisi, maka kebijakan umum (pemerintah dan organisasi yang mengatur profesi ini) menjadi lebih berpihak pada perempuan</w:t>
            </w:r>
          </w:p>
        </w:tc>
      </w:tr>
      <w:tr w:rsidR="0081514F" w:rsidRPr="00145E00" w14:paraId="6D0DEA67" w14:textId="77777777" w:rsidTr="00145E00">
        <w:trPr>
          <w:cantSplit/>
        </w:trPr>
        <w:tc>
          <w:tcPr>
            <w:tcW w:w="0" w:type="auto"/>
            <w:gridSpan w:val="2"/>
            <w:shd w:val="clear" w:color="auto" w:fill="FFFFFF"/>
            <w:vAlign w:val="center"/>
          </w:tcPr>
          <w:p w14:paraId="7940DC21"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4849E2E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Frequency</w:t>
            </w:r>
          </w:p>
        </w:tc>
        <w:tc>
          <w:tcPr>
            <w:tcW w:w="0" w:type="auto"/>
            <w:shd w:val="clear" w:color="auto" w:fill="FFFFFF"/>
            <w:vAlign w:val="center"/>
          </w:tcPr>
          <w:p w14:paraId="5592FE6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Percent</w:t>
            </w:r>
          </w:p>
        </w:tc>
        <w:tc>
          <w:tcPr>
            <w:tcW w:w="0" w:type="auto"/>
            <w:shd w:val="clear" w:color="auto" w:fill="FFFFFF"/>
            <w:vAlign w:val="center"/>
          </w:tcPr>
          <w:p w14:paraId="033695A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 Percent</w:t>
            </w:r>
          </w:p>
        </w:tc>
        <w:tc>
          <w:tcPr>
            <w:tcW w:w="0" w:type="auto"/>
            <w:shd w:val="clear" w:color="auto" w:fill="FFFFFF"/>
            <w:vAlign w:val="center"/>
          </w:tcPr>
          <w:p w14:paraId="6016FDA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Cumulative Percent</w:t>
            </w:r>
          </w:p>
        </w:tc>
      </w:tr>
      <w:tr w:rsidR="0081514F" w:rsidRPr="00145E00" w14:paraId="7204CBBA" w14:textId="77777777" w:rsidTr="00145E00">
        <w:trPr>
          <w:cantSplit/>
        </w:trPr>
        <w:tc>
          <w:tcPr>
            <w:tcW w:w="0" w:type="auto"/>
            <w:vMerge w:val="restart"/>
            <w:shd w:val="clear" w:color="auto" w:fill="FFFFFF"/>
            <w:vAlign w:val="center"/>
          </w:tcPr>
          <w:p w14:paraId="49E6502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w:t>
            </w:r>
          </w:p>
        </w:tc>
        <w:tc>
          <w:tcPr>
            <w:tcW w:w="0" w:type="auto"/>
            <w:shd w:val="clear" w:color="auto" w:fill="FFFFFF"/>
            <w:vAlign w:val="center"/>
          </w:tcPr>
          <w:p w14:paraId="239CCC3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Tidak setuju</w:t>
            </w:r>
          </w:p>
        </w:tc>
        <w:tc>
          <w:tcPr>
            <w:tcW w:w="0" w:type="auto"/>
            <w:shd w:val="clear" w:color="auto" w:fill="FFFFFF"/>
            <w:vAlign w:val="center"/>
          </w:tcPr>
          <w:p w14:paraId="5154409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w:t>
            </w:r>
          </w:p>
        </w:tc>
        <w:tc>
          <w:tcPr>
            <w:tcW w:w="0" w:type="auto"/>
            <w:shd w:val="clear" w:color="auto" w:fill="FFFFFF"/>
            <w:vAlign w:val="center"/>
          </w:tcPr>
          <w:p w14:paraId="283EA11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25.0</w:t>
            </w:r>
          </w:p>
        </w:tc>
        <w:tc>
          <w:tcPr>
            <w:tcW w:w="0" w:type="auto"/>
            <w:shd w:val="clear" w:color="auto" w:fill="FFFFFF"/>
            <w:vAlign w:val="center"/>
          </w:tcPr>
          <w:p w14:paraId="05B5FC9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25.0</w:t>
            </w:r>
          </w:p>
        </w:tc>
        <w:tc>
          <w:tcPr>
            <w:tcW w:w="0" w:type="auto"/>
            <w:shd w:val="clear" w:color="auto" w:fill="FFFFFF"/>
            <w:vAlign w:val="center"/>
          </w:tcPr>
          <w:p w14:paraId="31A7160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25.0</w:t>
            </w:r>
          </w:p>
        </w:tc>
      </w:tr>
      <w:tr w:rsidR="0081514F" w:rsidRPr="00145E00" w14:paraId="5958988A" w14:textId="77777777" w:rsidTr="00145E00">
        <w:trPr>
          <w:cantSplit/>
        </w:trPr>
        <w:tc>
          <w:tcPr>
            <w:tcW w:w="0" w:type="auto"/>
            <w:vMerge/>
            <w:vAlign w:val="center"/>
          </w:tcPr>
          <w:p w14:paraId="3D089FD2"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0EE821D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Netral</w:t>
            </w:r>
          </w:p>
        </w:tc>
        <w:tc>
          <w:tcPr>
            <w:tcW w:w="0" w:type="auto"/>
            <w:shd w:val="clear" w:color="auto" w:fill="FFFFFF"/>
            <w:vAlign w:val="center"/>
          </w:tcPr>
          <w:p w14:paraId="7A680EA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7</w:t>
            </w:r>
          </w:p>
        </w:tc>
        <w:tc>
          <w:tcPr>
            <w:tcW w:w="0" w:type="auto"/>
            <w:shd w:val="clear" w:color="auto" w:fill="FFFFFF"/>
            <w:vAlign w:val="center"/>
          </w:tcPr>
          <w:p w14:paraId="0507D233"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c>
          <w:tcPr>
            <w:tcW w:w="0" w:type="auto"/>
            <w:shd w:val="clear" w:color="auto" w:fill="FFFFFF"/>
            <w:vAlign w:val="center"/>
          </w:tcPr>
          <w:p w14:paraId="1817AFCB"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c>
          <w:tcPr>
            <w:tcW w:w="0" w:type="auto"/>
            <w:shd w:val="clear" w:color="auto" w:fill="FFFFFF"/>
            <w:vAlign w:val="center"/>
          </w:tcPr>
          <w:p w14:paraId="5FBFBA3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68.8</w:t>
            </w:r>
          </w:p>
        </w:tc>
      </w:tr>
      <w:tr w:rsidR="0081514F" w:rsidRPr="00145E00" w14:paraId="5DE56887" w14:textId="77777777" w:rsidTr="00145E00">
        <w:trPr>
          <w:cantSplit/>
        </w:trPr>
        <w:tc>
          <w:tcPr>
            <w:tcW w:w="0" w:type="auto"/>
            <w:vMerge/>
            <w:vAlign w:val="center"/>
          </w:tcPr>
          <w:p w14:paraId="36E0D2EE"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6A08C46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Setuju</w:t>
            </w:r>
          </w:p>
        </w:tc>
        <w:tc>
          <w:tcPr>
            <w:tcW w:w="0" w:type="auto"/>
            <w:shd w:val="clear" w:color="auto" w:fill="FFFFFF"/>
            <w:vAlign w:val="center"/>
          </w:tcPr>
          <w:p w14:paraId="6D63C2B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w:t>
            </w:r>
          </w:p>
        </w:tc>
        <w:tc>
          <w:tcPr>
            <w:tcW w:w="0" w:type="auto"/>
            <w:shd w:val="clear" w:color="auto" w:fill="FFFFFF"/>
            <w:vAlign w:val="center"/>
          </w:tcPr>
          <w:p w14:paraId="2731C6C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25.0</w:t>
            </w:r>
          </w:p>
        </w:tc>
        <w:tc>
          <w:tcPr>
            <w:tcW w:w="0" w:type="auto"/>
            <w:shd w:val="clear" w:color="auto" w:fill="FFFFFF"/>
            <w:vAlign w:val="center"/>
          </w:tcPr>
          <w:p w14:paraId="3BA3106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25.0</w:t>
            </w:r>
          </w:p>
        </w:tc>
        <w:tc>
          <w:tcPr>
            <w:tcW w:w="0" w:type="auto"/>
            <w:shd w:val="clear" w:color="auto" w:fill="FFFFFF"/>
            <w:vAlign w:val="center"/>
          </w:tcPr>
          <w:p w14:paraId="79B989B9"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93.8</w:t>
            </w:r>
          </w:p>
        </w:tc>
      </w:tr>
      <w:tr w:rsidR="0081514F" w:rsidRPr="00145E00" w14:paraId="427C5580" w14:textId="77777777" w:rsidTr="00145E00">
        <w:trPr>
          <w:cantSplit/>
        </w:trPr>
        <w:tc>
          <w:tcPr>
            <w:tcW w:w="0" w:type="auto"/>
            <w:vMerge/>
            <w:vAlign w:val="center"/>
          </w:tcPr>
          <w:p w14:paraId="44E7F9A8"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12616A1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Sangat setuju</w:t>
            </w:r>
          </w:p>
        </w:tc>
        <w:tc>
          <w:tcPr>
            <w:tcW w:w="0" w:type="auto"/>
            <w:shd w:val="clear" w:color="auto" w:fill="FFFFFF"/>
            <w:vAlign w:val="center"/>
          </w:tcPr>
          <w:p w14:paraId="3E30AA5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w:t>
            </w:r>
          </w:p>
        </w:tc>
        <w:tc>
          <w:tcPr>
            <w:tcW w:w="0" w:type="auto"/>
            <w:shd w:val="clear" w:color="auto" w:fill="FFFFFF"/>
            <w:vAlign w:val="center"/>
          </w:tcPr>
          <w:p w14:paraId="6C0369E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6.3</w:t>
            </w:r>
          </w:p>
        </w:tc>
        <w:tc>
          <w:tcPr>
            <w:tcW w:w="0" w:type="auto"/>
            <w:shd w:val="clear" w:color="auto" w:fill="FFFFFF"/>
            <w:vAlign w:val="center"/>
          </w:tcPr>
          <w:p w14:paraId="5A019EE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6.3</w:t>
            </w:r>
          </w:p>
        </w:tc>
        <w:tc>
          <w:tcPr>
            <w:tcW w:w="0" w:type="auto"/>
            <w:shd w:val="clear" w:color="auto" w:fill="FFFFFF"/>
            <w:vAlign w:val="center"/>
          </w:tcPr>
          <w:p w14:paraId="0B39C66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r>
      <w:tr w:rsidR="0081514F" w:rsidRPr="00145E00" w14:paraId="35C4E856" w14:textId="77777777" w:rsidTr="00145E00">
        <w:trPr>
          <w:cantSplit/>
        </w:trPr>
        <w:tc>
          <w:tcPr>
            <w:tcW w:w="0" w:type="auto"/>
            <w:vMerge/>
            <w:vAlign w:val="center"/>
          </w:tcPr>
          <w:p w14:paraId="36E8D64F"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1D72612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Total</w:t>
            </w:r>
          </w:p>
        </w:tc>
        <w:tc>
          <w:tcPr>
            <w:tcW w:w="0" w:type="auto"/>
            <w:shd w:val="clear" w:color="auto" w:fill="FFFFFF"/>
            <w:vAlign w:val="center"/>
          </w:tcPr>
          <w:p w14:paraId="4804ECF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16</w:t>
            </w:r>
          </w:p>
        </w:tc>
        <w:tc>
          <w:tcPr>
            <w:tcW w:w="0" w:type="auto"/>
            <w:shd w:val="clear" w:color="auto" w:fill="FFFFFF"/>
            <w:vAlign w:val="center"/>
          </w:tcPr>
          <w:p w14:paraId="00032EC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1527200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19037C51" w14:textId="77777777" w:rsidR="0081514F" w:rsidRPr="00145E00" w:rsidRDefault="0081514F" w:rsidP="00B342D4">
            <w:pPr>
              <w:spacing w:before="40" w:after="40" w:line="360" w:lineRule="auto"/>
              <w:jc w:val="center"/>
              <w:rPr>
                <w:rFonts w:ascii="Cambria" w:hAnsi="Cambria" w:cs="Arial"/>
                <w:noProof/>
                <w:sz w:val="18"/>
                <w:szCs w:val="18"/>
                <w:lang w:val="id-ID"/>
              </w:rPr>
            </w:pPr>
          </w:p>
        </w:tc>
      </w:tr>
    </w:tbl>
    <w:p w14:paraId="5E11F036" w14:textId="77777777" w:rsidR="0081514F" w:rsidRPr="0057487E"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23"/>
        <w:gridCol w:w="906"/>
        <w:gridCol w:w="1062"/>
        <w:gridCol w:w="775"/>
        <w:gridCol w:w="970"/>
        <w:gridCol w:w="1424"/>
      </w:tblGrid>
      <w:tr w:rsidR="0081514F" w:rsidRPr="00145E00" w14:paraId="3BCD48C0" w14:textId="77777777" w:rsidTr="00145E00">
        <w:trPr>
          <w:cantSplit/>
        </w:trPr>
        <w:tc>
          <w:tcPr>
            <w:tcW w:w="0" w:type="auto"/>
            <w:gridSpan w:val="6"/>
            <w:shd w:val="clear" w:color="auto" w:fill="FFFFFF"/>
            <w:vAlign w:val="center"/>
          </w:tcPr>
          <w:p w14:paraId="71393C5A" w14:textId="67011F8C" w:rsidR="0081514F" w:rsidRPr="00145E00" w:rsidRDefault="00551FE6" w:rsidP="00B342D4">
            <w:pPr>
              <w:spacing w:before="40" w:after="40" w:line="360" w:lineRule="auto"/>
              <w:jc w:val="center"/>
              <w:rPr>
                <w:rFonts w:ascii="Cambria" w:hAnsi="Cambria" w:cs="Arial"/>
                <w:noProof/>
                <w:sz w:val="18"/>
                <w:szCs w:val="18"/>
                <w:lang w:val="id-ID"/>
              </w:rPr>
            </w:pPr>
            <w:r w:rsidRPr="00145E00">
              <w:rPr>
                <w:rFonts w:ascii="Cambria" w:hAnsi="Cambria" w:cs="Arial"/>
                <w:b/>
                <w:bCs/>
                <w:noProof/>
                <w:sz w:val="18"/>
                <w:szCs w:val="18"/>
                <w:lang w:val="id-ID"/>
              </w:rPr>
              <w:t>Representasi</w:t>
            </w:r>
            <w:r w:rsidR="0081514F" w:rsidRPr="00145E00">
              <w:rPr>
                <w:rFonts w:ascii="Cambria" w:hAnsi="Cambria" w:cs="Arial"/>
                <w:b/>
                <w:bCs/>
                <w:noProof/>
                <w:sz w:val="18"/>
                <w:szCs w:val="18"/>
                <w:lang w:val="id-ID"/>
              </w:rPr>
              <w:t xml:space="preserve"> 6: Pemerintah atau organisasi yang mengatur profesi akademisi memili kebijakan dalam mewujudkan kesetaraan gender dalam menjalankan peran sebagai akademisi</w:t>
            </w:r>
          </w:p>
        </w:tc>
      </w:tr>
      <w:tr w:rsidR="0081514F" w:rsidRPr="00145E00" w14:paraId="47D4C94E" w14:textId="77777777" w:rsidTr="00145E00">
        <w:trPr>
          <w:cantSplit/>
        </w:trPr>
        <w:tc>
          <w:tcPr>
            <w:tcW w:w="0" w:type="auto"/>
            <w:gridSpan w:val="2"/>
            <w:shd w:val="clear" w:color="auto" w:fill="FFFFFF"/>
            <w:vAlign w:val="center"/>
          </w:tcPr>
          <w:p w14:paraId="4D6CB18F"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5DE4A38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Frequency</w:t>
            </w:r>
          </w:p>
        </w:tc>
        <w:tc>
          <w:tcPr>
            <w:tcW w:w="0" w:type="auto"/>
            <w:shd w:val="clear" w:color="auto" w:fill="FFFFFF"/>
            <w:vAlign w:val="center"/>
          </w:tcPr>
          <w:p w14:paraId="27632194"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Percent</w:t>
            </w:r>
          </w:p>
        </w:tc>
        <w:tc>
          <w:tcPr>
            <w:tcW w:w="0" w:type="auto"/>
            <w:shd w:val="clear" w:color="auto" w:fill="FFFFFF"/>
            <w:vAlign w:val="center"/>
          </w:tcPr>
          <w:p w14:paraId="210BFDF0"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 Percent</w:t>
            </w:r>
          </w:p>
        </w:tc>
        <w:tc>
          <w:tcPr>
            <w:tcW w:w="0" w:type="auto"/>
            <w:shd w:val="clear" w:color="auto" w:fill="FFFFFF"/>
            <w:vAlign w:val="center"/>
          </w:tcPr>
          <w:p w14:paraId="6419AB7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Cumulative Percent</w:t>
            </w:r>
          </w:p>
        </w:tc>
      </w:tr>
      <w:tr w:rsidR="0081514F" w:rsidRPr="00145E00" w14:paraId="2637860D" w14:textId="77777777" w:rsidTr="00145E00">
        <w:trPr>
          <w:cantSplit/>
        </w:trPr>
        <w:tc>
          <w:tcPr>
            <w:tcW w:w="0" w:type="auto"/>
            <w:vMerge w:val="restart"/>
            <w:shd w:val="clear" w:color="auto" w:fill="FFFFFF"/>
            <w:vAlign w:val="center"/>
          </w:tcPr>
          <w:p w14:paraId="493B889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Valid</w:t>
            </w:r>
          </w:p>
        </w:tc>
        <w:tc>
          <w:tcPr>
            <w:tcW w:w="0" w:type="auto"/>
            <w:shd w:val="clear" w:color="auto" w:fill="FFFFFF"/>
            <w:vAlign w:val="center"/>
          </w:tcPr>
          <w:p w14:paraId="0BF38E6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Tidak setuju</w:t>
            </w:r>
          </w:p>
        </w:tc>
        <w:tc>
          <w:tcPr>
            <w:tcW w:w="0" w:type="auto"/>
            <w:shd w:val="clear" w:color="auto" w:fill="FFFFFF"/>
            <w:vAlign w:val="center"/>
          </w:tcPr>
          <w:p w14:paraId="19AAC9D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w:t>
            </w:r>
          </w:p>
        </w:tc>
        <w:tc>
          <w:tcPr>
            <w:tcW w:w="0" w:type="auto"/>
            <w:shd w:val="clear" w:color="auto" w:fill="FFFFFF"/>
            <w:vAlign w:val="center"/>
          </w:tcPr>
          <w:p w14:paraId="480D9DA3"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6.3</w:t>
            </w:r>
          </w:p>
        </w:tc>
        <w:tc>
          <w:tcPr>
            <w:tcW w:w="0" w:type="auto"/>
            <w:shd w:val="clear" w:color="auto" w:fill="FFFFFF"/>
            <w:vAlign w:val="center"/>
          </w:tcPr>
          <w:p w14:paraId="4D6544F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6.3</w:t>
            </w:r>
          </w:p>
        </w:tc>
        <w:tc>
          <w:tcPr>
            <w:tcW w:w="0" w:type="auto"/>
            <w:shd w:val="clear" w:color="auto" w:fill="FFFFFF"/>
            <w:vAlign w:val="center"/>
          </w:tcPr>
          <w:p w14:paraId="41138DE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6.3</w:t>
            </w:r>
          </w:p>
        </w:tc>
      </w:tr>
      <w:tr w:rsidR="0081514F" w:rsidRPr="00145E00" w14:paraId="7E268526" w14:textId="77777777" w:rsidTr="00145E00">
        <w:trPr>
          <w:cantSplit/>
        </w:trPr>
        <w:tc>
          <w:tcPr>
            <w:tcW w:w="0" w:type="auto"/>
            <w:vMerge/>
            <w:vAlign w:val="center"/>
          </w:tcPr>
          <w:p w14:paraId="3B1E5DDD"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1703C98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Netral</w:t>
            </w:r>
          </w:p>
        </w:tc>
        <w:tc>
          <w:tcPr>
            <w:tcW w:w="0" w:type="auto"/>
            <w:shd w:val="clear" w:color="auto" w:fill="FFFFFF"/>
            <w:vAlign w:val="center"/>
          </w:tcPr>
          <w:p w14:paraId="0756ABD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7</w:t>
            </w:r>
          </w:p>
        </w:tc>
        <w:tc>
          <w:tcPr>
            <w:tcW w:w="0" w:type="auto"/>
            <w:shd w:val="clear" w:color="auto" w:fill="FFFFFF"/>
            <w:vAlign w:val="center"/>
          </w:tcPr>
          <w:p w14:paraId="230A22C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c>
          <w:tcPr>
            <w:tcW w:w="0" w:type="auto"/>
            <w:shd w:val="clear" w:color="auto" w:fill="FFFFFF"/>
            <w:vAlign w:val="center"/>
          </w:tcPr>
          <w:p w14:paraId="56E417EF"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43.8</w:t>
            </w:r>
          </w:p>
        </w:tc>
        <w:tc>
          <w:tcPr>
            <w:tcW w:w="0" w:type="auto"/>
            <w:shd w:val="clear" w:color="auto" w:fill="FFFFFF"/>
            <w:vAlign w:val="center"/>
          </w:tcPr>
          <w:p w14:paraId="0777132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50.0</w:t>
            </w:r>
          </w:p>
        </w:tc>
      </w:tr>
      <w:tr w:rsidR="0081514F" w:rsidRPr="00145E00" w14:paraId="047E9ADC" w14:textId="77777777" w:rsidTr="00145E00">
        <w:trPr>
          <w:cantSplit/>
        </w:trPr>
        <w:tc>
          <w:tcPr>
            <w:tcW w:w="0" w:type="auto"/>
            <w:vMerge/>
            <w:vAlign w:val="center"/>
          </w:tcPr>
          <w:p w14:paraId="26CEF5AC"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6CB38C7E"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Setuju</w:t>
            </w:r>
          </w:p>
        </w:tc>
        <w:tc>
          <w:tcPr>
            <w:tcW w:w="0" w:type="auto"/>
            <w:shd w:val="clear" w:color="auto" w:fill="FFFFFF"/>
            <w:vAlign w:val="center"/>
          </w:tcPr>
          <w:p w14:paraId="3F21A2C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6</w:t>
            </w:r>
          </w:p>
        </w:tc>
        <w:tc>
          <w:tcPr>
            <w:tcW w:w="0" w:type="auto"/>
            <w:shd w:val="clear" w:color="auto" w:fill="FFFFFF"/>
            <w:vAlign w:val="center"/>
          </w:tcPr>
          <w:p w14:paraId="086E8071"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37.5</w:t>
            </w:r>
          </w:p>
        </w:tc>
        <w:tc>
          <w:tcPr>
            <w:tcW w:w="0" w:type="auto"/>
            <w:shd w:val="clear" w:color="auto" w:fill="FFFFFF"/>
            <w:vAlign w:val="center"/>
          </w:tcPr>
          <w:p w14:paraId="124221DB"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37.5</w:t>
            </w:r>
          </w:p>
        </w:tc>
        <w:tc>
          <w:tcPr>
            <w:tcW w:w="0" w:type="auto"/>
            <w:shd w:val="clear" w:color="auto" w:fill="FFFFFF"/>
            <w:vAlign w:val="center"/>
          </w:tcPr>
          <w:p w14:paraId="0E1987E2"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87.5</w:t>
            </w:r>
          </w:p>
        </w:tc>
      </w:tr>
      <w:tr w:rsidR="0081514F" w:rsidRPr="00145E00" w14:paraId="0A3C2852" w14:textId="77777777" w:rsidTr="00145E00">
        <w:trPr>
          <w:cantSplit/>
        </w:trPr>
        <w:tc>
          <w:tcPr>
            <w:tcW w:w="0" w:type="auto"/>
            <w:vMerge/>
            <w:vAlign w:val="center"/>
          </w:tcPr>
          <w:p w14:paraId="08078E6A"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24EF3D9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Sangat setuju</w:t>
            </w:r>
          </w:p>
        </w:tc>
        <w:tc>
          <w:tcPr>
            <w:tcW w:w="0" w:type="auto"/>
            <w:shd w:val="clear" w:color="auto" w:fill="FFFFFF"/>
            <w:vAlign w:val="center"/>
          </w:tcPr>
          <w:p w14:paraId="091AB5D5"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2</w:t>
            </w:r>
          </w:p>
        </w:tc>
        <w:tc>
          <w:tcPr>
            <w:tcW w:w="0" w:type="auto"/>
            <w:shd w:val="clear" w:color="auto" w:fill="FFFFFF"/>
            <w:vAlign w:val="center"/>
          </w:tcPr>
          <w:p w14:paraId="60BE560A"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12.5</w:t>
            </w:r>
          </w:p>
        </w:tc>
        <w:tc>
          <w:tcPr>
            <w:tcW w:w="0" w:type="auto"/>
            <w:shd w:val="clear" w:color="auto" w:fill="FFFFFF"/>
            <w:vAlign w:val="center"/>
          </w:tcPr>
          <w:p w14:paraId="00F7972D"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12.5</w:t>
            </w:r>
          </w:p>
        </w:tc>
        <w:tc>
          <w:tcPr>
            <w:tcW w:w="0" w:type="auto"/>
            <w:shd w:val="clear" w:color="auto" w:fill="FFFFFF"/>
            <w:vAlign w:val="center"/>
          </w:tcPr>
          <w:p w14:paraId="356F4F26"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r>
      <w:tr w:rsidR="0081514F" w:rsidRPr="00145E00" w14:paraId="3A2A18B1" w14:textId="77777777" w:rsidTr="00145E00">
        <w:trPr>
          <w:cantSplit/>
        </w:trPr>
        <w:tc>
          <w:tcPr>
            <w:tcW w:w="0" w:type="auto"/>
            <w:vMerge/>
            <w:vAlign w:val="center"/>
          </w:tcPr>
          <w:p w14:paraId="40E3839E" w14:textId="77777777" w:rsidR="0081514F" w:rsidRPr="00145E00" w:rsidRDefault="0081514F" w:rsidP="00B342D4">
            <w:pPr>
              <w:spacing w:before="40" w:after="40" w:line="360" w:lineRule="auto"/>
              <w:jc w:val="center"/>
              <w:rPr>
                <w:rFonts w:ascii="Cambria" w:hAnsi="Cambria" w:cs="Arial"/>
                <w:noProof/>
                <w:sz w:val="18"/>
                <w:szCs w:val="18"/>
                <w:lang w:val="id-ID"/>
              </w:rPr>
            </w:pPr>
          </w:p>
        </w:tc>
        <w:tc>
          <w:tcPr>
            <w:tcW w:w="0" w:type="auto"/>
            <w:shd w:val="clear" w:color="auto" w:fill="FFFFFF"/>
            <w:vAlign w:val="center"/>
          </w:tcPr>
          <w:p w14:paraId="733D1638"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Total</w:t>
            </w:r>
          </w:p>
        </w:tc>
        <w:tc>
          <w:tcPr>
            <w:tcW w:w="0" w:type="auto"/>
            <w:shd w:val="clear" w:color="auto" w:fill="FFFFFF"/>
            <w:vAlign w:val="center"/>
          </w:tcPr>
          <w:p w14:paraId="098A49A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16</w:t>
            </w:r>
          </w:p>
        </w:tc>
        <w:tc>
          <w:tcPr>
            <w:tcW w:w="0" w:type="auto"/>
            <w:shd w:val="clear" w:color="auto" w:fill="FFFFFF"/>
            <w:vAlign w:val="center"/>
          </w:tcPr>
          <w:p w14:paraId="1939118C"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3D62D4F7" w14:textId="77777777" w:rsidR="0081514F" w:rsidRPr="00145E00" w:rsidRDefault="0081514F" w:rsidP="00B342D4">
            <w:pPr>
              <w:spacing w:before="40" w:after="40" w:line="360" w:lineRule="auto"/>
              <w:jc w:val="center"/>
              <w:rPr>
                <w:rFonts w:ascii="Cambria" w:hAnsi="Cambria" w:cs="Arial"/>
                <w:noProof/>
                <w:sz w:val="18"/>
                <w:szCs w:val="18"/>
                <w:lang w:val="id-ID"/>
              </w:rPr>
            </w:pPr>
            <w:r w:rsidRPr="00145E00">
              <w:rPr>
                <w:rFonts w:ascii="Cambria" w:hAnsi="Cambria" w:cs="Arial"/>
                <w:noProof/>
                <w:sz w:val="18"/>
                <w:szCs w:val="18"/>
                <w:lang w:val="id-ID"/>
              </w:rPr>
              <w:t>100.0</w:t>
            </w:r>
          </w:p>
        </w:tc>
        <w:tc>
          <w:tcPr>
            <w:tcW w:w="0" w:type="auto"/>
            <w:shd w:val="clear" w:color="auto" w:fill="FFFFFF"/>
            <w:vAlign w:val="center"/>
          </w:tcPr>
          <w:p w14:paraId="1390EEE9" w14:textId="77777777" w:rsidR="0081514F" w:rsidRPr="00145E00" w:rsidRDefault="0081514F" w:rsidP="00B342D4">
            <w:pPr>
              <w:spacing w:before="40" w:after="40" w:line="360" w:lineRule="auto"/>
              <w:jc w:val="center"/>
              <w:rPr>
                <w:rFonts w:ascii="Cambria" w:hAnsi="Cambria" w:cs="Arial"/>
                <w:noProof/>
                <w:sz w:val="18"/>
                <w:szCs w:val="18"/>
                <w:lang w:val="id-ID"/>
              </w:rPr>
            </w:pPr>
          </w:p>
        </w:tc>
      </w:tr>
    </w:tbl>
    <w:p w14:paraId="7C02130B" w14:textId="0F84DC00" w:rsidR="0081514F" w:rsidRPr="0057487E" w:rsidRDefault="0081514F" w:rsidP="00B342D4">
      <w:pPr>
        <w:spacing w:before="40" w:after="40" w:line="360" w:lineRule="auto"/>
        <w:jc w:val="both"/>
        <w:rPr>
          <w:rFonts w:ascii="Cambria" w:hAnsi="Cambria" w:cs="Arial"/>
          <w:noProof/>
          <w:lang w:val="id-ID"/>
        </w:rPr>
      </w:pPr>
      <w:r w:rsidRPr="0057487E">
        <w:rPr>
          <w:rFonts w:ascii="Cambria" w:hAnsi="Cambria" w:cs="Arial"/>
          <w:noProof/>
          <w:lang w:val="id-ID"/>
        </w:rPr>
        <w:t xml:space="preserve"> </w:t>
      </w:r>
    </w:p>
    <w:p w14:paraId="76A1778B" w14:textId="6010CE65" w:rsidR="0081514F" w:rsidRPr="00F70966" w:rsidRDefault="00F70966" w:rsidP="00B342D4">
      <w:pPr>
        <w:pStyle w:val="Judul2"/>
        <w:spacing w:line="360" w:lineRule="auto"/>
        <w:ind w:left="284" w:hanging="284"/>
      </w:pPr>
      <w:bookmarkStart w:id="75" w:name="_Toc128841236"/>
      <w:bookmarkStart w:id="76" w:name="_Toc141691795"/>
      <w:r w:rsidRPr="00F70966">
        <w:rPr>
          <w:caps w:val="0"/>
        </w:rPr>
        <w:lastRenderedPageBreak/>
        <w:t xml:space="preserve">Hasil </w:t>
      </w:r>
      <w:proofErr w:type="spellStart"/>
      <w:r w:rsidRPr="00F70966">
        <w:rPr>
          <w:caps w:val="0"/>
        </w:rPr>
        <w:t>Olah</w:t>
      </w:r>
      <w:proofErr w:type="spellEnd"/>
      <w:r w:rsidRPr="00F70966">
        <w:rPr>
          <w:caps w:val="0"/>
        </w:rPr>
        <w:t xml:space="preserve"> Data </w:t>
      </w:r>
      <w:proofErr w:type="spellStart"/>
      <w:r w:rsidRPr="00F70966">
        <w:rPr>
          <w:caps w:val="0"/>
        </w:rPr>
        <w:t>Kualitatif</w:t>
      </w:r>
      <w:bookmarkEnd w:id="75"/>
      <w:bookmarkEnd w:id="76"/>
      <w:proofErr w:type="spellEnd"/>
    </w:p>
    <w:p w14:paraId="2B73F4BA" w14:textId="247E11C4" w:rsidR="0081514F" w:rsidRPr="00F70966" w:rsidRDefault="0081514F" w:rsidP="00B342D4">
      <w:pPr>
        <w:pStyle w:val="DaftarParagraf"/>
        <w:numPr>
          <w:ilvl w:val="3"/>
          <w:numId w:val="5"/>
        </w:numPr>
        <w:spacing w:before="40" w:beforeAutospacing="0" w:after="40" w:line="360" w:lineRule="auto"/>
        <w:ind w:left="567" w:hanging="283"/>
        <w:jc w:val="both"/>
        <w:rPr>
          <w:rFonts w:ascii="Cambria" w:hAnsi="Cambria" w:cs="Arial"/>
          <w:b/>
          <w:bCs/>
          <w:noProof/>
          <w:lang w:val="id-ID"/>
        </w:rPr>
      </w:pPr>
      <w:r w:rsidRPr="00F70966">
        <w:rPr>
          <w:rFonts w:ascii="Cambria" w:hAnsi="Cambria" w:cs="Arial"/>
          <w:b/>
          <w:bCs/>
          <w:noProof/>
          <w:lang w:val="id-ID"/>
        </w:rPr>
        <w:t>Faktor-faktor yang menghambat prestasi, partisipasi, dan representasi karier dosen perempuan di Universitas Bhayangkara Jakarta Raya.</w:t>
      </w:r>
    </w:p>
    <w:p w14:paraId="1A804656" w14:textId="3E13CAA4" w:rsidR="0081514F" w:rsidRPr="0057487E" w:rsidRDefault="0081514F" w:rsidP="00B342D4">
      <w:pPr>
        <w:spacing w:before="40" w:after="40" w:line="360" w:lineRule="auto"/>
        <w:ind w:left="567" w:firstLine="426"/>
        <w:jc w:val="both"/>
        <w:rPr>
          <w:rFonts w:ascii="Cambria" w:hAnsi="Cambria" w:cs="Arial"/>
          <w:noProof/>
          <w:lang w:val="id-ID"/>
        </w:rPr>
      </w:pPr>
      <w:r w:rsidRPr="0057487E">
        <w:rPr>
          <w:rFonts w:ascii="Cambria" w:hAnsi="Cambria" w:cs="Arial"/>
          <w:noProof/>
          <w:lang w:val="id-ID"/>
        </w:rPr>
        <w:t>Berdasarkan hasil olah data kualitatif bahwa faktor-faktor yang mendukung dan menghambat prestasi, partisipasi, dan representasi karier dosen perempuan berdasarkan hasil wawancara dengan informan dari faktor internal maupun dari faktor eksternal dosen. Dari 16 jumlah reponden perempuan yang menduduki jabatan sebagai struktural dan juga sebagai dosen. Pada pendekatan kualitatif ditentukan 3 orang dosen dengan karakteristik yang berbeda sebagai informan. Informan TW dari Fakultas Psikologi menjabat sebagai Wakil Dekan 2 (33 th), Ibu TS (60 th) menjabat sebagai Dekan dan ibu OD (31th) sebagai Wakil Dekan 3</w:t>
      </w:r>
    </w:p>
    <w:p w14:paraId="4616FEA6" w14:textId="18C325B3" w:rsidR="0081514F" w:rsidRPr="0057487E" w:rsidRDefault="0081514F" w:rsidP="00B342D4">
      <w:pPr>
        <w:spacing w:before="40" w:after="40" w:line="360" w:lineRule="auto"/>
        <w:ind w:left="567"/>
        <w:jc w:val="center"/>
        <w:rPr>
          <w:rFonts w:ascii="Cambria" w:hAnsi="Cambria" w:cs="Arial"/>
          <w:noProof/>
          <w:lang w:val="id-ID"/>
        </w:rPr>
      </w:pPr>
      <w:r w:rsidRPr="0057487E">
        <w:rPr>
          <w:rFonts w:ascii="Cambria" w:hAnsi="Cambria" w:cs="Arial"/>
          <w:noProof/>
          <w:lang w:val="id-ID"/>
        </w:rPr>
        <w:drawing>
          <wp:inline distT="0" distB="0" distL="0" distR="0" wp14:anchorId="0AC621B1" wp14:editId="76EBB51F">
            <wp:extent cx="3737996" cy="2068286"/>
            <wp:effectExtent l="0" t="0" r="0" b="1905"/>
            <wp:docPr id="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59117" cy="2079973"/>
                    </a:xfrm>
                    <a:prstGeom prst="rect">
                      <a:avLst/>
                    </a:prstGeom>
                    <a:noFill/>
                    <a:ln>
                      <a:noFill/>
                    </a:ln>
                  </pic:spPr>
                </pic:pic>
              </a:graphicData>
            </a:graphic>
          </wp:inline>
        </w:drawing>
      </w:r>
    </w:p>
    <w:p w14:paraId="15639834" w14:textId="7433C9AE" w:rsidR="0081514F" w:rsidRPr="0057487E" w:rsidRDefault="0081514F" w:rsidP="00B342D4">
      <w:pPr>
        <w:spacing w:before="40" w:after="40" w:line="360" w:lineRule="auto"/>
        <w:ind w:left="567" w:firstLine="426"/>
        <w:jc w:val="both"/>
        <w:rPr>
          <w:rFonts w:ascii="Cambria" w:hAnsi="Cambria" w:cs="Arial"/>
          <w:noProof/>
          <w:lang w:val="id-ID"/>
        </w:rPr>
      </w:pPr>
      <w:r w:rsidRPr="0057487E">
        <w:rPr>
          <w:rFonts w:ascii="Cambria" w:hAnsi="Cambria" w:cs="Arial"/>
          <w:noProof/>
          <w:lang w:val="id-ID"/>
        </w:rPr>
        <w:t xml:space="preserve">Dari hasil olah data kualitatif yang diperoleh melalui wawancara mendalam maka faktor-faktor penghambat yang dialami informan TW, TS, OD dalam menjalani karier sebagai </w:t>
      </w:r>
      <w:r w:rsidRPr="0057487E">
        <w:rPr>
          <w:rFonts w:ascii="Cambria" w:hAnsi="Cambria" w:cs="Arial"/>
          <w:noProof/>
          <w:lang w:val="id-ID"/>
        </w:rPr>
        <w:lastRenderedPageBreak/>
        <w:t xml:space="preserve">struktural dan sebagai dosen yaitu urusan domestik, </w:t>
      </w:r>
      <w:r w:rsidRPr="0057487E">
        <w:rPr>
          <w:rFonts w:ascii="Cambria" w:hAnsi="Cambria" w:cs="Arial"/>
          <w:i/>
          <w:iCs/>
          <w:noProof/>
          <w:lang w:val="id-ID"/>
        </w:rPr>
        <w:t>up grade</w:t>
      </w:r>
      <w:r w:rsidRPr="0057487E">
        <w:rPr>
          <w:rFonts w:ascii="Cambria" w:hAnsi="Cambria" w:cs="Arial"/>
          <w:noProof/>
          <w:lang w:val="id-ID"/>
        </w:rPr>
        <w:t xml:space="preserve"> diri, sombong, psikis, percaya diri, melahirkan, kesadaran, emosional, ego, diri sendiri, cemburuan dan bagi waktu.</w:t>
      </w:r>
    </w:p>
    <w:p w14:paraId="28D2B2C6" w14:textId="440B18B7" w:rsidR="0081514F" w:rsidRPr="0057487E" w:rsidRDefault="0081514F" w:rsidP="00B342D4">
      <w:pPr>
        <w:spacing w:before="40" w:after="40" w:line="360" w:lineRule="auto"/>
        <w:ind w:left="567" w:firstLine="426"/>
        <w:jc w:val="both"/>
        <w:rPr>
          <w:rFonts w:ascii="Cambria" w:hAnsi="Cambria" w:cs="Arial"/>
          <w:noProof/>
          <w:lang w:val="id-ID"/>
        </w:rPr>
      </w:pPr>
      <w:r w:rsidRPr="0057487E">
        <w:rPr>
          <w:rFonts w:ascii="Cambria" w:hAnsi="Cambria" w:cs="Arial"/>
          <w:noProof/>
          <w:lang w:val="id-ID"/>
        </w:rPr>
        <w:t xml:space="preserve">Penelitian (Napasri et al., 2015), menunjukkan adanya temuan terhadap hambatan kemajuan karier perempuan ada keterkaitannya dengan ciri faktor interpersonal, </w:t>
      </w:r>
      <w:r w:rsidR="00551FE6" w:rsidRPr="0057487E">
        <w:rPr>
          <w:rFonts w:ascii="Cambria" w:hAnsi="Cambria" w:cs="Arial"/>
          <w:noProof/>
          <w:lang w:val="id-ID"/>
        </w:rPr>
        <w:t>organisasi</w:t>
      </w:r>
      <w:r w:rsidRPr="0057487E">
        <w:rPr>
          <w:rFonts w:ascii="Cambria" w:hAnsi="Cambria" w:cs="Arial"/>
          <w:noProof/>
          <w:lang w:val="id-ID"/>
        </w:rPr>
        <w:t xml:space="preserve"> dan masyarakat. Hasil penelitian yang lebih menarik adalah keterkaitannya dengan ciri-ciri kepribadian individu berupa emosional, masalah pembagian kerja dalam keluarga, dan aspirasi </w:t>
      </w:r>
      <w:r w:rsidR="00507661" w:rsidRPr="0057487E">
        <w:rPr>
          <w:rFonts w:ascii="Cambria" w:hAnsi="Cambria" w:cs="Arial"/>
          <w:noProof/>
          <w:lang w:val="id-ID"/>
        </w:rPr>
        <w:t>karier</w:t>
      </w:r>
      <w:r w:rsidRPr="0057487E">
        <w:rPr>
          <w:rFonts w:ascii="Cambria" w:hAnsi="Cambria" w:cs="Arial"/>
          <w:noProof/>
          <w:lang w:val="id-ID"/>
        </w:rPr>
        <w:t xml:space="preserve"> yang masih lemah. Hal ini ada keterkaitannya dengan hasil penelitian ini dimana dalam penelitian ini membaginya menjadi hambatan internal dan hambatan eksternal. </w:t>
      </w:r>
    </w:p>
    <w:p w14:paraId="36210C07" w14:textId="4B905887" w:rsidR="0081514F" w:rsidRDefault="0081514F" w:rsidP="00B342D4">
      <w:pPr>
        <w:spacing w:before="40" w:after="40" w:line="360" w:lineRule="auto"/>
        <w:ind w:left="567" w:firstLine="426"/>
        <w:jc w:val="both"/>
        <w:rPr>
          <w:rFonts w:ascii="Cambria" w:hAnsi="Cambria" w:cs="Arial"/>
          <w:noProof/>
          <w:lang w:val="id-ID"/>
        </w:rPr>
      </w:pPr>
      <w:r w:rsidRPr="0057487E">
        <w:rPr>
          <w:rFonts w:ascii="Cambria" w:hAnsi="Cambria" w:cs="Arial"/>
          <w:noProof/>
          <w:lang w:val="id-ID"/>
        </w:rPr>
        <w:t>Berdasarkan hasil olah data kualitatif bahwa faktor-faktor yang menghambat prestasi, partisipasi, dan representasi karier dosen perempuan berdasarkan hasil wawancara mendalam dengan informan dari faktor internal maupun dari faktor eksternal dosen. Dari 16 jumlah reponden perempuan yang menduduki jabatan sebagai struktural dan juga sebagai dosen. Pada pendekatan kualitatif ditentukan 3 orang dosen dengan karakteristik yang berbeda sebagai informan. Informan TW dari Fakultas Psikologi menjabat sebagai Wakil Dekan 2 (33 th), Ibu TS (60 th) menjabat sebagai Dekan dan ibu OD (31th) sebagai Wakil Dekan 3. Dari Hambatan tersebut diperoleh hambatan internal dan eksternal dari dosen perempuan dalam prestasi, prestasi dan representasi.</w:t>
      </w:r>
    </w:p>
    <w:p w14:paraId="7BA10D07" w14:textId="77777777" w:rsidR="00145E00" w:rsidRPr="0057487E" w:rsidRDefault="00145E00" w:rsidP="00B342D4">
      <w:pPr>
        <w:spacing w:before="40" w:after="40" w:line="360" w:lineRule="auto"/>
        <w:ind w:left="567" w:firstLine="426"/>
        <w:jc w:val="both"/>
        <w:rPr>
          <w:rFonts w:ascii="Cambria" w:hAnsi="Cambria" w:cs="Arial"/>
          <w:noProof/>
          <w:lang w:val="id-ID"/>
        </w:rPr>
      </w:pPr>
    </w:p>
    <w:p w14:paraId="2CD747EE" w14:textId="0A7876FA" w:rsidR="0081514F" w:rsidRPr="00F70966" w:rsidRDefault="0081514F" w:rsidP="00B342D4">
      <w:pPr>
        <w:pStyle w:val="DaftarParagraf"/>
        <w:numPr>
          <w:ilvl w:val="3"/>
          <w:numId w:val="5"/>
        </w:numPr>
        <w:spacing w:before="40" w:beforeAutospacing="0" w:after="40" w:line="360" w:lineRule="auto"/>
        <w:ind w:left="567" w:hanging="283"/>
        <w:jc w:val="both"/>
        <w:rPr>
          <w:rFonts w:ascii="Cambria" w:hAnsi="Cambria" w:cs="Arial"/>
          <w:b/>
          <w:bCs/>
          <w:noProof/>
          <w:lang w:val="id-ID"/>
        </w:rPr>
      </w:pPr>
      <w:r w:rsidRPr="00F70966">
        <w:rPr>
          <w:rFonts w:ascii="Cambria" w:hAnsi="Cambria" w:cs="Arial"/>
          <w:b/>
          <w:bCs/>
          <w:noProof/>
          <w:lang w:val="id-ID"/>
        </w:rPr>
        <w:lastRenderedPageBreak/>
        <w:t>Hambatan Internal</w:t>
      </w:r>
    </w:p>
    <w:p w14:paraId="59EF31B4" w14:textId="5B9C29DB" w:rsidR="0081514F" w:rsidRPr="0057487E" w:rsidRDefault="0081514F" w:rsidP="00B342D4">
      <w:pPr>
        <w:spacing w:before="40" w:after="40" w:line="360" w:lineRule="auto"/>
        <w:ind w:left="567" w:firstLine="426"/>
        <w:jc w:val="both"/>
        <w:rPr>
          <w:rFonts w:ascii="Cambria" w:hAnsi="Cambria" w:cs="Arial"/>
          <w:noProof/>
          <w:lang w:val="id-ID"/>
        </w:rPr>
      </w:pPr>
      <w:r w:rsidRPr="0057487E">
        <w:rPr>
          <w:rFonts w:ascii="Cambria" w:hAnsi="Cambria" w:cs="Arial"/>
          <w:noProof/>
          <w:lang w:val="id-ID"/>
        </w:rPr>
        <w:t xml:space="preserve">Dari hasil olah data kualitatif yang diperoleh melalui wawancara mendalam maka faktor-faktor penghambat prestasi, partisipasi dan representasi yang dialami tiga informan yaitu TW, TS, OD dalam menjalani karier sebagai struktural dan sebagai dosen dikatakan muncul karena hambatan dari diri sendiri, seperti pernyataan informan TS; </w:t>
      </w:r>
      <w:r w:rsidRPr="0057487E">
        <w:rPr>
          <w:rFonts w:ascii="Cambria" w:hAnsi="Cambria" w:cs="Arial"/>
          <w:i/>
          <w:iCs/>
          <w:noProof/>
          <w:lang w:val="id-ID"/>
        </w:rPr>
        <w:t>“Iya, kalau yang menghambat saya beda gender itu ga ada tapi justru yang suka menghambat perempuan sendiri</w:t>
      </w:r>
    </w:p>
    <w:p w14:paraId="25134685" w14:textId="712554C2" w:rsidR="0081514F" w:rsidRPr="0057487E" w:rsidRDefault="0081514F" w:rsidP="00B342D4">
      <w:pPr>
        <w:spacing w:before="40" w:after="40" w:line="360" w:lineRule="auto"/>
        <w:ind w:left="567" w:firstLine="426"/>
        <w:jc w:val="both"/>
        <w:rPr>
          <w:rFonts w:ascii="Cambria" w:hAnsi="Cambria" w:cs="Arial"/>
          <w:noProof/>
          <w:lang w:val="id-ID"/>
        </w:rPr>
      </w:pPr>
      <w:r w:rsidRPr="0057487E">
        <w:rPr>
          <w:rFonts w:ascii="Cambria" w:hAnsi="Cambria" w:cs="Arial"/>
          <w:noProof/>
          <w:lang w:val="id-ID"/>
        </w:rPr>
        <w:t xml:space="preserve"> Dari Hasil penelitian hambatan pada diri sendiri atau internal terlihat pada urusan domestik, </w:t>
      </w:r>
      <w:r w:rsidRPr="0057487E">
        <w:rPr>
          <w:rFonts w:ascii="Cambria" w:hAnsi="Cambria" w:cs="Arial"/>
          <w:i/>
          <w:iCs/>
          <w:noProof/>
          <w:lang w:val="id-ID"/>
        </w:rPr>
        <w:t>upgrade</w:t>
      </w:r>
      <w:r w:rsidRPr="0057487E">
        <w:rPr>
          <w:rFonts w:ascii="Cambria" w:hAnsi="Cambria" w:cs="Arial"/>
          <w:noProof/>
          <w:lang w:val="id-ID"/>
        </w:rPr>
        <w:t xml:space="preserve"> diri, sikap sombong, psikis, percaya diri, melahirkan, kesadaran, emosional, ego, diri sendiri, cemburuan dan pembagian waktu. </w:t>
      </w:r>
    </w:p>
    <w:p w14:paraId="6F853002" w14:textId="77777777" w:rsidR="0081514F" w:rsidRPr="0057487E" w:rsidRDefault="0081514F" w:rsidP="00B342D4">
      <w:pPr>
        <w:numPr>
          <w:ilvl w:val="0"/>
          <w:numId w:val="6"/>
        </w:numPr>
        <w:spacing w:before="40" w:after="40" w:line="360" w:lineRule="auto"/>
        <w:ind w:left="851" w:hanging="284"/>
        <w:jc w:val="both"/>
        <w:rPr>
          <w:rFonts w:ascii="Cambria" w:hAnsi="Cambria" w:cs="Arial"/>
          <w:noProof/>
          <w:lang w:val="id-ID"/>
        </w:rPr>
      </w:pPr>
      <w:r w:rsidRPr="0057487E">
        <w:rPr>
          <w:rFonts w:ascii="Cambria" w:hAnsi="Cambria" w:cs="Arial"/>
          <w:noProof/>
          <w:lang w:val="id-ID"/>
        </w:rPr>
        <w:t>Hambatan Urusan domestik</w:t>
      </w:r>
    </w:p>
    <w:p w14:paraId="269A43A5" w14:textId="77777777" w:rsidR="00F70966" w:rsidRDefault="0081514F" w:rsidP="00B342D4">
      <w:pPr>
        <w:spacing w:before="40" w:after="40" w:line="360" w:lineRule="auto"/>
        <w:ind w:left="851" w:firstLine="425"/>
        <w:jc w:val="both"/>
        <w:rPr>
          <w:rFonts w:ascii="Cambria" w:hAnsi="Cambria" w:cs="Arial"/>
          <w:i/>
          <w:iCs/>
          <w:noProof/>
          <w:lang w:val="id-ID"/>
        </w:rPr>
      </w:pPr>
      <w:r w:rsidRPr="0057487E">
        <w:rPr>
          <w:rFonts w:ascii="Cambria" w:hAnsi="Cambria" w:cs="Arial"/>
          <w:noProof/>
          <w:lang w:val="id-ID"/>
        </w:rPr>
        <w:t xml:space="preserve">Urusan domestik (Tuwu, 2018), merupakan peran penting menjadi tanggung jawab seorang perempuan meskipun tidak ada jaminan penghargaan untuk itu meskipun dia melahirkan bahkan meninggalkan status sosialnya. Seperti apa yang dinyatakan informan OD (32 th); </w:t>
      </w:r>
      <w:r w:rsidRPr="0057487E">
        <w:rPr>
          <w:rFonts w:ascii="Cambria" w:hAnsi="Cambria" w:cs="Arial"/>
          <w:i/>
          <w:iCs/>
          <w:noProof/>
          <w:lang w:val="id-ID"/>
        </w:rPr>
        <w:t xml:space="preserve">“mungkin ini kalau menurut saya bu ada kaitannya dengan peran perempuan seutuhnya ya bu, ketika ia sudah menikah ketika dia sudah punya anak berarti kan dia punya tanggung jawab yang lain yang juga harus dia selesaikan sehingga dia bisa jadi ketika telat menghambat dan telat mengurus jabatan akademik itu bisa menjadi salah satu faktornya itu adalah mungkin karena dia melahirkan atau karena dia sibuk dengan urusan domestik di rumah itu sih bu yang paling menurutku </w:t>
      </w:r>
      <w:r w:rsidRPr="0057487E">
        <w:rPr>
          <w:rFonts w:ascii="Cambria" w:hAnsi="Cambria" w:cs="Arial"/>
          <w:i/>
          <w:iCs/>
          <w:noProof/>
          <w:lang w:val="id-ID"/>
        </w:rPr>
        <w:lastRenderedPageBreak/>
        <w:t>cukup bisa menjadi salah satu faktor penghambat dari pengembangan jabatan akademik “</w:t>
      </w:r>
    </w:p>
    <w:p w14:paraId="1BB1AF40" w14:textId="6DE5DE9E" w:rsidR="0081514F" w:rsidRPr="0057487E" w:rsidRDefault="0081514F" w:rsidP="00B342D4">
      <w:pPr>
        <w:spacing w:before="40" w:after="40" w:line="360" w:lineRule="auto"/>
        <w:ind w:left="851" w:firstLine="425"/>
        <w:jc w:val="both"/>
        <w:rPr>
          <w:rFonts w:ascii="Cambria" w:hAnsi="Cambria" w:cs="Arial"/>
          <w:i/>
          <w:iCs/>
          <w:noProof/>
          <w:lang w:val="id-ID"/>
        </w:rPr>
      </w:pPr>
      <w:r w:rsidRPr="0057487E">
        <w:rPr>
          <w:rFonts w:ascii="Cambria" w:hAnsi="Cambria" w:cs="Arial"/>
          <w:noProof/>
          <w:lang w:val="id-ID"/>
        </w:rPr>
        <w:t xml:space="preserve">Informan TW mengatakan hambatan karena melahirkan; </w:t>
      </w:r>
      <w:r w:rsidRPr="0057487E">
        <w:rPr>
          <w:rFonts w:ascii="Cambria" w:hAnsi="Cambria" w:cs="Arial"/>
          <w:i/>
          <w:iCs/>
          <w:noProof/>
          <w:lang w:val="id-ID"/>
        </w:rPr>
        <w:t>“jadi kita ga punya kesadaran bahwa kita tu bukan sekedar punya target tapi kita harus bisa mencapai target itu”</w:t>
      </w:r>
    </w:p>
    <w:p w14:paraId="0A9CD9C2" w14:textId="1763AA7E" w:rsidR="0081514F" w:rsidRPr="0057487E" w:rsidRDefault="0081514F" w:rsidP="00B342D4">
      <w:pPr>
        <w:spacing w:before="40" w:after="40" w:line="360" w:lineRule="auto"/>
        <w:ind w:left="851" w:firstLine="425"/>
        <w:jc w:val="both"/>
        <w:rPr>
          <w:rFonts w:ascii="Cambria" w:hAnsi="Cambria" w:cs="Arial"/>
          <w:noProof/>
          <w:lang w:val="id-ID"/>
        </w:rPr>
      </w:pPr>
      <w:r w:rsidRPr="0057487E">
        <w:rPr>
          <w:rFonts w:ascii="Cambria" w:hAnsi="Cambria" w:cs="Arial"/>
          <w:noProof/>
          <w:lang w:val="id-ID"/>
        </w:rPr>
        <w:t xml:space="preserve">Lebih lanjut Informan OD mengatakan hal yang sama terkait hambatan karena melahirkan; </w:t>
      </w:r>
      <w:r w:rsidRPr="0057487E">
        <w:rPr>
          <w:rFonts w:ascii="Cambria" w:hAnsi="Cambria" w:cs="Arial"/>
          <w:i/>
          <w:iCs/>
          <w:noProof/>
          <w:lang w:val="id-ID"/>
        </w:rPr>
        <w:t>“mungkin ini kalau menurut saya bu ada kaitannya dengan peran perempuan seutuhnya ya bu ketika ia sudah menikah ketika dia sudah punya anak berarti kan dia punya tanggung jawab yang lain yang juga harus dia selesaikan sehingga dia bisa jadi ketika telat menghambat e telat mengurus jabatan akademik itu bisa menjadi salah satu faktornya itu adalah mungkin karena dia melahirkan atau karena dia sibuk dengan urusan domestik di rumah itu sih bu, yang paling menurutku cukup bisa menjadi salah satu faktor penghambat dari pengembangan jabatan akademik”</w:t>
      </w:r>
      <w:r w:rsidRPr="0057487E">
        <w:rPr>
          <w:rFonts w:ascii="Cambria" w:hAnsi="Cambria" w:cs="Arial"/>
          <w:noProof/>
          <w:lang w:val="id-ID"/>
        </w:rPr>
        <w:t xml:space="preserve"> </w:t>
      </w:r>
    </w:p>
    <w:p w14:paraId="3E5AA119" w14:textId="78C002D0" w:rsidR="0081514F" w:rsidRPr="0057487E" w:rsidRDefault="0081514F" w:rsidP="00B342D4">
      <w:pPr>
        <w:numPr>
          <w:ilvl w:val="0"/>
          <w:numId w:val="6"/>
        </w:numPr>
        <w:spacing w:before="40" w:after="40" w:line="360" w:lineRule="auto"/>
        <w:ind w:left="851" w:hanging="284"/>
        <w:jc w:val="both"/>
        <w:rPr>
          <w:rFonts w:ascii="Cambria" w:hAnsi="Cambria" w:cs="Arial"/>
          <w:noProof/>
          <w:lang w:val="id-ID"/>
        </w:rPr>
      </w:pPr>
      <w:r w:rsidRPr="0057487E">
        <w:rPr>
          <w:rFonts w:ascii="Cambria" w:hAnsi="Cambria" w:cs="Arial"/>
          <w:noProof/>
          <w:lang w:val="id-ID"/>
        </w:rPr>
        <w:t xml:space="preserve">Hambatan </w:t>
      </w:r>
      <w:r w:rsidRPr="0057487E">
        <w:rPr>
          <w:rFonts w:ascii="Cambria" w:hAnsi="Cambria" w:cs="Arial"/>
          <w:i/>
          <w:iCs/>
          <w:noProof/>
          <w:lang w:val="id-ID"/>
        </w:rPr>
        <w:t>Upgrade</w:t>
      </w:r>
      <w:r w:rsidRPr="0057487E">
        <w:rPr>
          <w:rFonts w:ascii="Cambria" w:hAnsi="Cambria" w:cs="Arial"/>
          <w:noProof/>
          <w:lang w:val="id-ID"/>
        </w:rPr>
        <w:t xml:space="preserve"> diri</w:t>
      </w:r>
    </w:p>
    <w:p w14:paraId="35E309B5" w14:textId="01E81B70" w:rsidR="0081514F" w:rsidRPr="0057487E" w:rsidRDefault="0081514F" w:rsidP="00B342D4">
      <w:pPr>
        <w:spacing w:before="40" w:after="40" w:line="360" w:lineRule="auto"/>
        <w:ind w:left="851" w:firstLine="425"/>
        <w:jc w:val="both"/>
        <w:rPr>
          <w:rFonts w:ascii="Cambria" w:hAnsi="Cambria" w:cs="Arial"/>
          <w:noProof/>
          <w:lang w:val="id-ID"/>
        </w:rPr>
      </w:pPr>
      <w:r w:rsidRPr="0057487E">
        <w:rPr>
          <w:rFonts w:ascii="Cambria" w:hAnsi="Cambria" w:cs="Arial"/>
          <w:i/>
          <w:iCs/>
          <w:noProof/>
          <w:lang w:val="id-ID"/>
        </w:rPr>
        <w:t>Upgrade</w:t>
      </w:r>
      <w:r w:rsidRPr="0057487E">
        <w:rPr>
          <w:rFonts w:ascii="Cambria" w:hAnsi="Cambria" w:cs="Arial"/>
          <w:noProof/>
          <w:lang w:val="id-ID"/>
        </w:rPr>
        <w:t xml:space="preserve"> diri merupakan bagian dari peningkatan kemampuan perempuan. Peningkatan kemampuan perempuan meliputi kemampuan sosial, manajerial dan teknis (Sahidu &amp; Bachri, 2020), peningkatan kemampuan teknis perlu dimiliki sesuai dengan bidang keilmuan perlu dimiliki seorang perempuan akademisi seperti </w:t>
      </w:r>
      <w:r w:rsidR="00551FE6" w:rsidRPr="0057487E">
        <w:rPr>
          <w:rFonts w:ascii="Cambria" w:hAnsi="Cambria" w:cs="Arial"/>
          <w:noProof/>
          <w:lang w:val="id-ID"/>
        </w:rPr>
        <w:t>pernyataan</w:t>
      </w:r>
      <w:r w:rsidRPr="0057487E">
        <w:rPr>
          <w:rFonts w:ascii="Cambria" w:hAnsi="Cambria" w:cs="Arial"/>
          <w:noProof/>
          <w:lang w:val="id-ID"/>
        </w:rPr>
        <w:t xml:space="preserve"> informan TS (60th) terkait hal tersebut; </w:t>
      </w:r>
      <w:r w:rsidRPr="0057487E">
        <w:rPr>
          <w:rFonts w:ascii="Cambria" w:hAnsi="Cambria" w:cs="Arial"/>
          <w:i/>
          <w:iCs/>
          <w:noProof/>
          <w:lang w:val="id-ID"/>
        </w:rPr>
        <w:t xml:space="preserve">“Ada masih karena kan memang ilmu komputer itu kan ilmu yang dinamis dia </w:t>
      </w:r>
      <w:r w:rsidRPr="0057487E">
        <w:rPr>
          <w:rFonts w:ascii="Cambria" w:hAnsi="Cambria" w:cs="Arial"/>
          <w:i/>
          <w:iCs/>
          <w:noProof/>
          <w:lang w:val="id-ID"/>
        </w:rPr>
        <w:lastRenderedPageBreak/>
        <w:t>sendiri yang gamau ningkatin ga upgrade jadi dia cuman bisa nulisnya yang lalu kan seperti yang lalu lalu, ya ditolak dong ya ga bu”</w:t>
      </w:r>
      <w:r w:rsidRPr="0057487E">
        <w:rPr>
          <w:rFonts w:ascii="Cambria" w:hAnsi="Cambria" w:cs="Arial"/>
          <w:noProof/>
          <w:lang w:val="id-ID"/>
        </w:rPr>
        <w:t xml:space="preserve"> </w:t>
      </w:r>
    </w:p>
    <w:p w14:paraId="61F8457C" w14:textId="77777777" w:rsidR="0081514F" w:rsidRPr="0057487E" w:rsidRDefault="0081514F" w:rsidP="00B342D4">
      <w:pPr>
        <w:numPr>
          <w:ilvl w:val="0"/>
          <w:numId w:val="6"/>
        </w:numPr>
        <w:spacing w:before="40" w:after="40" w:line="360" w:lineRule="auto"/>
        <w:ind w:left="851" w:hanging="284"/>
        <w:jc w:val="both"/>
        <w:rPr>
          <w:rFonts w:ascii="Cambria" w:hAnsi="Cambria" w:cs="Arial"/>
          <w:noProof/>
          <w:lang w:val="id-ID"/>
        </w:rPr>
      </w:pPr>
      <w:r w:rsidRPr="0057487E">
        <w:rPr>
          <w:rFonts w:ascii="Cambria" w:hAnsi="Cambria" w:cs="Arial"/>
          <w:noProof/>
          <w:lang w:val="id-ID"/>
        </w:rPr>
        <w:t>Hambatan kepribadian Sombong</w:t>
      </w:r>
    </w:p>
    <w:p w14:paraId="0C8E92FF" w14:textId="407157C0" w:rsidR="0081514F" w:rsidRPr="0057487E" w:rsidRDefault="0081514F" w:rsidP="00B342D4">
      <w:pPr>
        <w:spacing w:before="40" w:after="40" w:line="360" w:lineRule="auto"/>
        <w:ind w:left="851" w:firstLine="425"/>
        <w:jc w:val="both"/>
        <w:rPr>
          <w:rFonts w:ascii="Cambria" w:hAnsi="Cambria" w:cs="Arial"/>
          <w:noProof/>
          <w:lang w:val="id-ID"/>
        </w:rPr>
      </w:pPr>
      <w:r w:rsidRPr="0057487E">
        <w:rPr>
          <w:rFonts w:ascii="Cambria" w:hAnsi="Cambria" w:cs="Arial"/>
          <w:noProof/>
          <w:lang w:val="id-ID"/>
        </w:rPr>
        <w:t xml:space="preserve">Sombong merupakan bagian dari gaya bersikap kepada seseorang. Dalam kepemimpinan sikap ini kerap kali muncul pada diri seorang pemimpin. Gaya bersikap dapat terlihat juga pada cara melakukan sesuatu pekerjaan, antara lain akan nampak dari cara memberikan perintah, cara mendorong tugas, cara berkomunikasi, cara membuat keputusan, cara mendorong semangat bawahannya, cara memberikan bimbingan, cara menegakkan disiplin, cara mengawasi pekerjaan bawahan, cara meminta laporan dari bawahan, cara memimpin rapat, cara menegur kesalahan bawahan, dan lain-lain (Sutarno, 2012). Informan TW (33th) mengatakan bahwa ketika menjadi pemimpin akses menjadi terbuka dan hal ini berdampak juga pada cara bersikap yaitu sombong; </w:t>
      </w:r>
      <w:r w:rsidRPr="0057487E">
        <w:rPr>
          <w:rFonts w:ascii="Cambria" w:hAnsi="Cambria" w:cs="Arial"/>
          <w:i/>
          <w:iCs/>
          <w:noProof/>
          <w:lang w:val="id-ID"/>
        </w:rPr>
        <w:t>“ohh hambatannya ya internal eksternal sih bu jadi untuk kita sadar bahwa kita ini struktural gitu kan bu ya ya kadang mungkin ego kita tuh secara internal ngerasa oh ya udah kita kan punya jabatan gitu ya ada ada kadang itu ada kayak pikiran tuh kita tuh kayak punya akses lebih tinggi daripada dosen biasa gitu itu kadang yang menjadikan kita tu bumerang si bu untuk jadi kayak kita ngerasaa sombong”</w:t>
      </w:r>
      <w:r w:rsidRPr="0057487E">
        <w:rPr>
          <w:rFonts w:ascii="Cambria" w:hAnsi="Cambria" w:cs="Arial"/>
          <w:noProof/>
          <w:lang w:val="id-ID"/>
        </w:rPr>
        <w:t xml:space="preserve"> </w:t>
      </w:r>
    </w:p>
    <w:p w14:paraId="54A9F828" w14:textId="77777777" w:rsidR="0081514F" w:rsidRPr="0057487E" w:rsidRDefault="0081514F" w:rsidP="00B342D4">
      <w:pPr>
        <w:numPr>
          <w:ilvl w:val="0"/>
          <w:numId w:val="6"/>
        </w:numPr>
        <w:spacing w:before="40" w:after="40" w:line="360" w:lineRule="auto"/>
        <w:ind w:left="851" w:hanging="284"/>
        <w:jc w:val="both"/>
        <w:rPr>
          <w:rFonts w:ascii="Cambria" w:hAnsi="Cambria" w:cs="Arial"/>
          <w:noProof/>
          <w:lang w:val="id-ID"/>
        </w:rPr>
      </w:pPr>
      <w:r w:rsidRPr="0057487E">
        <w:rPr>
          <w:rFonts w:ascii="Cambria" w:hAnsi="Cambria" w:cs="Arial"/>
          <w:noProof/>
          <w:lang w:val="id-ID"/>
        </w:rPr>
        <w:t>Hambatan Masalah Psikis</w:t>
      </w:r>
    </w:p>
    <w:p w14:paraId="17A2073A" w14:textId="2342CB1E" w:rsidR="0081514F" w:rsidRPr="0057487E" w:rsidRDefault="0081514F" w:rsidP="00B342D4">
      <w:pPr>
        <w:spacing w:before="40" w:after="40" w:line="360" w:lineRule="auto"/>
        <w:ind w:left="851" w:firstLine="425"/>
        <w:jc w:val="both"/>
        <w:rPr>
          <w:rFonts w:ascii="Cambria" w:hAnsi="Cambria" w:cs="Arial"/>
          <w:noProof/>
          <w:lang w:val="id-ID"/>
        </w:rPr>
      </w:pPr>
      <w:r w:rsidRPr="0057487E">
        <w:rPr>
          <w:rFonts w:ascii="Cambria" w:hAnsi="Cambria" w:cs="Arial"/>
          <w:noProof/>
          <w:lang w:val="id-ID"/>
        </w:rPr>
        <w:t xml:space="preserve">Peningkatan karier perempuan juga terkait dengan ciri kepribadian individu (Napasri et al., 2015). Masalah psikis </w:t>
      </w:r>
      <w:r w:rsidRPr="0057487E">
        <w:rPr>
          <w:rFonts w:ascii="Cambria" w:hAnsi="Cambria" w:cs="Arial"/>
          <w:noProof/>
          <w:lang w:val="id-ID"/>
        </w:rPr>
        <w:lastRenderedPageBreak/>
        <w:t xml:space="preserve">terkait dengan ciri kepribadian individu. Dalam mencapai target yang merupakan tuntutan dari pekerjaan. Dukungan karyawan yang kurang akibat dari kurangnya kepercayaan diri juga menjadi tekanan bagi pemimpin perempuan di perguruan tinggi seperti pernyataan Informan TS terkait masalah psikis; </w:t>
      </w:r>
      <w:r w:rsidRPr="0057487E">
        <w:rPr>
          <w:rFonts w:ascii="Cambria" w:hAnsi="Cambria" w:cs="Arial"/>
          <w:i/>
          <w:iCs/>
          <w:noProof/>
          <w:lang w:val="id-ID"/>
        </w:rPr>
        <w:t>“kedua emosi sama psikis si berbanding lurus bu psikis itu adanya. Ketika ada target, target dari pimpinan yang lebih tinggi bahwa kita harus bisa mencapai unggul di prodi nah itu tekanan psikisnya besar”</w:t>
      </w:r>
      <w:r w:rsidRPr="0057487E">
        <w:rPr>
          <w:rFonts w:ascii="Cambria" w:hAnsi="Cambria" w:cs="Arial"/>
          <w:noProof/>
          <w:lang w:val="id-ID"/>
        </w:rPr>
        <w:t xml:space="preserve"> </w:t>
      </w:r>
    </w:p>
    <w:p w14:paraId="5059B34C" w14:textId="77777777" w:rsidR="0081514F" w:rsidRPr="0057487E" w:rsidRDefault="0081514F" w:rsidP="00B342D4">
      <w:pPr>
        <w:numPr>
          <w:ilvl w:val="0"/>
          <w:numId w:val="6"/>
        </w:numPr>
        <w:spacing w:before="40" w:after="40" w:line="360" w:lineRule="auto"/>
        <w:ind w:left="851" w:hanging="284"/>
        <w:jc w:val="both"/>
        <w:rPr>
          <w:rFonts w:ascii="Cambria" w:hAnsi="Cambria" w:cs="Arial"/>
          <w:noProof/>
          <w:lang w:val="id-ID"/>
        </w:rPr>
      </w:pPr>
      <w:r w:rsidRPr="0057487E">
        <w:rPr>
          <w:rFonts w:ascii="Cambria" w:hAnsi="Cambria" w:cs="Arial"/>
          <w:noProof/>
          <w:lang w:val="id-ID"/>
        </w:rPr>
        <w:t>Hambatan Percaya diri</w:t>
      </w:r>
    </w:p>
    <w:p w14:paraId="1C405CCD" w14:textId="76F089AD" w:rsidR="0081514F" w:rsidRPr="0057487E" w:rsidRDefault="0081514F" w:rsidP="00B342D4">
      <w:pPr>
        <w:spacing w:before="40" w:after="40" w:line="360" w:lineRule="auto"/>
        <w:ind w:left="851" w:firstLine="425"/>
        <w:jc w:val="both"/>
        <w:rPr>
          <w:rFonts w:ascii="Cambria" w:hAnsi="Cambria" w:cs="Arial"/>
          <w:noProof/>
          <w:lang w:val="id-ID"/>
        </w:rPr>
      </w:pPr>
      <w:r w:rsidRPr="0057487E">
        <w:rPr>
          <w:rFonts w:ascii="Cambria" w:hAnsi="Cambria" w:cs="Arial"/>
          <w:noProof/>
          <w:lang w:val="id-ID"/>
        </w:rPr>
        <w:t xml:space="preserve">Informan TS percaya diri; </w:t>
      </w:r>
      <w:r w:rsidRPr="0057487E">
        <w:rPr>
          <w:rFonts w:ascii="Cambria" w:hAnsi="Cambria" w:cs="Arial"/>
          <w:i/>
          <w:iCs/>
          <w:noProof/>
          <w:lang w:val="id-ID"/>
        </w:rPr>
        <w:t>“Ya dalam dia pasti kan cepet pulang terus ga betah di kampus karena kan takut ditagih kan “mana? Mana?” tapi kalau dia itu karya ilmiahnya banyak stabil lah sedeng sedeng dan dia pede pasti di kampus jadi kalau dosen yang istilahnya cuman satu tridharma yang dijalankan itu jarang percaya diri bu begitu”</w:t>
      </w:r>
      <w:r w:rsidRPr="0057487E">
        <w:rPr>
          <w:rFonts w:ascii="Cambria" w:hAnsi="Cambria" w:cs="Arial"/>
          <w:noProof/>
          <w:lang w:val="id-ID"/>
        </w:rPr>
        <w:t xml:space="preserve"> </w:t>
      </w:r>
    </w:p>
    <w:p w14:paraId="53021715" w14:textId="70E02B28" w:rsidR="00EB216E" w:rsidRPr="00145E00" w:rsidRDefault="0081514F" w:rsidP="00145E00">
      <w:pPr>
        <w:numPr>
          <w:ilvl w:val="0"/>
          <w:numId w:val="6"/>
        </w:numPr>
        <w:spacing w:before="40" w:after="40" w:line="360" w:lineRule="auto"/>
        <w:ind w:left="851" w:hanging="284"/>
        <w:jc w:val="both"/>
        <w:rPr>
          <w:rFonts w:ascii="Cambria" w:hAnsi="Cambria" w:cs="Arial"/>
          <w:noProof/>
          <w:lang w:val="id-ID"/>
        </w:rPr>
      </w:pPr>
      <w:r w:rsidRPr="0057487E">
        <w:rPr>
          <w:rFonts w:ascii="Cambria" w:hAnsi="Cambria" w:cs="Arial"/>
          <w:noProof/>
          <w:lang w:val="id-ID"/>
        </w:rPr>
        <w:t>Hambatan Kepribadian</w:t>
      </w:r>
    </w:p>
    <w:p w14:paraId="4704A0A2" w14:textId="4734E355" w:rsidR="0081514F" w:rsidRPr="00A20A3C" w:rsidRDefault="0081514F" w:rsidP="00B342D4">
      <w:pPr>
        <w:pStyle w:val="DaftarParagraf"/>
        <w:numPr>
          <w:ilvl w:val="0"/>
          <w:numId w:val="12"/>
        </w:numPr>
        <w:spacing w:before="40" w:beforeAutospacing="0" w:after="40" w:line="360" w:lineRule="auto"/>
        <w:ind w:left="1134" w:hanging="283"/>
        <w:jc w:val="both"/>
        <w:rPr>
          <w:rFonts w:ascii="Cambria" w:hAnsi="Cambria" w:cs="Arial"/>
          <w:noProof/>
          <w:lang w:val="id-ID"/>
        </w:rPr>
      </w:pPr>
      <w:r w:rsidRPr="00A20A3C">
        <w:rPr>
          <w:rFonts w:ascii="Cambria" w:hAnsi="Cambria" w:cs="Arial"/>
          <w:noProof/>
          <w:lang w:val="id-ID"/>
        </w:rPr>
        <w:t>Emosi</w:t>
      </w:r>
    </w:p>
    <w:p w14:paraId="17933BE6" w14:textId="77777777" w:rsidR="0081514F" w:rsidRPr="0057487E" w:rsidRDefault="0081514F" w:rsidP="00B342D4">
      <w:pPr>
        <w:spacing w:before="40" w:after="40" w:line="360" w:lineRule="auto"/>
        <w:ind w:left="1134" w:firstLine="426"/>
        <w:jc w:val="both"/>
        <w:rPr>
          <w:rFonts w:ascii="Cambria" w:hAnsi="Cambria" w:cs="Arial"/>
          <w:noProof/>
          <w:lang w:val="id-ID"/>
        </w:rPr>
      </w:pPr>
      <w:r w:rsidRPr="0057487E">
        <w:rPr>
          <w:rFonts w:ascii="Cambria" w:hAnsi="Cambria" w:cs="Arial"/>
          <w:noProof/>
          <w:lang w:val="id-ID"/>
        </w:rPr>
        <w:t>Ketiga informan mengatakan hambatan perempuan dalam menjalankan peran sebagai struktural sekaligus sebagai dosen sebagi berikut:</w:t>
      </w:r>
    </w:p>
    <w:p w14:paraId="066DA041" w14:textId="77777777" w:rsidR="0081514F" w:rsidRPr="0057487E" w:rsidRDefault="0081514F" w:rsidP="00B342D4">
      <w:pPr>
        <w:spacing w:before="40" w:after="40" w:line="360" w:lineRule="auto"/>
        <w:ind w:left="1134"/>
        <w:jc w:val="both"/>
        <w:rPr>
          <w:rFonts w:ascii="Cambria" w:hAnsi="Cambria" w:cs="Arial"/>
          <w:noProof/>
          <w:lang w:val="id-ID"/>
        </w:rPr>
      </w:pPr>
      <w:r w:rsidRPr="0057487E">
        <w:rPr>
          <w:rFonts w:ascii="Cambria" w:hAnsi="Cambria" w:cs="Arial"/>
          <w:noProof/>
          <w:lang w:val="id-ID"/>
        </w:rPr>
        <w:t>Informan TS</w:t>
      </w:r>
    </w:p>
    <w:p w14:paraId="36A98BD8" w14:textId="77777777" w:rsidR="0081514F" w:rsidRPr="0057487E" w:rsidRDefault="0081514F" w:rsidP="00B342D4">
      <w:pPr>
        <w:spacing w:before="40" w:after="40" w:line="360" w:lineRule="auto"/>
        <w:ind w:left="1134" w:firstLine="426"/>
        <w:jc w:val="both"/>
        <w:rPr>
          <w:rFonts w:ascii="Cambria" w:hAnsi="Cambria" w:cs="Arial"/>
          <w:i/>
          <w:iCs/>
          <w:noProof/>
          <w:lang w:val="id-ID"/>
        </w:rPr>
      </w:pPr>
      <w:r w:rsidRPr="0057487E">
        <w:rPr>
          <w:rFonts w:ascii="Cambria" w:hAnsi="Cambria" w:cs="Arial"/>
          <w:i/>
          <w:iCs/>
          <w:noProof/>
          <w:lang w:val="id-ID"/>
        </w:rPr>
        <w:t>“ya yang bikin suka emosi itu kalo lagi ribet gitu ada telfon masuk dari urusan rumah gitu ya yang istilahnya bisa diselesaikan oleh orang rumah tapi harus juga saya yang mutusin gitu tapi selama ini paling cuman 1 atau 2 kali selebihnya alhamdulillah si aman bu”</w:t>
      </w:r>
    </w:p>
    <w:p w14:paraId="2166BA15" w14:textId="77777777" w:rsidR="0081514F" w:rsidRPr="0057487E" w:rsidRDefault="0081514F" w:rsidP="00B342D4">
      <w:pPr>
        <w:spacing w:before="40" w:after="40" w:line="360" w:lineRule="auto"/>
        <w:ind w:left="1134" w:firstLine="426"/>
        <w:jc w:val="both"/>
        <w:rPr>
          <w:rFonts w:ascii="Cambria" w:hAnsi="Cambria" w:cs="Arial"/>
          <w:i/>
          <w:iCs/>
          <w:noProof/>
          <w:lang w:val="id-ID"/>
        </w:rPr>
      </w:pPr>
      <w:r w:rsidRPr="0057487E">
        <w:rPr>
          <w:rFonts w:ascii="Cambria" w:hAnsi="Cambria" w:cs="Arial"/>
          <w:i/>
          <w:iCs/>
          <w:noProof/>
          <w:lang w:val="id-ID"/>
        </w:rPr>
        <w:lastRenderedPageBreak/>
        <w:t>“tapi kalau ditanya sulit sulit karena kita harus jaga emosi terus jaga stamina karena kalau udah nahan emosi kan stamina turun kalau udah turun Lelah akhirnya dinamika untuk bekerja juga turun biasanya ngeblank nah itu yang mesti kita atur”</w:t>
      </w:r>
    </w:p>
    <w:p w14:paraId="7CFD7E95" w14:textId="77777777" w:rsidR="0081514F" w:rsidRPr="0057487E" w:rsidRDefault="0081514F" w:rsidP="00B342D4">
      <w:pPr>
        <w:spacing w:before="40" w:after="40" w:line="360" w:lineRule="auto"/>
        <w:ind w:left="1134" w:firstLine="426"/>
        <w:jc w:val="both"/>
        <w:rPr>
          <w:rFonts w:ascii="Cambria" w:hAnsi="Cambria" w:cs="Arial"/>
          <w:i/>
          <w:iCs/>
          <w:noProof/>
          <w:lang w:val="id-ID"/>
        </w:rPr>
      </w:pPr>
      <w:r w:rsidRPr="0057487E">
        <w:rPr>
          <w:rFonts w:ascii="Cambria" w:hAnsi="Cambria" w:cs="Arial"/>
          <w:i/>
          <w:iCs/>
          <w:noProof/>
          <w:lang w:val="id-ID"/>
        </w:rPr>
        <w:t>“kedua emosi sama psikis si berbanding lurus bu psikis itu adanya Ketika ada target, target dari pimpinan yang lebih tinggi bahwa kita harus bisa mencapai unggul di prodi nah itu tekanan psikis nya besar”</w:t>
      </w:r>
    </w:p>
    <w:p w14:paraId="23EE1ADC" w14:textId="77777777" w:rsidR="0081514F" w:rsidRPr="0057487E" w:rsidRDefault="0081514F" w:rsidP="00B342D4">
      <w:pPr>
        <w:spacing w:before="40" w:after="40" w:line="360" w:lineRule="auto"/>
        <w:ind w:left="1134" w:firstLine="426"/>
        <w:jc w:val="both"/>
        <w:rPr>
          <w:rFonts w:ascii="Cambria" w:hAnsi="Cambria" w:cs="Arial"/>
          <w:i/>
          <w:iCs/>
          <w:noProof/>
          <w:lang w:val="id-ID"/>
        </w:rPr>
      </w:pPr>
      <w:r w:rsidRPr="0057487E">
        <w:rPr>
          <w:rFonts w:ascii="Cambria" w:hAnsi="Cambria" w:cs="Arial"/>
          <w:i/>
          <w:iCs/>
          <w:noProof/>
          <w:lang w:val="id-ID"/>
        </w:rPr>
        <w:t>“....dan harus bisa juga di pisahkan ketikan sampai rumah karena anak tidak suka ibunya bawa bawa emosi dari kampus kerumah nah itu ya juga berat artinya kan kita harus berkepala dingin kan anak saya udah remaja remaja lumayan deh lumayan saya harus switch nya itu”</w:t>
      </w:r>
    </w:p>
    <w:p w14:paraId="00891FCD" w14:textId="19EA01E2" w:rsidR="0081514F" w:rsidRPr="00A20A3C" w:rsidRDefault="0081514F" w:rsidP="00B342D4">
      <w:pPr>
        <w:pStyle w:val="DaftarParagraf"/>
        <w:numPr>
          <w:ilvl w:val="0"/>
          <w:numId w:val="12"/>
        </w:numPr>
        <w:spacing w:before="40" w:beforeAutospacing="0" w:after="40" w:line="360" w:lineRule="auto"/>
        <w:ind w:left="1134" w:hanging="283"/>
        <w:jc w:val="both"/>
        <w:rPr>
          <w:rFonts w:ascii="Cambria" w:hAnsi="Cambria" w:cs="Arial"/>
          <w:noProof/>
          <w:lang w:val="id-ID"/>
        </w:rPr>
      </w:pPr>
      <w:r w:rsidRPr="00A20A3C">
        <w:rPr>
          <w:rFonts w:ascii="Cambria" w:hAnsi="Cambria" w:cs="Arial"/>
          <w:noProof/>
          <w:lang w:val="id-ID"/>
        </w:rPr>
        <w:t>Ego</w:t>
      </w:r>
    </w:p>
    <w:p w14:paraId="27959F97" w14:textId="77777777" w:rsidR="0081514F" w:rsidRPr="0057487E" w:rsidRDefault="0081514F" w:rsidP="00B342D4">
      <w:pPr>
        <w:spacing w:before="40" w:after="40" w:line="360" w:lineRule="auto"/>
        <w:ind w:left="1134" w:firstLine="426"/>
        <w:jc w:val="both"/>
        <w:rPr>
          <w:rFonts w:ascii="Cambria" w:hAnsi="Cambria" w:cs="Arial"/>
          <w:i/>
          <w:iCs/>
          <w:noProof/>
          <w:lang w:val="id-ID"/>
        </w:rPr>
      </w:pPr>
      <w:r w:rsidRPr="0057487E">
        <w:rPr>
          <w:rFonts w:ascii="Cambria" w:hAnsi="Cambria" w:cs="Arial"/>
          <w:noProof/>
          <w:lang w:val="id-ID"/>
        </w:rPr>
        <w:t xml:space="preserve">Hambatan karena ego dikatakan informan TW sebagai berikut; </w:t>
      </w:r>
      <w:r w:rsidRPr="0057487E">
        <w:rPr>
          <w:rFonts w:ascii="Cambria" w:hAnsi="Cambria" w:cs="Arial"/>
          <w:i/>
          <w:iCs/>
          <w:noProof/>
          <w:lang w:val="id-ID"/>
        </w:rPr>
        <w:t>“ohh... hambatannya ya internal eksternal sih bu jadi untuk kita sadar bahwa kita ini struktural gitu kan bu ya ya kadang mungkin ego kita tuh secara internal ngerasa oh ya udah kita kan punya jabatan gitu ya ada ada kadang itu ada kayak pikiran tuh kita tuh kayak punya access lebih tinggi daripada dosen biasa gitu itu kadang yang menjadikan kita tu bumerang si bu untuk jadi kayak kita ngerasa sombong</w:t>
      </w:r>
    </w:p>
    <w:p w14:paraId="32182C77" w14:textId="77777777" w:rsidR="0081514F" w:rsidRPr="0057487E" w:rsidRDefault="0081514F" w:rsidP="00B342D4">
      <w:pPr>
        <w:spacing w:before="40" w:after="40" w:line="360" w:lineRule="auto"/>
        <w:ind w:left="1134" w:firstLine="426"/>
        <w:jc w:val="both"/>
        <w:rPr>
          <w:rFonts w:ascii="Cambria" w:hAnsi="Cambria" w:cs="Arial"/>
          <w:i/>
          <w:iCs/>
          <w:noProof/>
          <w:lang w:val="id-ID"/>
        </w:rPr>
      </w:pPr>
      <w:r w:rsidRPr="0057487E">
        <w:rPr>
          <w:rFonts w:ascii="Cambria" w:hAnsi="Cambria" w:cs="Arial"/>
          <w:i/>
          <w:iCs/>
          <w:noProof/>
          <w:lang w:val="id-ID"/>
        </w:rPr>
        <w:t xml:space="preserve">oh dengan optimal nah terus kalo dari eksternal itu tim tim itu kadang lebih mikir kalo oh itu bukan divisi gua itu bukan unit gua gitu jadi itu sih yang yang menghambat </w:t>
      </w:r>
      <w:r w:rsidRPr="0057487E">
        <w:rPr>
          <w:rFonts w:ascii="Cambria" w:hAnsi="Cambria" w:cs="Arial"/>
          <w:i/>
          <w:iCs/>
          <w:noProof/>
          <w:lang w:val="id-ID"/>
        </w:rPr>
        <w:lastRenderedPageBreak/>
        <w:t xml:space="preserve">untuk kita saling bisa menyadari oh kita ini struktural loh kita ini tim tapi sejauh ini masih ada kayak oh itu bukan bidang aku itu bukan bidang aku masih ada individu harusnya masih ada lebih kesitu sih bu gitu </w:t>
      </w:r>
    </w:p>
    <w:p w14:paraId="646E9095" w14:textId="366D5717" w:rsidR="0081514F" w:rsidRPr="00A20A3C" w:rsidRDefault="0081514F" w:rsidP="00B342D4">
      <w:pPr>
        <w:pStyle w:val="DaftarParagraf"/>
        <w:numPr>
          <w:ilvl w:val="0"/>
          <w:numId w:val="12"/>
        </w:numPr>
        <w:spacing w:before="40" w:beforeAutospacing="0" w:after="40" w:line="360" w:lineRule="auto"/>
        <w:ind w:left="1134" w:hanging="283"/>
        <w:jc w:val="both"/>
        <w:rPr>
          <w:rFonts w:ascii="Cambria" w:hAnsi="Cambria" w:cs="Arial"/>
          <w:i/>
          <w:iCs/>
          <w:noProof/>
          <w:lang w:val="id-ID"/>
        </w:rPr>
      </w:pPr>
      <w:r w:rsidRPr="00A20A3C">
        <w:rPr>
          <w:rFonts w:ascii="Cambria" w:hAnsi="Cambria" w:cs="Arial"/>
          <w:noProof/>
          <w:lang w:val="id-ID"/>
        </w:rPr>
        <w:t>Cemburuan</w:t>
      </w:r>
    </w:p>
    <w:p w14:paraId="00AD80EF" w14:textId="77777777" w:rsidR="0081514F" w:rsidRPr="0057487E" w:rsidRDefault="0081514F" w:rsidP="00B342D4">
      <w:pPr>
        <w:spacing w:before="40" w:after="40" w:line="360" w:lineRule="auto"/>
        <w:ind w:left="1134" w:firstLine="426"/>
        <w:jc w:val="both"/>
        <w:rPr>
          <w:rFonts w:ascii="Cambria" w:hAnsi="Cambria" w:cs="Arial"/>
          <w:noProof/>
          <w:lang w:val="id-ID"/>
        </w:rPr>
      </w:pPr>
      <w:r w:rsidRPr="0057487E">
        <w:rPr>
          <w:rFonts w:ascii="Cambria" w:hAnsi="Cambria" w:cs="Arial"/>
          <w:noProof/>
          <w:lang w:val="id-ID"/>
        </w:rPr>
        <w:t>Hambatan karena cemburuan disampaikan informan TS sebagai berrikut;</w:t>
      </w:r>
    </w:p>
    <w:p w14:paraId="1B37EFB2" w14:textId="77777777" w:rsidR="0081514F" w:rsidRPr="0057487E" w:rsidRDefault="0081514F" w:rsidP="00B342D4">
      <w:pPr>
        <w:spacing w:before="40" w:after="40" w:line="360" w:lineRule="auto"/>
        <w:ind w:left="1134" w:firstLine="426"/>
        <w:jc w:val="both"/>
        <w:rPr>
          <w:rFonts w:ascii="Cambria" w:hAnsi="Cambria" w:cs="Arial"/>
          <w:i/>
          <w:iCs/>
          <w:noProof/>
          <w:lang w:val="id-ID"/>
        </w:rPr>
      </w:pPr>
      <w:r w:rsidRPr="0057487E">
        <w:rPr>
          <w:rFonts w:ascii="Cambria" w:hAnsi="Cambria" w:cs="Arial"/>
          <w:i/>
          <w:iCs/>
          <w:noProof/>
          <w:lang w:val="id-ID"/>
        </w:rPr>
        <w:t>“Ya biasa lah kalo perempuan kan lebih cemburunya lebih tinggi dibanding laki laki, dulu tapi disini dulu kayak begitu”</w:t>
      </w:r>
    </w:p>
    <w:p w14:paraId="4BF35336" w14:textId="6BFA4A25" w:rsidR="0081514F" w:rsidRPr="0057487E" w:rsidRDefault="0081514F" w:rsidP="00B342D4">
      <w:pPr>
        <w:spacing w:before="40" w:after="40" w:line="360" w:lineRule="auto"/>
        <w:ind w:left="1134" w:firstLine="426"/>
        <w:jc w:val="both"/>
        <w:rPr>
          <w:rFonts w:ascii="Cambria" w:hAnsi="Cambria" w:cs="Arial"/>
          <w:noProof/>
          <w:lang w:val="id-ID"/>
        </w:rPr>
      </w:pPr>
      <w:r w:rsidRPr="0057487E">
        <w:rPr>
          <w:rFonts w:ascii="Cambria" w:hAnsi="Cambria" w:cs="Arial"/>
          <w:noProof/>
          <w:lang w:val="id-ID"/>
        </w:rPr>
        <w:t>Informan TS dan OD terkait hambatan bagi waktu</w:t>
      </w:r>
    </w:p>
    <w:p w14:paraId="50CC11E6" w14:textId="77777777" w:rsidR="0081514F" w:rsidRPr="0057487E" w:rsidRDefault="0081514F" w:rsidP="00B342D4">
      <w:pPr>
        <w:spacing w:before="40" w:after="40" w:line="360" w:lineRule="auto"/>
        <w:ind w:left="1134" w:firstLine="426"/>
        <w:jc w:val="both"/>
        <w:rPr>
          <w:rFonts w:ascii="Cambria" w:hAnsi="Cambria" w:cs="Arial"/>
          <w:noProof/>
          <w:lang w:val="id-ID"/>
        </w:rPr>
      </w:pPr>
      <w:r w:rsidRPr="0057487E">
        <w:rPr>
          <w:rFonts w:ascii="Cambria" w:hAnsi="Cambria" w:cs="Arial"/>
          <w:i/>
          <w:iCs/>
          <w:noProof/>
          <w:lang w:val="id-ID"/>
        </w:rPr>
        <w:t>terus tiba- tiba jam menunjukkan waktunya mengajar switch jadi dosen tiba tiba ada kasus di fakultas misalnya kasus mahasiswa yang dateng orang tuanya berubah lagi jadi pimpinan, kalau dibilang ya lumayan ribet dan harus bisa jaga emosi karena kan case nya beda-beda (informan TS)</w:t>
      </w:r>
      <w:r w:rsidRPr="0057487E">
        <w:rPr>
          <w:rFonts w:ascii="Cambria" w:hAnsi="Cambria" w:cs="Arial"/>
          <w:noProof/>
          <w:lang w:val="id-ID"/>
        </w:rPr>
        <w:t xml:space="preserve"> </w:t>
      </w:r>
    </w:p>
    <w:p w14:paraId="3FD78D74" w14:textId="7319E451" w:rsidR="0081514F" w:rsidRPr="00CC4AB7" w:rsidRDefault="0081514F" w:rsidP="00B342D4">
      <w:pPr>
        <w:pStyle w:val="DaftarParagraf"/>
        <w:numPr>
          <w:ilvl w:val="0"/>
          <w:numId w:val="6"/>
        </w:numPr>
        <w:spacing w:before="40" w:beforeAutospacing="0" w:after="40" w:line="360" w:lineRule="auto"/>
        <w:ind w:left="851" w:hanging="284"/>
        <w:jc w:val="both"/>
        <w:rPr>
          <w:rFonts w:ascii="Cambria" w:hAnsi="Cambria" w:cs="Arial"/>
          <w:noProof/>
          <w:lang w:val="id-ID"/>
        </w:rPr>
      </w:pPr>
      <w:r w:rsidRPr="00CC4AB7">
        <w:rPr>
          <w:rFonts w:ascii="Cambria" w:hAnsi="Cambria" w:cs="Arial"/>
          <w:noProof/>
          <w:lang w:val="id-ID"/>
        </w:rPr>
        <w:t xml:space="preserve">Manajemen waktu </w:t>
      </w:r>
    </w:p>
    <w:p w14:paraId="4B5A805E" w14:textId="77777777" w:rsidR="0081514F" w:rsidRPr="0057487E" w:rsidRDefault="0081514F" w:rsidP="00B342D4">
      <w:pPr>
        <w:spacing w:before="40" w:after="40" w:line="360" w:lineRule="auto"/>
        <w:ind w:left="851" w:firstLine="425"/>
        <w:jc w:val="both"/>
        <w:rPr>
          <w:rFonts w:ascii="Cambria" w:hAnsi="Cambria" w:cs="Arial"/>
          <w:noProof/>
          <w:lang w:val="id-ID"/>
        </w:rPr>
      </w:pPr>
      <w:r w:rsidRPr="0057487E">
        <w:rPr>
          <w:rFonts w:ascii="Cambria" w:hAnsi="Cambria" w:cs="Arial"/>
          <w:noProof/>
          <w:lang w:val="id-ID"/>
        </w:rPr>
        <w:t>Informan OD mengatakan kemampuan manajemen waktu di internal berdampak pada kegiatan eksternal, berikut pernyataannya: “</w:t>
      </w:r>
      <w:r w:rsidRPr="0057487E">
        <w:rPr>
          <w:rFonts w:ascii="Cambria" w:hAnsi="Cambria" w:cs="Arial"/>
          <w:i/>
          <w:iCs/>
          <w:noProof/>
          <w:lang w:val="id-ID"/>
        </w:rPr>
        <w:t xml:space="preserve">oke, nah kalau terkait dengan itu sih bu sejauh ini karena saya katakan tadi bahwa saya kurang bisa membagi waktu untuk kegiatan di internal apalagi mau aktif di eksternal secara kesejahteraan saat ini dengan single itu masih cukup lah untuk diri sendiri untuk membiayai diri sendiri kemudian terkait dengan yang lainnya juga ya ga ada ini sih bu masih aman aman aja sih bu (informan OD) </w:t>
      </w:r>
    </w:p>
    <w:p w14:paraId="69FB7F32" w14:textId="32B55BFC" w:rsidR="0081514F" w:rsidRPr="00CC4AB7" w:rsidRDefault="0081514F" w:rsidP="00B342D4">
      <w:pPr>
        <w:pStyle w:val="DaftarParagraf"/>
        <w:numPr>
          <w:ilvl w:val="3"/>
          <w:numId w:val="5"/>
        </w:numPr>
        <w:spacing w:before="40" w:beforeAutospacing="0" w:after="40" w:line="360" w:lineRule="auto"/>
        <w:ind w:left="567" w:hanging="283"/>
        <w:jc w:val="both"/>
        <w:rPr>
          <w:rFonts w:ascii="Cambria" w:hAnsi="Cambria" w:cs="Arial"/>
          <w:b/>
          <w:bCs/>
          <w:noProof/>
          <w:lang w:val="id-ID"/>
        </w:rPr>
      </w:pPr>
      <w:r w:rsidRPr="00CC4AB7">
        <w:rPr>
          <w:rFonts w:ascii="Cambria" w:hAnsi="Cambria" w:cs="Arial"/>
          <w:b/>
          <w:bCs/>
          <w:noProof/>
          <w:lang w:val="id-ID"/>
        </w:rPr>
        <w:lastRenderedPageBreak/>
        <w:t>Hambatan Eksternal</w:t>
      </w:r>
    </w:p>
    <w:p w14:paraId="704B9454" w14:textId="77777777" w:rsidR="0081514F" w:rsidRPr="00CC4AB7" w:rsidRDefault="0081514F" w:rsidP="00B342D4">
      <w:pPr>
        <w:numPr>
          <w:ilvl w:val="3"/>
          <w:numId w:val="3"/>
        </w:numPr>
        <w:spacing w:before="40" w:after="40" w:line="360" w:lineRule="auto"/>
        <w:ind w:left="851" w:hanging="284"/>
        <w:jc w:val="both"/>
        <w:rPr>
          <w:rFonts w:ascii="Cambria" w:hAnsi="Cambria" w:cs="Arial"/>
          <w:noProof/>
          <w:lang w:val="id-ID"/>
        </w:rPr>
      </w:pPr>
      <w:r w:rsidRPr="00CC4AB7">
        <w:rPr>
          <w:rFonts w:ascii="Cambria" w:hAnsi="Cambria" w:cs="Arial"/>
          <w:noProof/>
          <w:lang w:val="id-ID"/>
        </w:rPr>
        <w:t xml:space="preserve">Senioritas </w:t>
      </w:r>
    </w:p>
    <w:p w14:paraId="1E863B53" w14:textId="41CF0D92" w:rsidR="0081514F" w:rsidRPr="0057487E" w:rsidRDefault="0081514F" w:rsidP="00B342D4">
      <w:pPr>
        <w:spacing w:before="40" w:after="40" w:line="360" w:lineRule="auto"/>
        <w:ind w:left="851" w:firstLine="425"/>
        <w:jc w:val="both"/>
        <w:rPr>
          <w:rFonts w:ascii="Cambria" w:hAnsi="Cambria" w:cs="Arial"/>
          <w:i/>
          <w:iCs/>
          <w:noProof/>
          <w:lang w:val="id-ID"/>
        </w:rPr>
      </w:pPr>
      <w:r w:rsidRPr="0057487E">
        <w:rPr>
          <w:rFonts w:ascii="Cambria" w:hAnsi="Cambria" w:cs="Arial"/>
          <w:noProof/>
          <w:lang w:val="id-ID"/>
        </w:rPr>
        <w:t xml:space="preserve">Informan TS menyatakan bahwa </w:t>
      </w:r>
      <w:r w:rsidRPr="0057487E">
        <w:rPr>
          <w:rFonts w:ascii="Cambria" w:hAnsi="Cambria" w:cs="Arial"/>
          <w:i/>
          <w:iCs/>
          <w:noProof/>
          <w:lang w:val="id-ID"/>
        </w:rPr>
        <w:t>“Mungkin kalau yang di FEB kan ya karena banyak professornya ya hambatannya besar itu dibanding kami yang ga punya professor, sebetulnya sih kesenjangan dari jabatan. Jadi ada jabatan fungsionalnya itu yang GB kadang</w:t>
      </w:r>
      <w:r w:rsidR="00551FE6" w:rsidRPr="0057487E">
        <w:rPr>
          <w:rFonts w:ascii="Cambria" w:hAnsi="Cambria" w:cs="Arial"/>
          <w:i/>
          <w:iCs/>
          <w:noProof/>
          <w:lang w:val="id-ID"/>
        </w:rPr>
        <w:t>-</w:t>
      </w:r>
      <w:r w:rsidRPr="0057487E">
        <w:rPr>
          <w:rFonts w:ascii="Cambria" w:hAnsi="Cambria" w:cs="Arial"/>
          <w:i/>
          <w:iCs/>
          <w:noProof/>
          <w:lang w:val="id-ID"/>
        </w:rPr>
        <w:t xml:space="preserve">kadang yang sulit diatur itu aja kalau yang lainnya ga ada dosen dengan dosen jadinya, karena dia merasa GB jadi informasi atau kebijakan yang dari atasan kita sampaikan mereka gamau nerima jadi langsung tembus ke atas, nah ibu pernah denger kan ada yang gamau bayar pajak jadi ada. Sebagian GB itu merasa pajak yang dipotong besar jadi dia gamau bayar jadi kalau bisa bulanannya harus ga ada potong padahal kan pajak kan wajib sebagai warga negara Indonesia hambatan-hambatan itu aja sih dari temen yang di FEB dari Dekan yang di FEB kalau kami kan belum ada investor jadi ga ada hambatan mau pajak di potong kek mau engga ya udah diem aja, karena merasa professor itu pengeluarannya banyak dulu kali itu mau jadi </w:t>
      </w:r>
      <w:r w:rsidR="00001990" w:rsidRPr="0057487E">
        <w:rPr>
          <w:rFonts w:ascii="Cambria" w:hAnsi="Cambria" w:cs="Arial"/>
          <w:i/>
          <w:iCs/>
          <w:noProof/>
          <w:lang w:val="id-ID"/>
        </w:rPr>
        <w:t>profesor</w:t>
      </w:r>
      <w:r w:rsidRPr="0057487E">
        <w:rPr>
          <w:rFonts w:ascii="Cambria" w:hAnsi="Cambria" w:cs="Arial"/>
          <w:i/>
          <w:iCs/>
          <w:noProof/>
          <w:lang w:val="id-ID"/>
        </w:rPr>
        <w:t xml:space="preserve"> jadi harus terima banyak juga”.</w:t>
      </w:r>
    </w:p>
    <w:p w14:paraId="1E9EACB5" w14:textId="77777777" w:rsidR="0081514F" w:rsidRPr="00CC4AB7" w:rsidRDefault="0081514F" w:rsidP="00B342D4">
      <w:pPr>
        <w:numPr>
          <w:ilvl w:val="3"/>
          <w:numId w:val="3"/>
        </w:numPr>
        <w:spacing w:before="40" w:after="40" w:line="360" w:lineRule="auto"/>
        <w:ind w:left="851" w:hanging="284"/>
        <w:jc w:val="both"/>
        <w:rPr>
          <w:rFonts w:ascii="Cambria" w:hAnsi="Cambria" w:cs="Arial"/>
          <w:i/>
          <w:iCs/>
          <w:noProof/>
          <w:lang w:val="id-ID"/>
        </w:rPr>
      </w:pPr>
      <w:r w:rsidRPr="00CC4AB7">
        <w:rPr>
          <w:rFonts w:ascii="Cambria" w:hAnsi="Cambria" w:cs="Arial"/>
          <w:noProof/>
          <w:lang w:val="id-ID"/>
        </w:rPr>
        <w:t xml:space="preserve">Beban Kerja </w:t>
      </w:r>
    </w:p>
    <w:p w14:paraId="48544F28" w14:textId="77777777" w:rsidR="0081514F" w:rsidRPr="0057487E" w:rsidRDefault="0081514F" w:rsidP="00B342D4">
      <w:pPr>
        <w:spacing w:before="40" w:after="40" w:line="360" w:lineRule="auto"/>
        <w:ind w:left="851"/>
        <w:jc w:val="both"/>
        <w:rPr>
          <w:rFonts w:ascii="Cambria" w:hAnsi="Cambria" w:cs="Arial"/>
          <w:i/>
          <w:iCs/>
          <w:noProof/>
          <w:lang w:val="id-ID"/>
        </w:rPr>
      </w:pPr>
      <w:r w:rsidRPr="0057487E">
        <w:rPr>
          <w:rFonts w:ascii="Cambria" w:hAnsi="Cambria" w:cs="Arial"/>
          <w:noProof/>
          <w:lang w:val="id-ID"/>
        </w:rPr>
        <w:t xml:space="preserve">Informan TW menyatakan </w:t>
      </w:r>
      <w:r w:rsidRPr="0057487E">
        <w:rPr>
          <w:rFonts w:ascii="Cambria" w:hAnsi="Cambria" w:cs="Arial"/>
          <w:i/>
          <w:iCs/>
          <w:noProof/>
          <w:lang w:val="id-ID"/>
        </w:rPr>
        <w:t xml:space="preserve">“ini sih bu kita agak kesulitan untuk ngejar jenjang kepangkatan dosen karena gini kita punya tanggung jawab di fakultas ya bu itu harus selesai sedangkan itu berbeda dengan tanggung jawab tridharma gitu ya beban kerja dosen jadinya kita jadi kayak ngejar 2 hal yang berbeda 1 sisi adalah visi misi fakultas yang terkait </w:t>
      </w:r>
      <w:r w:rsidRPr="0057487E">
        <w:rPr>
          <w:rFonts w:ascii="Cambria" w:hAnsi="Cambria" w:cs="Arial"/>
          <w:i/>
          <w:iCs/>
          <w:noProof/>
          <w:lang w:val="id-ID"/>
        </w:rPr>
        <w:lastRenderedPageBreak/>
        <w:t>dengan univ yang 1 adalah ya visi misi univ terkait dengan diri kita sendiri gitu akhirnya yang urusan pribadi jadi ya udahlah entar”.</w:t>
      </w:r>
    </w:p>
    <w:p w14:paraId="656D7C3C" w14:textId="77777777" w:rsidR="0081514F" w:rsidRPr="0057487E" w:rsidRDefault="0081514F" w:rsidP="00B342D4">
      <w:pPr>
        <w:numPr>
          <w:ilvl w:val="3"/>
          <w:numId w:val="3"/>
        </w:numPr>
        <w:spacing w:before="40" w:after="40" w:line="360" w:lineRule="auto"/>
        <w:ind w:left="851" w:hanging="284"/>
        <w:jc w:val="both"/>
        <w:rPr>
          <w:rFonts w:ascii="Cambria" w:hAnsi="Cambria" w:cs="Arial"/>
          <w:b/>
          <w:bCs/>
          <w:noProof/>
          <w:lang w:val="id-ID"/>
        </w:rPr>
      </w:pPr>
      <w:r w:rsidRPr="00CC4AB7">
        <w:rPr>
          <w:rFonts w:ascii="Cambria" w:hAnsi="Cambria" w:cs="Arial"/>
          <w:noProof/>
          <w:lang w:val="id-ID"/>
        </w:rPr>
        <w:t>Kesadaran</w:t>
      </w:r>
    </w:p>
    <w:p w14:paraId="3443E74F" w14:textId="77777777" w:rsidR="0081514F" w:rsidRPr="0057487E" w:rsidRDefault="0081514F" w:rsidP="00B342D4">
      <w:pPr>
        <w:spacing w:before="40" w:after="40" w:line="360" w:lineRule="auto"/>
        <w:ind w:left="851"/>
        <w:jc w:val="both"/>
        <w:rPr>
          <w:rFonts w:ascii="Cambria" w:hAnsi="Cambria" w:cs="Arial"/>
          <w:i/>
          <w:iCs/>
          <w:noProof/>
          <w:lang w:val="id-ID"/>
        </w:rPr>
      </w:pPr>
      <w:r w:rsidRPr="0057487E">
        <w:rPr>
          <w:rFonts w:ascii="Cambria" w:hAnsi="Cambria" w:cs="Arial"/>
          <w:noProof/>
          <w:lang w:val="id-ID"/>
        </w:rPr>
        <w:t xml:space="preserve"> Informan TW terkait hambatan karena kesadaran menyatakan “</w:t>
      </w:r>
      <w:r w:rsidRPr="0057487E">
        <w:rPr>
          <w:rFonts w:ascii="Cambria" w:hAnsi="Cambria" w:cs="Arial"/>
          <w:i/>
          <w:iCs/>
          <w:noProof/>
          <w:lang w:val="id-ID"/>
        </w:rPr>
        <w:t>sesama tim itu masih masih kurang kerjasama bu jadi kesadaran itu kadang ga muncul dari sendiri karena kira ngerasa oh ya sudah kita udah punya jabatan ya kita lakuin kalo kita ga berhasil udah begitu”</w:t>
      </w:r>
    </w:p>
    <w:p w14:paraId="2C0D8F8D" w14:textId="77777777" w:rsidR="0081514F" w:rsidRPr="0057487E" w:rsidRDefault="0081514F" w:rsidP="00B342D4">
      <w:pPr>
        <w:spacing w:before="40" w:after="40" w:line="360" w:lineRule="auto"/>
        <w:ind w:left="851"/>
        <w:jc w:val="both"/>
        <w:rPr>
          <w:rFonts w:ascii="Cambria" w:hAnsi="Cambria" w:cs="Arial"/>
          <w:i/>
          <w:iCs/>
          <w:noProof/>
          <w:lang w:val="id-ID"/>
        </w:rPr>
      </w:pPr>
      <w:r w:rsidRPr="0057487E">
        <w:rPr>
          <w:rFonts w:ascii="Cambria" w:hAnsi="Cambria" w:cs="Arial"/>
          <w:i/>
          <w:iCs/>
          <w:noProof/>
          <w:lang w:val="id-ID"/>
        </w:rPr>
        <w:t xml:space="preserve"> </w:t>
      </w:r>
      <w:r w:rsidRPr="0057487E">
        <w:rPr>
          <w:rFonts w:ascii="Cambria" w:hAnsi="Cambria" w:cs="Arial"/>
          <w:noProof/>
          <w:lang w:val="id-ID"/>
        </w:rPr>
        <w:t>Lebih lanjut Informan TS mengatakan terkait hambatan karena kesadaran;</w:t>
      </w:r>
      <w:r w:rsidRPr="0057487E">
        <w:rPr>
          <w:rFonts w:ascii="Cambria" w:hAnsi="Cambria" w:cs="Arial"/>
          <w:i/>
          <w:iCs/>
          <w:noProof/>
          <w:lang w:val="id-ID"/>
        </w:rPr>
        <w:t>“Nah itu agak susah agak susah diberikan masukan tapi jadi harus pendekatannya istilahnya ada orang yang bener-bener kalau dia ngomong dia denger gitu udah sekarang yu tingkatin bareng bareng diajak gimana gimana nah terus dia nya mau udah dia nanti saya terima lagi di kampus”</w:t>
      </w:r>
    </w:p>
    <w:p w14:paraId="1F48E380" w14:textId="77777777" w:rsidR="0081514F" w:rsidRPr="0057487E" w:rsidRDefault="0081514F" w:rsidP="00DA3217">
      <w:pPr>
        <w:spacing w:before="40" w:after="40" w:line="276" w:lineRule="auto"/>
        <w:jc w:val="both"/>
        <w:rPr>
          <w:rFonts w:ascii="Cambria" w:hAnsi="Cambria" w:cs="Arial"/>
          <w:b/>
          <w:noProof/>
          <w:lang w:val="id-ID"/>
        </w:rPr>
      </w:pPr>
      <w:r w:rsidRPr="0057487E">
        <w:rPr>
          <w:rFonts w:ascii="Cambria" w:hAnsi="Cambria" w:cs="Arial"/>
          <w:b/>
          <w:noProof/>
          <w:lang w:val="id-ID"/>
        </w:rPr>
        <w:t xml:space="preserve"> </w:t>
      </w:r>
    </w:p>
    <w:p w14:paraId="4A4C5FB8" w14:textId="77777777" w:rsidR="0081514F" w:rsidRPr="0057487E" w:rsidRDefault="0081514F" w:rsidP="00DA3217">
      <w:pPr>
        <w:spacing w:before="40" w:after="40" w:line="276" w:lineRule="auto"/>
        <w:jc w:val="both"/>
        <w:rPr>
          <w:rFonts w:ascii="Cambria" w:hAnsi="Cambria" w:cs="Arial"/>
          <w:b/>
          <w:noProof/>
          <w:lang w:val="id-ID"/>
        </w:rPr>
      </w:pPr>
    </w:p>
    <w:p w14:paraId="6F00F4DA" w14:textId="77777777" w:rsidR="0081514F" w:rsidRPr="0057487E" w:rsidRDefault="0081514F" w:rsidP="00DA3217">
      <w:pPr>
        <w:spacing w:before="40" w:after="40" w:line="276" w:lineRule="auto"/>
        <w:jc w:val="both"/>
        <w:rPr>
          <w:rFonts w:ascii="Cambria" w:hAnsi="Cambria" w:cs="Arial"/>
          <w:b/>
          <w:noProof/>
          <w:lang w:val="id-ID"/>
        </w:rPr>
      </w:pPr>
    </w:p>
    <w:p w14:paraId="12BE3553" w14:textId="77777777" w:rsidR="0081514F" w:rsidRPr="0057487E" w:rsidRDefault="0081514F" w:rsidP="00DA3217">
      <w:pPr>
        <w:spacing w:before="40" w:after="40" w:line="276" w:lineRule="auto"/>
        <w:jc w:val="both"/>
        <w:rPr>
          <w:rFonts w:ascii="Cambria" w:hAnsi="Cambria" w:cs="Arial"/>
          <w:b/>
          <w:noProof/>
          <w:lang w:val="id-ID"/>
        </w:rPr>
      </w:pPr>
    </w:p>
    <w:p w14:paraId="6DC724B1" w14:textId="77777777" w:rsidR="00BF38DF" w:rsidRDefault="00BF38DF">
      <w:pPr>
        <w:rPr>
          <w:rFonts w:ascii="Cambria" w:eastAsia="DengXian Light" w:hAnsi="Cambria" w:cs="Arial"/>
          <w:b/>
          <w:caps/>
          <w:noProof/>
          <w:color w:val="000000" w:themeColor="text1"/>
          <w:lang w:val="id-ID"/>
        </w:rPr>
      </w:pPr>
      <w:bookmarkStart w:id="77" w:name="_Toc122071946"/>
      <w:bookmarkStart w:id="78" w:name="_Toc128841237"/>
      <w:bookmarkEnd w:id="77"/>
      <w:r>
        <w:rPr>
          <w:rFonts w:cs="Arial"/>
          <w:noProof/>
          <w:lang w:val="id-ID"/>
        </w:rPr>
        <w:br w:type="page"/>
      </w:r>
    </w:p>
    <w:p w14:paraId="26107ACF" w14:textId="04FF552C" w:rsidR="0081514F" w:rsidRPr="00BF38DF" w:rsidRDefault="00BF38DF" w:rsidP="00BF38DF">
      <w:pPr>
        <w:pStyle w:val="Judul1"/>
        <w:jc w:val="left"/>
      </w:pPr>
      <w:bookmarkStart w:id="79" w:name="_Toc141691796"/>
      <w:r>
        <w:rPr>
          <w:caps w:val="0"/>
          <w:noProof/>
          <w:color w:val="FFFFFF" w:themeColor="background1"/>
          <w:lang w:val="id-ID"/>
        </w:rPr>
        <w:lastRenderedPageBreak/>
        <mc:AlternateContent>
          <mc:Choice Requires="wpg">
            <w:drawing>
              <wp:anchor distT="0" distB="0" distL="114300" distR="114300" simplePos="0" relativeHeight="251674624" behindDoc="0" locked="0" layoutInCell="1" allowOverlap="1" wp14:anchorId="1B455101" wp14:editId="62E49D0F">
                <wp:simplePos x="0" y="0"/>
                <wp:positionH relativeFrom="column">
                  <wp:posOffset>-55449</wp:posOffset>
                </wp:positionH>
                <wp:positionV relativeFrom="paragraph">
                  <wp:posOffset>-343637</wp:posOffset>
                </wp:positionV>
                <wp:extent cx="1656080" cy="678180"/>
                <wp:effectExtent l="0" t="0" r="0" b="0"/>
                <wp:wrapNone/>
                <wp:docPr id="1498904570" name="Group 11"/>
                <wp:cNvGraphicFramePr/>
                <a:graphic xmlns:a="http://schemas.openxmlformats.org/drawingml/2006/main">
                  <a:graphicData uri="http://schemas.microsoft.com/office/word/2010/wordprocessingGroup">
                    <wpg:wgp>
                      <wpg:cNvGrpSpPr/>
                      <wpg:grpSpPr>
                        <a:xfrm>
                          <a:off x="0" y="0"/>
                          <a:ext cx="1656080" cy="678180"/>
                          <a:chOff x="0" y="0"/>
                          <a:chExt cx="1656080" cy="678180"/>
                        </a:xfrm>
                      </wpg:grpSpPr>
                      <wps:wsp>
                        <wps:cNvPr id="1759402259" name="Text Box 1"/>
                        <wps:cNvSpPr txBox="1">
                          <a:spLocks noChangeArrowheads="1"/>
                        </wps:cNvSpPr>
                        <wps:spPr bwMode="auto">
                          <a:xfrm>
                            <a:off x="0" y="0"/>
                            <a:ext cx="1656080" cy="678180"/>
                          </a:xfrm>
                          <a:prstGeom prst="rect">
                            <a:avLst/>
                          </a:prstGeom>
                          <a:noFill/>
                          <a:ln w="9525">
                            <a:noFill/>
                            <a:miter lim="800000"/>
                            <a:headEnd/>
                            <a:tailEnd/>
                          </a:ln>
                        </wps:spPr>
                        <wps:txbx>
                          <w:txbxContent>
                            <w:p w14:paraId="5B02D072" w14:textId="25F3C541" w:rsidR="00BF38DF" w:rsidRPr="0057487E" w:rsidRDefault="00BF38DF" w:rsidP="00BF38DF">
                              <w:pPr>
                                <w:rPr>
                                  <w:rFonts w:ascii="Righteous" w:hAnsi="Righteous"/>
                                  <w:sz w:val="56"/>
                                  <w:szCs w:val="56"/>
                                </w:rPr>
                              </w:pPr>
                              <w:r w:rsidRPr="0057487E">
                                <w:rPr>
                                  <w:rFonts w:ascii="Righteous" w:hAnsi="Righteous"/>
                                  <w:sz w:val="56"/>
                                  <w:szCs w:val="56"/>
                                </w:rPr>
                                <w:t>0</w:t>
                              </w:r>
                              <w:r>
                                <w:rPr>
                                  <w:rFonts w:ascii="Righteous" w:hAnsi="Righteous"/>
                                  <w:sz w:val="56"/>
                                  <w:szCs w:val="56"/>
                                </w:rPr>
                                <w:t>6</w:t>
                              </w:r>
                            </w:p>
                          </w:txbxContent>
                        </wps:txbx>
                        <wps:bodyPr rot="0" vert="horz" wrap="square" lIns="91440" tIns="45720" rIns="91440" bIns="45720" anchor="t" anchorCtr="0">
                          <a:spAutoFit/>
                        </wps:bodyPr>
                      </wps:wsp>
                      <wps:wsp>
                        <wps:cNvPr id="171394852" name="Straight Connector 2"/>
                        <wps:cNvCnPr/>
                        <wps:spPr>
                          <a:xfrm>
                            <a:off x="81886" y="502124"/>
                            <a:ext cx="559558" cy="0"/>
                          </a:xfrm>
                          <a:prstGeom prst="line">
                            <a:avLst/>
                          </a:prstGeom>
                          <a:ln w="76200">
                            <a:solidFill>
                              <a:schemeClr val="bg1">
                                <a:lumMod val="50000"/>
                              </a:schemeClr>
                            </a:solidFill>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1B455101" id="Group 11" o:spid="_x0000_s1042" style="position:absolute;margin-left:-4.35pt;margin-top:-27.05pt;width:130.4pt;height:53.4pt;z-index:251674624" coordsize="16560,67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HXjKQMAAL8HAAAOAAAAZHJzL2Uyb0RvYy54bWy8VWtv0zAU/Y7Ef7D8naXNmq6tlk2jewhp&#13;&#10;wMTgB7iOk1g4drDdJePXc33dZN3YQBoS/ZD6cZ/H59jHp32jyJ2wThqd0+nBhBKhuSmkrnL67evl&#13;&#10;uwUlzjNdMGW0yOm9cPT05O2b465didTURhXCEgii3aprc1p7366SxPFaNMwdmFZo2CyNbZiHqa2S&#13;&#10;wrIOojcqSSeTedIZW7TWcOEcrJ7HTXqC8ctScP+5LJ3wROUUavP4tfjdhG9ycsxWlWVtLfmuDPaK&#13;&#10;KhomNSQdQ50zz8jWyt9CNZJb40zpD7hpElOWkgvsAbqZTp50c2XNtsVeqlVXtSNMAO0TnF4dln+6&#13;&#10;u7LtbXtjAYmurQALnIVe+tI24R+qJD1Cdj9CJnpPOCxO59l8sgBkOezNjxZTGCOmvAbgf3Pj9cWf&#13;&#10;HZMhbfKomK4FergHBNy/IXBbs1YgsG4FCNxYIgvo5ShbziZpmi0p0awBtn4Nbb43PZmGpkIRYB3A&#13;&#10;Ir6HZXDBQ3ftteHfHdFmXTNdiTNrTVcLVkCZ6AnNjK4xjgtBNt1HU0AatvUGA/0D4iNwbNVa56+E&#13;&#10;aUgY5NSCCDA6u7t2HvoA08EkHK82l1IpPDSlSZfTZZZm6LC300gPOlWyyeliEn7xlEOTF7pAZ8+k&#13;&#10;imNIoDTkCV2HRmPLvt/0iPN8AHNjinuAwZooS7hGYFAb+5OSDiSZU/djy6ygRH3QAOVyOpsFDeNk&#13;&#10;lh2lMLH7O5v9HaY5hMqppyQO1x51H1p27RlAfikRjVBlrGRXMhAtVvwfGDc9XM4WWToQ7tZbJqva&#13;&#10;k7XRGs7NWJIOaAH11nqn0wHXQS2jSEGAizklIMZskk7TWTymQa1ZtswyuJGDWPEEX2aNkjoohK1e&#13;&#10;YE2kytEcLmE0c0bJIhAJ8Q3Xt1grS+4YXLybKupEbRsgfFzLBhJBCXjbB3Pk5l6k54nk/L0SIY3S&#13;&#10;X0QJlAIhHsYiHudlnAvtEQOMBNbBrYQqR8dd9X9y3NkHV4FPyuic/j3r6IGZjfajcyO1sc8F8H28&#13;&#10;NKDSaD9IKfb9wNeg5TBDwuKFCa8EYrh70cIztD9H+4d39+QXAAAA//8DAFBLAwQUAAYACAAAACEA&#13;&#10;MHr5nuMAAAAOAQAADwAAAGRycy9kb3ducmV2LnhtbExPS0vDQBC+C/6HZQRv7SbR2JJmU0p9nIpg&#13;&#10;K4i3bXaahGZnQ3abpP/e8aSXeTDffI98PdlWDNj7xpGCeB6BQCqdaahS8Hl4nS1B+KDJ6NYRKrii&#13;&#10;h3Vxe5PrzLiRPnDYh0owCflMK6hD6DIpfVmj1X7uOiS+nVxvdeC1r6Tp9cjktpVJFD1JqxtihVp3&#13;&#10;uK2xPO8vVsHbqMfNQ/wy7M6n7fX7kL5/7WJU6v5uel5x2axABJzC3wf8ZmD/ULCxo7uQ8aJVMFsu&#13;&#10;GMk9fYxBMCBJEx6OCtJkAbLI5f8YxQ8AAAD//wMAUEsBAi0AFAAGAAgAAAAhALaDOJL+AAAA4QEA&#13;&#10;ABMAAAAAAAAAAAAAAAAAAAAAAFtDb250ZW50X1R5cGVzXS54bWxQSwECLQAUAAYACAAAACEAOP0h&#13;&#10;/9YAAACUAQAACwAAAAAAAAAAAAAAAAAvAQAAX3JlbHMvLnJlbHNQSwECLQAUAAYACAAAACEAgyh1&#13;&#10;4ykDAAC/BwAADgAAAAAAAAAAAAAAAAAuAgAAZHJzL2Uyb0RvYy54bWxQSwECLQAUAAYACAAAACEA&#13;&#10;MHr5nuMAAAAOAQAADwAAAAAAAAAAAAAAAACDBQAAZHJzL2Rvd25yZXYueG1sUEsFBgAAAAAEAAQA&#13;&#10;8wAAAJMGAAAAAA==&#13;&#10;">
                <v:shape id="Text Box 1" o:spid="_x0000_s1043" type="#_x0000_t202" style="position:absolute;width:16560;height:6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qP/zQAAAOgAAAAPAAAAZHJzL2Rvd25yZXYueG1sRI/BasJA&#13;&#10;EIbvhb7DMoXe6q6hqTW6imgLHnpR0/uQHbPB7GzIria+fbdQ6GVg5uf/hm+5Hl0rbtSHxrOG6USB&#13;&#10;IK68abjWUJ4+X95BhIhssPVMGu4UYL16fFhiYfzAB7odYy0ShEOBGmyMXSFlqCw5DBPfEafs7HuH&#13;&#10;Ma19LU2PQ4K7VmZKvUmHDacPFjvaWqoux6vTEKPZTO/lhwv77/FrN1hV5Vhq/fw07hZpbBYgIo3x&#13;&#10;v/GH2JvkMMvnryrL8jn8iqUDyNUPAAAA//8DAFBLAQItABQABgAIAAAAIQDb4fbL7gAAAIUBAAAT&#13;&#10;AAAAAAAAAAAAAAAAAAAAAABbQ29udGVudF9UeXBlc10ueG1sUEsBAi0AFAAGAAgAAAAhAFr0LFu/&#13;&#10;AAAAFQEAAAsAAAAAAAAAAAAAAAAAHwEAAF9yZWxzLy5yZWxzUEsBAi0AFAAGAAgAAAAhAKCCo//N&#13;&#10;AAAA6AAAAA8AAAAAAAAAAAAAAAAABwIAAGRycy9kb3ducmV2LnhtbFBLBQYAAAAAAwADALcAAAAB&#13;&#10;AwAAAAA=&#13;&#10;" filled="f" stroked="f">
                  <v:textbox style="mso-fit-shape-to-text:t">
                    <w:txbxContent>
                      <w:p w14:paraId="5B02D072" w14:textId="25F3C541" w:rsidR="00BF38DF" w:rsidRPr="0057487E" w:rsidRDefault="00BF38DF" w:rsidP="00BF38DF">
                        <w:pPr>
                          <w:rPr>
                            <w:rFonts w:ascii="Righteous" w:hAnsi="Righteous"/>
                            <w:sz w:val="56"/>
                            <w:szCs w:val="56"/>
                          </w:rPr>
                        </w:pPr>
                        <w:r w:rsidRPr="0057487E">
                          <w:rPr>
                            <w:rFonts w:ascii="Righteous" w:hAnsi="Righteous"/>
                            <w:sz w:val="56"/>
                            <w:szCs w:val="56"/>
                          </w:rPr>
                          <w:t>0</w:t>
                        </w:r>
                        <w:r>
                          <w:rPr>
                            <w:rFonts w:ascii="Righteous" w:hAnsi="Righteous"/>
                            <w:sz w:val="56"/>
                            <w:szCs w:val="56"/>
                          </w:rPr>
                          <w:t>6</w:t>
                        </w:r>
                      </w:p>
                    </w:txbxContent>
                  </v:textbox>
                </v:shape>
                <v:line id="Straight Connector 2" o:spid="_x0000_s1044" style="position:absolute;visibility:visible;mso-wrap-style:square" from="818,5021" to="6414,5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7B30AAAAOcAAAAPAAAAZHJzL2Rvd25yZXYueG1sRI9BS8NA&#13;&#10;FITvQv/D8gre7KZp1Zp2W0QpeqrYpsXjI/uapM2+DbtrE/31riB4GRiG+YZZrHrTiAs5X1tWMB4l&#13;&#10;IIgLq2suFeS79c0MhA/IGhvLpOCLPKyWg6sFZtp2/E6XbShFhLDPUEEVQptJ6YuKDPqRbYljdrTO&#13;&#10;YIjWlVI77CLcNDJNkjtpsOa4UGFLTxUV5+2nUXD4cM2uO03a9UtyTDfT7/xtv8mVuh72z/Moj3MQ&#13;&#10;gfrw3/hDvOr44X48eZjOblP4/RU9yOUPAAAA//8DAFBLAQItABQABgAIAAAAIQDb4fbL7gAAAIUB&#13;&#10;AAATAAAAAAAAAAAAAAAAAAAAAABbQ29udGVudF9UeXBlc10ueG1sUEsBAi0AFAAGAAgAAAAhAFr0&#13;&#10;LFu/AAAAFQEAAAsAAAAAAAAAAAAAAAAAHwEAAF9yZWxzLy5yZWxzUEsBAi0AFAAGAAgAAAAhAF3T&#13;&#10;sHfQAAAA5wAAAA8AAAAAAAAAAAAAAAAABwIAAGRycy9kb3ducmV2LnhtbFBLBQYAAAAAAwADALcA&#13;&#10;AAAEAwAAAAA=&#13;&#10;" strokecolor="#7f7f7f [1612]" strokeweight="6pt">
                  <v:stroke joinstyle="miter"/>
                </v:line>
              </v:group>
            </w:pict>
          </mc:Fallback>
        </mc:AlternateContent>
      </w:r>
      <w:r w:rsidRPr="00BF38DF">
        <w:rPr>
          <w:caps w:val="0"/>
          <w:color w:val="FFFFFF" w:themeColor="background1"/>
        </w:rPr>
        <w:t xml:space="preserve">Bab 6 </w:t>
      </w:r>
      <w:r>
        <w:rPr>
          <w:caps w:val="0"/>
        </w:rPr>
        <w:br/>
      </w:r>
      <w:proofErr w:type="spellStart"/>
      <w:r w:rsidRPr="00BF38DF">
        <w:rPr>
          <w:rFonts w:ascii="Righteous" w:hAnsi="Righteous"/>
          <w:b w:val="0"/>
          <w:bCs/>
          <w:caps w:val="0"/>
          <w:sz w:val="44"/>
          <w:szCs w:val="32"/>
        </w:rPr>
        <w:t>Pembahasan</w:t>
      </w:r>
      <w:bookmarkEnd w:id="78"/>
      <w:bookmarkEnd w:id="79"/>
      <w:proofErr w:type="spellEnd"/>
    </w:p>
    <w:p w14:paraId="61441FE1" w14:textId="0BD79C3B" w:rsidR="0081514F" w:rsidRDefault="0081514F" w:rsidP="00DA3217">
      <w:pPr>
        <w:spacing w:before="40" w:after="40" w:line="276" w:lineRule="auto"/>
        <w:rPr>
          <w:rFonts w:ascii="Cambria" w:hAnsi="Cambria" w:cs="Arial"/>
          <w:noProof/>
          <w:lang w:val="id-ID"/>
        </w:rPr>
      </w:pPr>
    </w:p>
    <w:p w14:paraId="699135B5" w14:textId="776A2848" w:rsidR="00BF38DF" w:rsidRDefault="00BF38DF" w:rsidP="00DA3217">
      <w:pPr>
        <w:spacing w:before="40" w:after="40" w:line="276" w:lineRule="auto"/>
        <w:rPr>
          <w:rFonts w:ascii="Cambria" w:hAnsi="Cambria" w:cs="Arial"/>
          <w:noProof/>
          <w:lang w:val="id-ID"/>
        </w:rPr>
      </w:pPr>
    </w:p>
    <w:p w14:paraId="3E983836" w14:textId="77777777" w:rsidR="00145E00" w:rsidRPr="0057487E" w:rsidRDefault="00145E00" w:rsidP="00DA3217">
      <w:pPr>
        <w:spacing w:before="40" w:after="40" w:line="276" w:lineRule="auto"/>
        <w:rPr>
          <w:rFonts w:ascii="Cambria" w:hAnsi="Cambria" w:cs="Arial"/>
          <w:noProof/>
          <w:lang w:val="id-ID"/>
        </w:rPr>
      </w:pPr>
    </w:p>
    <w:p w14:paraId="0D87DBEC" w14:textId="3F486EB5" w:rsidR="0081514F" w:rsidRPr="0057487E" w:rsidRDefault="0081514F" w:rsidP="00B342D4">
      <w:pPr>
        <w:spacing w:before="40" w:after="40" w:line="360" w:lineRule="auto"/>
        <w:ind w:firstLine="426"/>
        <w:jc w:val="both"/>
        <w:rPr>
          <w:rFonts w:ascii="Cambria" w:hAnsi="Cambria" w:cs="Arial"/>
          <w:noProof/>
          <w:lang w:val="id-ID"/>
        </w:rPr>
      </w:pPr>
      <w:r w:rsidRPr="0057487E">
        <w:rPr>
          <w:rFonts w:ascii="Cambria" w:hAnsi="Cambria" w:cs="Arial"/>
          <w:noProof/>
          <w:lang w:val="id-ID"/>
        </w:rPr>
        <w:t xml:space="preserve">Meskipun di tingkat global maupun tingkat pemerintahan pencanangan kesetaraan gender sudah jadikan ketetapan pada kenyataannya belum sesuai harapan. Ketidakberpihakan berbagai sektor terhadap keberadaan perempuan realitasnya masih saja ada dalam kehidupan sosial kita. Hal ini tentunya berdampak pada konflik di ruang publik khususnya pada dunia kerja. Perempuan masih belum mendapatkan porsi yang tepat sebagai pemimpin. Syarat seperti belum menikah, berpenampilan menarik mendulang kesulitan bagi perempuan pada posisi ini (Puspa &amp; Larasati, 2021). Hambatan lain bagi perempuan dalam menjalani karier karena perempuan dinilai tidak mampu memimpin dan membuat kebijakan tegas karena patron yang telah membentuk perempuan sebagai makhluk yang memiliki perasaan (Handayani, 2019). Hal ini diartikan bahwa perempuan tidak dapat memberikan keputusan ketika menggunakan sisi perasaan dalam menilai sebuah keputusan. (Putra D.K.S, 2012). </w:t>
      </w:r>
    </w:p>
    <w:p w14:paraId="300CB6C4" w14:textId="4233B82D" w:rsidR="0081514F" w:rsidRPr="0057487E" w:rsidRDefault="0081514F" w:rsidP="00B342D4">
      <w:pPr>
        <w:spacing w:before="40" w:after="40" w:line="360" w:lineRule="auto"/>
        <w:ind w:firstLine="426"/>
        <w:jc w:val="both"/>
        <w:rPr>
          <w:rFonts w:ascii="Cambria" w:hAnsi="Cambria" w:cs="Arial"/>
          <w:noProof/>
          <w:lang w:val="id-ID"/>
        </w:rPr>
      </w:pPr>
      <w:r w:rsidRPr="0057487E">
        <w:rPr>
          <w:rFonts w:ascii="Cambria" w:hAnsi="Cambria" w:cs="Arial"/>
          <w:noProof/>
          <w:lang w:val="id-ID"/>
        </w:rPr>
        <w:t xml:space="preserve">Pada bidang akademisi saat ini perempuan sudah mengalami peningkatan meskipun tetap saja mengalami hambatan pada organisasi kerja. Peningkatan representasi perempuan mengalami peningkatan terlihat pada hasil penelitian yang menunjukkan lulusan pada perguruan tinggi yaitu fakultas plastik, fakultas lingkungan (Aluko, 2017; Moraba &amp; Babatunde, 2020). Selain peningkatan pendidikan perempuan sudah mengalami perubahan, ternyata masih </w:t>
      </w:r>
      <w:r w:rsidRPr="0057487E">
        <w:rPr>
          <w:rFonts w:ascii="Cambria" w:hAnsi="Cambria" w:cs="Arial"/>
          <w:noProof/>
          <w:lang w:val="id-ID"/>
        </w:rPr>
        <w:lastRenderedPageBreak/>
        <w:t>saja belum mendapat tempat dalam dunia kerja terutama dalam kepemimpinan dan selain faktor budaya hambatan lain juga terjadi pada perempuan itu sendiri (Alotaibi, 2020). faktor budaya, sosial, ekonomi dan hukum dan peran domestik perempuan semakin sulit memecahkan langit-langit kaca (Ensour et al., 2017)</w:t>
      </w:r>
    </w:p>
    <w:p w14:paraId="18D2D9D7" w14:textId="70591831" w:rsidR="0081514F" w:rsidRPr="00BF38DF" w:rsidRDefault="0081514F" w:rsidP="00B342D4">
      <w:pPr>
        <w:pStyle w:val="DaftarParagraf"/>
        <w:numPr>
          <w:ilvl w:val="0"/>
          <w:numId w:val="13"/>
        </w:numPr>
        <w:spacing w:before="40" w:beforeAutospacing="0" w:after="40" w:line="360" w:lineRule="auto"/>
        <w:ind w:left="284" w:hanging="283"/>
        <w:jc w:val="both"/>
        <w:rPr>
          <w:rFonts w:ascii="Cambria" w:hAnsi="Cambria" w:cs="Arial"/>
          <w:b/>
          <w:bCs/>
          <w:noProof/>
          <w:lang w:val="id-ID"/>
        </w:rPr>
      </w:pPr>
      <w:bookmarkStart w:id="80" w:name="_Hlk121564623"/>
      <w:bookmarkEnd w:id="80"/>
      <w:r w:rsidRPr="00BF38DF">
        <w:rPr>
          <w:rFonts w:ascii="Cambria" w:hAnsi="Cambria" w:cs="Arial"/>
          <w:b/>
          <w:bCs/>
          <w:noProof/>
          <w:lang w:val="id-ID"/>
        </w:rPr>
        <w:t>Persepsi terhadap prestasi, partisipasi dan representasi karier dosen perempuan di Universitas Bhayangkara Jakarta Raya</w:t>
      </w:r>
    </w:p>
    <w:p w14:paraId="6BFBCE97" w14:textId="4B890F5C" w:rsidR="0081514F" w:rsidRPr="0057487E" w:rsidRDefault="0081514F" w:rsidP="00B342D4">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Hambatan karier perempuan di beberapa perguruan tinggi terkait dengan kepemimpinan perempuan diantaranya ada pada level perbedaan gender dan budaya(M. S. Khan et al., 2019), memandang sebelah mata pada bidang pendidikan perempuan (Smith, 2018). Tantangan terhadap pencapaian prestasi dokter perempuan sebagai pemimpin kurangnya mentor, diskriminasi, bias gender. lingkungan budaya setempat (Butkus et al., 2018),</w:t>
      </w:r>
    </w:p>
    <w:p w14:paraId="36316D9E" w14:textId="199C0B51" w:rsidR="0081514F" w:rsidRPr="00BF38DF" w:rsidRDefault="0081514F" w:rsidP="00B342D4">
      <w:pPr>
        <w:pStyle w:val="DaftarParagraf"/>
        <w:numPr>
          <w:ilvl w:val="0"/>
          <w:numId w:val="13"/>
        </w:numPr>
        <w:spacing w:before="40" w:beforeAutospacing="0" w:after="40" w:line="360" w:lineRule="auto"/>
        <w:ind w:left="284" w:hanging="284"/>
        <w:jc w:val="both"/>
        <w:rPr>
          <w:rFonts w:ascii="Cambria" w:hAnsi="Cambria" w:cs="Arial"/>
          <w:b/>
          <w:bCs/>
          <w:noProof/>
          <w:lang w:val="id-ID"/>
        </w:rPr>
      </w:pPr>
      <w:r w:rsidRPr="00BF38DF">
        <w:rPr>
          <w:rFonts w:ascii="Cambria" w:hAnsi="Cambria" w:cs="Arial"/>
          <w:b/>
          <w:bCs/>
          <w:noProof/>
          <w:lang w:val="id-ID"/>
        </w:rPr>
        <w:t>Faktor-faktor yang menghambat prestasi, partisipasi, dan representasi karier dosen perempuan di Universitas Bhayangkara Jakarta Raya.</w:t>
      </w:r>
    </w:p>
    <w:p w14:paraId="21471C7E" w14:textId="58CBF955" w:rsidR="0081514F" w:rsidRPr="0057487E" w:rsidRDefault="0081514F" w:rsidP="00B342D4">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Hasil penelitian (Maheshwari, 2020) menunjukkan bahwa hambatan dan faktor pendukung pemimpin perempuan pada tingkat universitas tidak ada keseimbangan dalam kehidupan kerja, persepsi bawahan tentang pemimpin perempuan, jaringan sosial dan faktor pribadi dan faktor yang mendukung perempuan dalam kemajuan karier dukungan keluarga, mentor yang berkelanjutan dan mengubah pola fikir. Kurangnya percaya diri juga menjadi salah satu hambatan perempuan dalam menjalani karier (Cannizzo, 2017). Kemajuan karier perempuan sampai ke</w:t>
      </w:r>
      <w:r w:rsidR="00001990" w:rsidRPr="0057487E">
        <w:rPr>
          <w:rFonts w:ascii="Cambria" w:hAnsi="Cambria" w:cs="Arial"/>
          <w:noProof/>
          <w:lang w:val="id-ID"/>
        </w:rPr>
        <w:t xml:space="preserve"> </w:t>
      </w:r>
      <w:r w:rsidRPr="0057487E">
        <w:rPr>
          <w:rFonts w:ascii="Cambria" w:hAnsi="Cambria" w:cs="Arial"/>
          <w:noProof/>
          <w:lang w:val="id-ID"/>
        </w:rPr>
        <w:lastRenderedPageBreak/>
        <w:t>jenjang profesor melalui kegiatan penelitian masih dianggap sebagai beban kerja (T. Khan, 2021).</w:t>
      </w:r>
    </w:p>
    <w:p w14:paraId="401CDC4C" w14:textId="3B05A5BB" w:rsidR="0081514F" w:rsidRPr="0057487E" w:rsidRDefault="0081514F" w:rsidP="00B342D4">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Bila dikaitkan dengan penelitian ini menunjukkan bahwa faktor pribadi merupakan salah satu dari hambatan dalam kepemimpinan sebagai pejabat struktural dan sekaligus sebagai dosen. Dukungan Ubhara Jaya terhadap keberadaan perempuan sebagai pemimpin terlihat pada pengisian jabatan Kepala Program Studi, Wakil Dekan, Dekan dan bahkan Wakil Rektor 4 yang sudah mengalami pergantian pemimpin dua kali tetap terisi oleh perempuan. Artinya sudah ada keseimbangan penempatan kepemimpinan perempuan pada masing-masing fakultas dalam pengisian jabatan yang diduduki oleh perempuan yang juga berperan sebagai dosen.</w:t>
      </w:r>
    </w:p>
    <w:p w14:paraId="2E3C373D" w14:textId="55F595F2" w:rsidR="0081514F" w:rsidRPr="0057487E" w:rsidRDefault="0081514F" w:rsidP="00B342D4">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 Hambatan mendasar dari pejabat perempuan yang menjabat sebagai struktural sekaligus sebagai dosen adalah datang dari diri sendiri. Pada hasil penelitian (Maheshwari, 2020) disebutkan juga bahwa faktor lain penghambat karier dosen menjadi pejabat struktural disebutkan juga karena faktor pribadi yaitu pada pola pikir perempuan itu sendiri. Kurang percaya diri (Cannizzo, 2017).</w:t>
      </w:r>
    </w:p>
    <w:p w14:paraId="571FDAA7" w14:textId="5800A901" w:rsidR="0081514F" w:rsidRPr="0057487E" w:rsidRDefault="0081514F" w:rsidP="00B342D4">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Hasil penelitian ini juga ditemukan bahwa faktor pribadi juga menjadi penghambat karier dosen perempuan yang menjabat sebagai struktural datang dari diri perempuan itu sendiri. Faktor penghambat dibagi menjadi dua yaitu faktor internal dan faktor eksternal. Faktor internal yaitu yang datang dari diri perempuan itu sendiri seperti urusan domestik, </w:t>
      </w:r>
      <w:r w:rsidRPr="0057487E">
        <w:rPr>
          <w:rFonts w:ascii="Cambria" w:hAnsi="Cambria" w:cs="Arial"/>
          <w:i/>
          <w:iCs/>
          <w:noProof/>
          <w:lang w:val="id-ID"/>
        </w:rPr>
        <w:t>upgrade</w:t>
      </w:r>
      <w:r w:rsidRPr="0057487E">
        <w:rPr>
          <w:rFonts w:ascii="Cambria" w:hAnsi="Cambria" w:cs="Arial"/>
          <w:noProof/>
          <w:lang w:val="id-ID"/>
        </w:rPr>
        <w:t xml:space="preserve"> diri, kepribadian, masalah psikis, percaya diri, emosi, ego, cemburu, kemampuan me</w:t>
      </w:r>
      <w:r w:rsidR="00001990" w:rsidRPr="0057487E">
        <w:rPr>
          <w:rFonts w:ascii="Cambria" w:hAnsi="Cambria" w:cs="Arial"/>
          <w:noProof/>
          <w:lang w:val="id-ID"/>
        </w:rPr>
        <w:t>-</w:t>
      </w:r>
      <w:r w:rsidRPr="0057487E">
        <w:rPr>
          <w:rFonts w:ascii="Cambria" w:hAnsi="Cambria" w:cs="Arial"/>
          <w:i/>
          <w:iCs/>
          <w:noProof/>
          <w:lang w:val="id-ID"/>
        </w:rPr>
        <w:lastRenderedPageBreak/>
        <w:t>manage</w:t>
      </w:r>
      <w:r w:rsidRPr="0057487E">
        <w:rPr>
          <w:rFonts w:ascii="Cambria" w:hAnsi="Cambria" w:cs="Arial"/>
          <w:noProof/>
          <w:lang w:val="id-ID"/>
        </w:rPr>
        <w:t xml:space="preserve"> waktu. Sedangkan hambatan yang datang dari eksternal meliputi senioritas, kesadaran dan beban kerja. </w:t>
      </w:r>
    </w:p>
    <w:p w14:paraId="7C141B0C" w14:textId="77777777" w:rsidR="0081514F" w:rsidRPr="0057487E" w:rsidRDefault="0081514F" w:rsidP="00B342D4">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ab/>
        <w:t>Meskipun belum terlihat adanya keseimbangan penempatan perempuan pada level kepemimpinan di bidang akademik yang disebabkan karena sistem birokratis namun sedang terus diupayakan pada adanya keselarasan seperti yang sudah diterapkan pada sistem internasional barat. Pilihan karier dosen di Indonesia saat ini dianggap sebagai karier yang ramah keluarga (Toyibah, 2020).</w:t>
      </w:r>
    </w:p>
    <w:p w14:paraId="2A5E8828" w14:textId="77777777"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br w:type="page"/>
      </w:r>
    </w:p>
    <w:p w14:paraId="079A367C" w14:textId="3579D348" w:rsidR="0081514F" w:rsidRPr="00BF38DF" w:rsidRDefault="00BF38DF" w:rsidP="00BF38DF">
      <w:pPr>
        <w:pStyle w:val="Judul1"/>
        <w:jc w:val="left"/>
      </w:pPr>
      <w:bookmarkStart w:id="81" w:name="_Toc122071947"/>
      <w:bookmarkStart w:id="82" w:name="_Toc128841238"/>
      <w:bookmarkStart w:id="83" w:name="_Toc141691797"/>
      <w:bookmarkEnd w:id="81"/>
      <w:r>
        <w:rPr>
          <w:caps w:val="0"/>
          <w:noProof/>
          <w:color w:val="FFFFFF" w:themeColor="background1"/>
          <w:lang w:val="id-ID"/>
        </w:rPr>
        <w:lastRenderedPageBreak/>
        <mc:AlternateContent>
          <mc:Choice Requires="wpg">
            <w:drawing>
              <wp:anchor distT="0" distB="0" distL="114300" distR="114300" simplePos="0" relativeHeight="251676672" behindDoc="0" locked="0" layoutInCell="1" allowOverlap="1" wp14:anchorId="2651AD70" wp14:editId="70B13260">
                <wp:simplePos x="0" y="0"/>
                <wp:positionH relativeFrom="column">
                  <wp:posOffset>-71755</wp:posOffset>
                </wp:positionH>
                <wp:positionV relativeFrom="paragraph">
                  <wp:posOffset>-306766</wp:posOffset>
                </wp:positionV>
                <wp:extent cx="1656080" cy="678180"/>
                <wp:effectExtent l="0" t="0" r="0" b="0"/>
                <wp:wrapNone/>
                <wp:docPr id="543920757" name="Group 12"/>
                <wp:cNvGraphicFramePr/>
                <a:graphic xmlns:a="http://schemas.openxmlformats.org/drawingml/2006/main">
                  <a:graphicData uri="http://schemas.microsoft.com/office/word/2010/wordprocessingGroup">
                    <wpg:wgp>
                      <wpg:cNvGrpSpPr/>
                      <wpg:grpSpPr>
                        <a:xfrm>
                          <a:off x="0" y="0"/>
                          <a:ext cx="1656080" cy="678180"/>
                          <a:chOff x="0" y="0"/>
                          <a:chExt cx="1656080" cy="678180"/>
                        </a:xfrm>
                      </wpg:grpSpPr>
                      <wps:wsp>
                        <wps:cNvPr id="2119261791" name="Text Box 1"/>
                        <wps:cNvSpPr txBox="1">
                          <a:spLocks noChangeArrowheads="1"/>
                        </wps:cNvSpPr>
                        <wps:spPr bwMode="auto">
                          <a:xfrm>
                            <a:off x="0" y="0"/>
                            <a:ext cx="1656080" cy="678180"/>
                          </a:xfrm>
                          <a:prstGeom prst="rect">
                            <a:avLst/>
                          </a:prstGeom>
                          <a:noFill/>
                          <a:ln w="9525">
                            <a:noFill/>
                            <a:miter lim="800000"/>
                            <a:headEnd/>
                            <a:tailEnd/>
                          </a:ln>
                        </wps:spPr>
                        <wps:txbx>
                          <w:txbxContent>
                            <w:p w14:paraId="6F5C60A6" w14:textId="32751D2B" w:rsidR="00BF38DF" w:rsidRPr="0057487E" w:rsidRDefault="00BF38DF" w:rsidP="00BF38DF">
                              <w:pPr>
                                <w:rPr>
                                  <w:rFonts w:ascii="Righteous" w:hAnsi="Righteous"/>
                                  <w:sz w:val="56"/>
                                  <w:szCs w:val="56"/>
                                </w:rPr>
                              </w:pPr>
                              <w:r w:rsidRPr="0057487E">
                                <w:rPr>
                                  <w:rFonts w:ascii="Righteous" w:hAnsi="Righteous"/>
                                  <w:sz w:val="56"/>
                                  <w:szCs w:val="56"/>
                                </w:rPr>
                                <w:t>0</w:t>
                              </w:r>
                              <w:r>
                                <w:rPr>
                                  <w:rFonts w:ascii="Righteous" w:hAnsi="Righteous"/>
                                  <w:sz w:val="56"/>
                                  <w:szCs w:val="56"/>
                                </w:rPr>
                                <w:t>7</w:t>
                              </w:r>
                            </w:p>
                          </w:txbxContent>
                        </wps:txbx>
                        <wps:bodyPr rot="0" vert="horz" wrap="square" lIns="91440" tIns="45720" rIns="91440" bIns="45720" anchor="t" anchorCtr="0">
                          <a:spAutoFit/>
                        </wps:bodyPr>
                      </wps:wsp>
                      <wps:wsp>
                        <wps:cNvPr id="2135938898" name="Straight Connector 2"/>
                        <wps:cNvCnPr/>
                        <wps:spPr>
                          <a:xfrm>
                            <a:off x="81886" y="502124"/>
                            <a:ext cx="559558" cy="0"/>
                          </a:xfrm>
                          <a:prstGeom prst="line">
                            <a:avLst/>
                          </a:prstGeom>
                          <a:ln w="76200">
                            <a:solidFill>
                              <a:schemeClr val="bg1">
                                <a:lumMod val="50000"/>
                              </a:schemeClr>
                            </a:solidFill>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2651AD70" id="Group 12" o:spid="_x0000_s1045" style="position:absolute;margin-left:-5.65pt;margin-top:-24.15pt;width:130.4pt;height:53.4pt;z-index:251676672" coordsize="16560,67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FBQKgMAAMAHAAAOAAAAZHJzL2Uyb0RvYy54bWy8Vdlu1DAUfUfiHyy/00zSZjY1rcp0ERJL&#13;&#10;RcsHeBwnsXDsYHualK/n+nqSDlBAAol5yHi56/E59un50CryIKyTRhc0PZpRIjQ3pdR1QT/dX79a&#13;&#10;UuI80yVTRouCPgpHz89evjjtu7XITGNUKSyBINqt+66gjffdOkkcb0TL3JHphIbNytiWeZjaOikt&#13;&#10;6yF6q5JsNpsnvbFlZw0XzsHqZdykZxi/qgT3H6rKCU9UQaE2j1+L3234JmenbF1b1jWS78tgf1FF&#13;&#10;y6SGpFOoS+YZ2Vn5U6hWcmucqfwRN21iqkpygT1AN+nsh25urNl12Eu97utuggmg/QGnvw7L3z/c&#13;&#10;2O6uu7WARN/VgAXOQi9DZdvwD1WSASF7nCATgyccFtN5Pp8tAVkOe/PFMoUxYsobAP4nN95c/d4x&#13;&#10;GdMm3xXTd0AP94SA+zcE7hrWCQTWrQGBW0tkWdAsTVfZPF2sUko0a4Gt96HN12YgaWgqFAHWASzi&#13;&#10;B1iG9vHQXffW8M+OaLNpmK7FhbWmbwQroUz0hGYm1xjHhSDb/p0pIQ3beYOB/gHxCTi27qzzN8K0&#13;&#10;JAwKakEEGJ09vHUe+gDT0SQcrzbXUik8NKVJX9BVnuXocLDTSg86VbIt6HIWfvGUQ5NXukRnz6SK&#13;&#10;Y0igNOQJXYdGY8t+2A6I82IEc2vKR4DBmihLuEZg0Bj7lZIeJFlQ92XHrKBEvdEA5So9OQkaxslJ&#13;&#10;vshgYg93toc7THMIVVBPSRxuPOo+tOy6C4D8WiIaocpYyb5kIFqs+D8w7jhfHS+XK7glI+PuvGWy&#13;&#10;bjzZGK3h4Iwl2QgXcG+j90IdgR3lMqkUFLicUwJqzGdZmp3EcxrlmuerPIdkQa14hL+mjZI6SISt&#13;&#10;f0GbyJXFHG5hNHNGyTIwCQEO97fYKEseGNy82zoKRe1aYHxcy0cWQQl43QdzJOdBpOeZ5PyjEiGN&#13;&#10;0h9FBZwCJR7HIr7PyzgX2iMGGAmsg1sFVU6O++p/57i3D64C35TJOftz1skDMxvtJ+dWamOfC+CH&#13;&#10;eGtApdF+1FLs+4mwQcxhhozFGxOeCcRw/6SFd+hwjvZPD+/ZNwAAAP//AwBQSwMEFAAGAAgAAAAh&#13;&#10;AMxeIGnkAAAADwEAAA8AAABkcnMvZG93bnJldi54bWxMT8tuwjAQvFfqP1hbqTdwDKQKIQ5C9HFC&#13;&#10;SIVKqDcTL0lEbEexScLfd3tqL6tZ7ew8svVoGtZj52tnJYhpBAxt4XRtSwlfx/dJAswHZbVqnEUJ&#13;&#10;d/Swzh8fMpVqN9hP7A+hZCRifaokVCG0Kee+qNAoP3UtWrpdXGdUoLUrue7UQOKm4bMoeuFG1ZYc&#13;&#10;KtXitsLiergZCR+DGjZz8dbvrpft/fsY7087gVI+P42vKxqbFbCAY/j7gN8OlB9yCnZ2N6s9ayRM&#13;&#10;hJgTlcAiIUCM2WIZAztLiJMYeJ7x/z3yHwAAAP//AwBQSwECLQAUAAYACAAAACEAtoM4kv4AAADh&#13;&#10;AQAAEwAAAAAAAAAAAAAAAAAAAAAAW0NvbnRlbnRfVHlwZXNdLnhtbFBLAQItABQABgAIAAAAIQA4&#13;&#10;/SH/1gAAAJQBAAALAAAAAAAAAAAAAAAAAC8BAABfcmVscy8ucmVsc1BLAQItABQABgAIAAAAIQCy&#13;&#10;xFBQKgMAAMAHAAAOAAAAAAAAAAAAAAAAAC4CAABkcnMvZTJvRG9jLnhtbFBLAQItABQABgAIAAAA&#13;&#10;IQDMXiBp5AAAAA8BAAAPAAAAAAAAAAAAAAAAAIQFAABkcnMvZG93bnJldi54bWxQSwUGAAAAAAQA&#13;&#10;BADzAAAAlQYAAAAA&#13;&#10;">
                <v:shape id="Text Box 1" o:spid="_x0000_s1046" type="#_x0000_t202" style="position:absolute;width:16560;height:6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TsUzAAAAOgAAAAPAAAAZHJzL2Rvd25yZXYueG1sRI9BS8NA&#13;&#10;FITvgv9heYI3u9mA1abdlmIVevBijfdH9pkNZt+G7LNJ/70rCF4GhmG+YTa7OfTqTGPqIlswiwIU&#13;&#10;cRNdx62F+v3l7hFUEmSHfWSycKEEu+311QYrFyd+o/NJWpUhnCq04EWGSuvUeAqYFnEgztlnHANK&#13;&#10;tmOr3YhThodel0Wx1AE7zgseB3ry1HydvoMFEbc3l/o5pOPH/HqYfNHcY23t7c18WGfZr0EJzfLf&#13;&#10;+EMcnYXSmFW5NA8rA7/H8inQ2x8AAAD//wMAUEsBAi0AFAAGAAgAAAAhANvh9svuAAAAhQEAABMA&#13;&#10;AAAAAAAAAAAAAAAAAAAAAFtDb250ZW50X1R5cGVzXS54bWxQSwECLQAUAAYACAAAACEAWvQsW78A&#13;&#10;AAAVAQAACwAAAAAAAAAAAAAAAAAfAQAAX3JlbHMvLnJlbHNQSwECLQAUAAYACAAAACEAiYU7FMwA&#13;&#10;AADoAAAADwAAAAAAAAAAAAAAAAAHAgAAZHJzL2Rvd25yZXYueG1sUEsFBgAAAAADAAMAtwAAAAAD&#13;&#10;AAAAAA==&#13;&#10;" filled="f" stroked="f">
                  <v:textbox style="mso-fit-shape-to-text:t">
                    <w:txbxContent>
                      <w:p w14:paraId="6F5C60A6" w14:textId="32751D2B" w:rsidR="00BF38DF" w:rsidRPr="0057487E" w:rsidRDefault="00BF38DF" w:rsidP="00BF38DF">
                        <w:pPr>
                          <w:rPr>
                            <w:rFonts w:ascii="Righteous" w:hAnsi="Righteous"/>
                            <w:sz w:val="56"/>
                            <w:szCs w:val="56"/>
                          </w:rPr>
                        </w:pPr>
                        <w:r w:rsidRPr="0057487E">
                          <w:rPr>
                            <w:rFonts w:ascii="Righteous" w:hAnsi="Righteous"/>
                            <w:sz w:val="56"/>
                            <w:szCs w:val="56"/>
                          </w:rPr>
                          <w:t>0</w:t>
                        </w:r>
                        <w:r>
                          <w:rPr>
                            <w:rFonts w:ascii="Righteous" w:hAnsi="Righteous"/>
                            <w:sz w:val="56"/>
                            <w:szCs w:val="56"/>
                          </w:rPr>
                          <w:t>7</w:t>
                        </w:r>
                      </w:p>
                    </w:txbxContent>
                  </v:textbox>
                </v:shape>
                <v:line id="Straight Connector 2" o:spid="_x0000_s1047" style="position:absolute;visibility:visible;mso-wrap-style:square" from="818,5021" to="6414,5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aW50QAAAOgAAAAPAAAAZHJzL2Rvd25yZXYueG1sRI/BSsNA&#13;&#10;EIbvgu+wjNCb3TRRSdNuiyhFTxXbKB6H7DSJZmfD7rZJ+/TuQfAy8DP838y3XI+mEydyvrWsYDZN&#13;&#10;QBBXVrdcKyj3m9schA/IGjvLpOBMHtar66slFtoO/E6nXahFhLAvUEETQl9I6auGDPqp7Ynj7mCd&#13;&#10;wRCjq6V2OES46WSaJA/SYMvxQoM9PTVU/eyORsHnl+v2w3fWb16SQ7q9u5RvH9tSqcnN+LyI43EB&#13;&#10;ItAY/ht/iFetIJ1l9/Msz+fx8ygWpUCufgEAAP//AwBQSwECLQAUAAYACAAAACEA2+H2y+4AAACF&#13;&#10;AQAAEwAAAAAAAAAAAAAAAAAAAAAAW0NvbnRlbnRfVHlwZXNdLnhtbFBLAQItABQABgAIAAAAIQBa&#13;&#10;9CxbvwAAABUBAAALAAAAAAAAAAAAAAAAAB8BAABfcmVscy8ucmVsc1BLAQItABQABgAIAAAAIQAY&#13;&#10;4aW50QAAAOgAAAAPAAAAAAAAAAAAAAAAAAcCAABkcnMvZG93bnJldi54bWxQSwUGAAAAAAMAAwC3&#13;&#10;AAAABQMAAAAA&#13;&#10;" strokecolor="#7f7f7f [1612]" strokeweight="6pt">
                  <v:stroke joinstyle="miter"/>
                </v:line>
              </v:group>
            </w:pict>
          </mc:Fallback>
        </mc:AlternateContent>
      </w:r>
      <w:r w:rsidRPr="00BF38DF">
        <w:rPr>
          <w:caps w:val="0"/>
          <w:color w:val="FFFFFF" w:themeColor="background1"/>
        </w:rPr>
        <w:t xml:space="preserve">Bab </w:t>
      </w:r>
      <w:bookmarkStart w:id="84" w:name="_Toc122071948"/>
      <w:bookmarkEnd w:id="84"/>
      <w:r w:rsidRPr="00BF38DF">
        <w:rPr>
          <w:caps w:val="0"/>
          <w:color w:val="FFFFFF" w:themeColor="background1"/>
        </w:rPr>
        <w:t xml:space="preserve">7 </w:t>
      </w:r>
      <w:r>
        <w:rPr>
          <w:caps w:val="0"/>
        </w:rPr>
        <w:br/>
      </w:r>
      <w:proofErr w:type="spellStart"/>
      <w:r w:rsidRPr="00BF38DF">
        <w:rPr>
          <w:rFonts w:ascii="Righteous" w:hAnsi="Righteous"/>
          <w:b w:val="0"/>
          <w:bCs/>
          <w:caps w:val="0"/>
          <w:sz w:val="44"/>
          <w:szCs w:val="32"/>
        </w:rPr>
        <w:t>Penutup</w:t>
      </w:r>
      <w:bookmarkEnd w:id="82"/>
      <w:bookmarkEnd w:id="83"/>
      <w:proofErr w:type="spellEnd"/>
    </w:p>
    <w:p w14:paraId="4228DF41" w14:textId="4986578E" w:rsidR="0081514F"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t xml:space="preserve"> </w:t>
      </w:r>
    </w:p>
    <w:p w14:paraId="41D9B8FA" w14:textId="77777777" w:rsidR="00BF38DF" w:rsidRPr="0057487E" w:rsidRDefault="00BF38DF" w:rsidP="00DA3217">
      <w:pPr>
        <w:spacing w:before="40" w:after="40" w:line="276" w:lineRule="auto"/>
        <w:jc w:val="both"/>
        <w:rPr>
          <w:rFonts w:ascii="Cambria" w:hAnsi="Cambria" w:cs="Arial"/>
          <w:noProof/>
          <w:lang w:val="id-ID"/>
        </w:rPr>
      </w:pPr>
    </w:p>
    <w:p w14:paraId="3509A0E6" w14:textId="12CF2CB8" w:rsidR="0081514F" w:rsidRPr="00BF38DF" w:rsidRDefault="00BF38DF" w:rsidP="00B342D4">
      <w:pPr>
        <w:pStyle w:val="Judul2"/>
        <w:numPr>
          <w:ilvl w:val="0"/>
          <w:numId w:val="14"/>
        </w:numPr>
        <w:spacing w:line="360" w:lineRule="auto"/>
        <w:ind w:left="284" w:hanging="284"/>
      </w:pPr>
      <w:bookmarkStart w:id="85" w:name="_Toc121821447"/>
      <w:bookmarkStart w:id="86" w:name="_Toc128841239"/>
      <w:bookmarkStart w:id="87" w:name="_Toc141691798"/>
      <w:bookmarkEnd w:id="85"/>
      <w:r w:rsidRPr="00BF38DF">
        <w:rPr>
          <w:caps w:val="0"/>
        </w:rPr>
        <w:t>Kesimpulan</w:t>
      </w:r>
      <w:bookmarkEnd w:id="86"/>
      <w:bookmarkEnd w:id="87"/>
    </w:p>
    <w:p w14:paraId="4D6E5AB1" w14:textId="53908CE1" w:rsidR="0081514F" w:rsidRPr="0057487E" w:rsidRDefault="0081514F" w:rsidP="00B342D4">
      <w:pPr>
        <w:spacing w:before="40" w:after="40" w:line="360" w:lineRule="auto"/>
        <w:ind w:left="284" w:firstLine="425"/>
        <w:jc w:val="both"/>
        <w:rPr>
          <w:rFonts w:ascii="Cambria" w:hAnsi="Cambria" w:cs="Arial"/>
          <w:noProof/>
          <w:lang w:val="id-ID"/>
        </w:rPr>
      </w:pPr>
      <w:r w:rsidRPr="0057487E">
        <w:rPr>
          <w:rFonts w:ascii="Cambria" w:hAnsi="Cambria" w:cs="Arial"/>
          <w:noProof/>
          <w:lang w:val="id-ID"/>
        </w:rPr>
        <w:t xml:space="preserve">Pemilihan </w:t>
      </w:r>
      <w:r w:rsidR="00507661" w:rsidRPr="0057487E">
        <w:rPr>
          <w:rFonts w:ascii="Cambria" w:hAnsi="Cambria" w:cs="Arial"/>
          <w:noProof/>
          <w:lang w:val="id-ID"/>
        </w:rPr>
        <w:t>karier</w:t>
      </w:r>
      <w:r w:rsidRPr="0057487E">
        <w:rPr>
          <w:rFonts w:ascii="Cambria" w:hAnsi="Cambria" w:cs="Arial"/>
          <w:noProof/>
          <w:lang w:val="id-ID"/>
        </w:rPr>
        <w:t xml:space="preserve"> sebagai dosen ataupun rangkap jabatan sebagai pejabat struktural </w:t>
      </w:r>
      <w:r w:rsidR="00001990" w:rsidRPr="0057487E">
        <w:rPr>
          <w:rFonts w:ascii="Cambria" w:hAnsi="Cambria" w:cs="Arial"/>
          <w:noProof/>
          <w:lang w:val="id-ID"/>
        </w:rPr>
        <w:t>sering kali</w:t>
      </w:r>
      <w:r w:rsidRPr="0057487E">
        <w:rPr>
          <w:rFonts w:ascii="Cambria" w:hAnsi="Cambria" w:cs="Arial"/>
          <w:noProof/>
          <w:lang w:val="id-ID"/>
        </w:rPr>
        <w:t xml:space="preserve"> mengalami hambatan yang berasal dari diri sendiri, misalnya ketika dihadapkan dengan permasalahan yang berasal dari persoalan keluarga. Dalam kondisi tersebut perempuan akan mengedepankan perasaannya untuk terlebih dahulu menyelesaikan persoalan keluarga. Persepsi pejabat dosen perempuan mengenai prestasi, partisipasi dan representasi di tempat kerja dan penyebab yang menghambat karier pejabat dosen perempuan dalam hal perolehan prestasi, partisipasi dan representasi di tempat kerja adalah faktor internal yang meliputi sikap, rasa percaya diri, urusan domestik, </w:t>
      </w:r>
      <w:r w:rsidRPr="0057487E">
        <w:rPr>
          <w:rFonts w:ascii="Cambria" w:hAnsi="Cambria" w:cs="Arial"/>
          <w:i/>
          <w:iCs/>
          <w:noProof/>
          <w:lang w:val="id-ID"/>
        </w:rPr>
        <w:t>upgrade</w:t>
      </w:r>
      <w:r w:rsidRPr="0057487E">
        <w:rPr>
          <w:rFonts w:ascii="Cambria" w:hAnsi="Cambria" w:cs="Arial"/>
          <w:noProof/>
          <w:lang w:val="id-ID"/>
        </w:rPr>
        <w:t xml:space="preserve"> diri, kepribadian, masalah psikis, percaya diri, emosi, ego, cemburu, kemampuan me</w:t>
      </w:r>
      <w:r w:rsidR="00001990" w:rsidRPr="0057487E">
        <w:rPr>
          <w:rFonts w:ascii="Cambria" w:hAnsi="Cambria" w:cs="Arial"/>
          <w:noProof/>
          <w:lang w:val="id-ID"/>
        </w:rPr>
        <w:t>-</w:t>
      </w:r>
      <w:r w:rsidRPr="0057487E">
        <w:rPr>
          <w:rFonts w:ascii="Cambria" w:hAnsi="Cambria" w:cs="Arial"/>
          <w:i/>
          <w:iCs/>
          <w:noProof/>
          <w:lang w:val="id-ID"/>
        </w:rPr>
        <w:t>manage</w:t>
      </w:r>
      <w:r w:rsidRPr="0057487E">
        <w:rPr>
          <w:rFonts w:ascii="Cambria" w:hAnsi="Cambria" w:cs="Arial"/>
          <w:noProof/>
          <w:lang w:val="id-ID"/>
        </w:rPr>
        <w:t xml:space="preserve"> waktu. Sedangkan hambatan yang datang dari eksternal meliputi senioritas, kesadaran dan beban kerja. </w:t>
      </w:r>
    </w:p>
    <w:p w14:paraId="3946D14E" w14:textId="4BC8220F" w:rsidR="0081514F" w:rsidRPr="00BF38DF" w:rsidRDefault="00BF38DF" w:rsidP="00B342D4">
      <w:pPr>
        <w:pStyle w:val="Judul2"/>
        <w:spacing w:line="360" w:lineRule="auto"/>
        <w:ind w:left="284" w:hanging="284"/>
      </w:pPr>
      <w:bookmarkStart w:id="88" w:name="_Toc128841240"/>
      <w:bookmarkStart w:id="89" w:name="_Toc141691799"/>
      <w:r w:rsidRPr="00BF38DF">
        <w:rPr>
          <w:caps w:val="0"/>
        </w:rPr>
        <w:t>Saran</w:t>
      </w:r>
      <w:bookmarkEnd w:id="88"/>
      <w:bookmarkEnd w:id="89"/>
    </w:p>
    <w:p w14:paraId="6CD86D22" w14:textId="77777777" w:rsidR="0081514F" w:rsidRPr="0057487E" w:rsidRDefault="0081514F" w:rsidP="00B342D4">
      <w:pPr>
        <w:numPr>
          <w:ilvl w:val="0"/>
          <w:numId w:val="7"/>
        </w:numPr>
        <w:spacing w:before="40" w:after="40" w:line="360" w:lineRule="auto"/>
        <w:ind w:left="567" w:hanging="284"/>
        <w:jc w:val="both"/>
        <w:rPr>
          <w:rFonts w:ascii="Cambria" w:hAnsi="Cambria" w:cs="Arial"/>
          <w:noProof/>
          <w:lang w:val="id-ID"/>
        </w:rPr>
      </w:pPr>
      <w:r w:rsidRPr="0057487E">
        <w:rPr>
          <w:rFonts w:ascii="Cambria" w:hAnsi="Cambria" w:cs="Arial"/>
          <w:noProof/>
          <w:lang w:val="id-ID"/>
        </w:rPr>
        <w:t>Peningkatan kualitas diri perempuan khususnya dalam jabatan struktural dan fungsional sebagai dosen semakin ditingkatkan sesuai dengan tuntutan tridharma perguruan tinggi sehingga menjadi tenaga pendidik yang profesional.</w:t>
      </w:r>
    </w:p>
    <w:p w14:paraId="45DF9C59" w14:textId="77777777" w:rsidR="0081514F" w:rsidRPr="0057487E" w:rsidRDefault="0081514F" w:rsidP="00B342D4">
      <w:pPr>
        <w:numPr>
          <w:ilvl w:val="0"/>
          <w:numId w:val="7"/>
        </w:numPr>
        <w:spacing w:before="40" w:after="40" w:line="360" w:lineRule="auto"/>
        <w:ind w:left="567" w:hanging="284"/>
        <w:jc w:val="both"/>
        <w:rPr>
          <w:rFonts w:ascii="Cambria" w:hAnsi="Cambria" w:cs="Arial"/>
          <w:noProof/>
          <w:lang w:val="id-ID"/>
        </w:rPr>
      </w:pPr>
      <w:r w:rsidRPr="0057487E">
        <w:rPr>
          <w:rFonts w:ascii="Cambria" w:hAnsi="Cambria" w:cs="Arial"/>
          <w:noProof/>
          <w:lang w:val="id-ID"/>
        </w:rPr>
        <w:t>Peluang menjadi struktural dan sebagai dosen dijadikan uji kemampuan dan peningkatan kepercayaan diri</w:t>
      </w:r>
    </w:p>
    <w:p w14:paraId="2E7DEADC" w14:textId="5272B9B6" w:rsidR="0081514F" w:rsidRPr="0057487E" w:rsidRDefault="0081514F" w:rsidP="00B342D4">
      <w:pPr>
        <w:numPr>
          <w:ilvl w:val="0"/>
          <w:numId w:val="7"/>
        </w:numPr>
        <w:spacing w:before="40" w:after="40" w:line="360" w:lineRule="auto"/>
        <w:ind w:left="567" w:hanging="284"/>
        <w:jc w:val="both"/>
        <w:rPr>
          <w:rFonts w:ascii="Cambria" w:hAnsi="Cambria" w:cs="Arial"/>
          <w:noProof/>
          <w:lang w:val="id-ID"/>
        </w:rPr>
      </w:pPr>
      <w:r w:rsidRPr="0057487E">
        <w:rPr>
          <w:rFonts w:ascii="Cambria" w:hAnsi="Cambria" w:cs="Arial"/>
          <w:noProof/>
          <w:lang w:val="id-ID"/>
        </w:rPr>
        <w:lastRenderedPageBreak/>
        <w:t>Pembagian peran perlu dikomunikasikan dalam lingkup keluarga sehingga bukan penghalang perempuan dalam menjalani karier</w:t>
      </w:r>
      <w:r w:rsidR="00B342D4">
        <w:rPr>
          <w:rFonts w:ascii="Cambria" w:hAnsi="Cambria" w:cs="Arial"/>
          <w:noProof/>
        </w:rPr>
        <w:t>.</w:t>
      </w:r>
    </w:p>
    <w:p w14:paraId="2FA7BC4F" w14:textId="77777777" w:rsidR="0081514F" w:rsidRPr="0057487E" w:rsidRDefault="0081514F" w:rsidP="00DA3217">
      <w:pPr>
        <w:spacing w:before="40" w:after="40" w:line="276" w:lineRule="auto"/>
        <w:jc w:val="both"/>
        <w:rPr>
          <w:rFonts w:ascii="Cambria" w:hAnsi="Cambria" w:cs="Arial"/>
          <w:noProof/>
          <w:lang w:val="id-ID"/>
        </w:rPr>
      </w:pPr>
      <w:r w:rsidRPr="0057487E">
        <w:rPr>
          <w:rFonts w:ascii="Cambria" w:hAnsi="Cambria" w:cs="Arial"/>
          <w:noProof/>
          <w:lang w:val="id-ID"/>
        </w:rPr>
        <w:br w:type="page"/>
      </w:r>
    </w:p>
    <w:p w14:paraId="21565034" w14:textId="0904FE15" w:rsidR="0081514F" w:rsidRPr="00BF38DF" w:rsidRDefault="00BF38DF" w:rsidP="00BF38DF">
      <w:pPr>
        <w:pStyle w:val="Judul1"/>
      </w:pPr>
      <w:bookmarkStart w:id="90" w:name="_Toc122071951"/>
      <w:bookmarkStart w:id="91" w:name="_Toc128841241"/>
      <w:bookmarkStart w:id="92" w:name="_Toc141691800"/>
      <w:bookmarkEnd w:id="90"/>
      <w:r w:rsidRPr="00BF38DF">
        <w:lastRenderedPageBreak/>
        <w:t>Daftar Pustaka</w:t>
      </w:r>
      <w:bookmarkEnd w:id="91"/>
      <w:bookmarkEnd w:id="92"/>
    </w:p>
    <w:p w14:paraId="074FA6F2" w14:textId="58E68702" w:rsidR="0081514F" w:rsidRDefault="0081514F" w:rsidP="00DA3217">
      <w:pPr>
        <w:spacing w:before="40" w:after="40" w:line="276" w:lineRule="auto"/>
        <w:jc w:val="both"/>
        <w:rPr>
          <w:rFonts w:ascii="Cambria" w:hAnsi="Cambria" w:cs="Arial"/>
          <w:b/>
          <w:bCs/>
          <w:noProof/>
          <w:lang w:val="id-ID"/>
        </w:rPr>
      </w:pPr>
      <w:r w:rsidRPr="0057487E">
        <w:rPr>
          <w:rFonts w:ascii="Cambria" w:hAnsi="Cambria" w:cs="Arial"/>
          <w:b/>
          <w:bCs/>
          <w:noProof/>
          <w:lang w:val="id-ID"/>
        </w:rPr>
        <w:t xml:space="preserve"> </w:t>
      </w:r>
    </w:p>
    <w:p w14:paraId="1ED63491" w14:textId="77777777" w:rsidR="00145E00" w:rsidRDefault="00145E00" w:rsidP="00DA3217">
      <w:pPr>
        <w:spacing w:before="40" w:after="40" w:line="276" w:lineRule="auto"/>
        <w:jc w:val="both"/>
        <w:rPr>
          <w:rFonts w:ascii="Cambria" w:hAnsi="Cambria" w:cs="Arial"/>
          <w:b/>
          <w:bCs/>
          <w:noProof/>
          <w:lang w:val="id-ID"/>
        </w:rPr>
      </w:pPr>
    </w:p>
    <w:p w14:paraId="360A73D9" w14:textId="77777777" w:rsidR="00BF38DF" w:rsidRPr="0057487E" w:rsidRDefault="00BF38DF" w:rsidP="00DA3217">
      <w:pPr>
        <w:spacing w:before="40" w:after="40" w:line="276" w:lineRule="auto"/>
        <w:jc w:val="both"/>
        <w:rPr>
          <w:rFonts w:ascii="Cambria" w:hAnsi="Cambria" w:cs="Arial"/>
          <w:b/>
          <w:bCs/>
          <w:noProof/>
          <w:lang w:val="id-ID"/>
        </w:rPr>
      </w:pPr>
    </w:p>
    <w:p w14:paraId="494886F4"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Alotaibi, F. T. (2020). </w:t>
      </w:r>
      <w:r w:rsidRPr="00B342D4">
        <w:rPr>
          <w:rFonts w:ascii="Cambria" w:hAnsi="Cambria" w:cs="Arial"/>
          <w:i/>
          <w:iCs/>
          <w:noProof/>
          <w:color w:val="000000" w:themeColor="text1"/>
          <w:lang w:val="id-ID"/>
        </w:rPr>
        <w:t>Saudi Women and Leadership : Empowering Women as Leaders in Higher Education Institutions</w:t>
      </w:r>
      <w:r w:rsidRPr="00B342D4">
        <w:rPr>
          <w:rFonts w:ascii="Cambria" w:hAnsi="Cambria" w:cs="Arial"/>
          <w:noProof/>
          <w:color w:val="000000" w:themeColor="text1"/>
          <w:lang w:val="id-ID"/>
        </w:rPr>
        <w:t>. 156–177. https://doi.org/10.4236/ojl.2020.93010</w:t>
      </w:r>
    </w:p>
    <w:p w14:paraId="7E6E1A93"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Alqahtani, T. (2019). </w:t>
      </w:r>
      <w:r w:rsidRPr="00B342D4">
        <w:rPr>
          <w:rFonts w:ascii="Cambria" w:hAnsi="Cambria" w:cs="Arial"/>
          <w:i/>
          <w:iCs/>
          <w:noProof/>
          <w:color w:val="000000" w:themeColor="text1"/>
          <w:lang w:val="id-ID"/>
        </w:rPr>
        <w:t>Barriers to Women ’ s Leadership Tahani Alqahtani</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December</w:t>
      </w:r>
      <w:r w:rsidRPr="00B342D4">
        <w:rPr>
          <w:rFonts w:ascii="Cambria" w:hAnsi="Cambria" w:cs="Arial"/>
          <w:noProof/>
          <w:color w:val="000000" w:themeColor="text1"/>
          <w:lang w:val="id-ID"/>
        </w:rPr>
        <w:t>.</w:t>
      </w:r>
    </w:p>
    <w:p w14:paraId="60FE74BC"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Aluko, Y. A. (2017). </w:t>
      </w:r>
      <w:r w:rsidRPr="00B342D4">
        <w:rPr>
          <w:rFonts w:ascii="Cambria" w:hAnsi="Cambria" w:cs="Arial"/>
          <w:i/>
          <w:iCs/>
          <w:noProof/>
          <w:color w:val="000000" w:themeColor="text1"/>
          <w:lang w:val="id-ID"/>
        </w:rPr>
        <w:t>Career Progression and Satisfaction among Female Academics of Selected Universities in Southwest , Nigeria</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15</w:t>
      </w:r>
      <w:r w:rsidRPr="00B342D4">
        <w:rPr>
          <w:rFonts w:ascii="Cambria" w:hAnsi="Cambria" w:cs="Arial"/>
          <w:noProof/>
          <w:color w:val="000000" w:themeColor="text1"/>
          <w:lang w:val="id-ID"/>
        </w:rPr>
        <w:t>, 63–86.</w:t>
      </w:r>
    </w:p>
    <w:p w14:paraId="1CD1298A"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Babalola, O. O., &amp; Plessis, Y. (2021). </w:t>
      </w:r>
      <w:r w:rsidRPr="00B342D4">
        <w:rPr>
          <w:rFonts w:ascii="Cambria" w:hAnsi="Cambria" w:cs="Arial"/>
          <w:i/>
          <w:iCs/>
          <w:noProof/>
          <w:color w:val="000000" w:themeColor="text1"/>
          <w:lang w:val="id-ID"/>
        </w:rPr>
        <w:t>Insight into the Organizational Culture and Challenges Faced by Women STEM Leaders in Africa</w:t>
      </w:r>
      <w:r w:rsidRPr="00B342D4">
        <w:rPr>
          <w:rFonts w:ascii="Cambria" w:hAnsi="Cambria" w:cs="Arial"/>
          <w:noProof/>
          <w:color w:val="000000" w:themeColor="text1"/>
          <w:lang w:val="id-ID"/>
        </w:rPr>
        <w:t>.</w:t>
      </w:r>
    </w:p>
    <w:p w14:paraId="1F33536C"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Bahiru, B. (2018). </w:t>
      </w:r>
      <w:r w:rsidRPr="00B342D4">
        <w:rPr>
          <w:rFonts w:ascii="Cambria" w:hAnsi="Cambria" w:cs="Arial"/>
          <w:i/>
          <w:iCs/>
          <w:noProof/>
          <w:color w:val="000000" w:themeColor="text1"/>
          <w:lang w:val="id-ID"/>
        </w:rPr>
        <w:t>Journal of International Women ’ s Studies The Challenges of Women Leaders of Business Organizations in Addis Ababa , Ethiopia , in Balancing Work-Family Responsibilities</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19</w:t>
      </w:r>
      <w:r w:rsidRPr="00B342D4">
        <w:rPr>
          <w:rFonts w:ascii="Cambria" w:hAnsi="Cambria" w:cs="Arial"/>
          <w:noProof/>
          <w:color w:val="000000" w:themeColor="text1"/>
          <w:lang w:val="id-ID"/>
        </w:rPr>
        <w:t>(2).</w:t>
      </w:r>
    </w:p>
    <w:p w14:paraId="0F142A3B"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Barrios, L. M., Prowse, A., &amp; Ruiz, V. (2020). Sustainable development and women ’ s leadership : A participatory exploration of capabilities in Colombian Caribbean fi sher communities. </w:t>
      </w:r>
      <w:r w:rsidRPr="00B342D4">
        <w:rPr>
          <w:rFonts w:ascii="Cambria" w:hAnsi="Cambria" w:cs="Arial"/>
          <w:i/>
          <w:iCs/>
          <w:noProof/>
          <w:color w:val="000000" w:themeColor="text1"/>
          <w:lang w:val="id-ID"/>
        </w:rPr>
        <w:t>Journal of Cleaner Production</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264</w:t>
      </w:r>
      <w:r w:rsidRPr="00B342D4">
        <w:rPr>
          <w:rFonts w:ascii="Cambria" w:hAnsi="Cambria" w:cs="Arial"/>
          <w:noProof/>
          <w:color w:val="000000" w:themeColor="text1"/>
          <w:lang w:val="id-ID"/>
        </w:rPr>
        <w:t>, 121277. https://doi.org/10.1016/j.jclepro.2020.121277</w:t>
      </w:r>
    </w:p>
    <w:p w14:paraId="13A4E4AA"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Budiarta, I. W. (2022). </w:t>
      </w:r>
      <w:r w:rsidRPr="00B342D4">
        <w:rPr>
          <w:rFonts w:ascii="Cambria" w:hAnsi="Cambria" w:cs="Arial"/>
          <w:i/>
          <w:iCs/>
          <w:noProof/>
          <w:color w:val="000000" w:themeColor="text1"/>
          <w:lang w:val="id-ID"/>
        </w:rPr>
        <w:t>Kepemimpinan Perempuan dalam Sistem Kekerabatan Purusa : Legitimasi Sejarah atas Kepemimpinan Politik Perempuan</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8</w:t>
      </w:r>
      <w:r w:rsidRPr="00B342D4">
        <w:rPr>
          <w:rFonts w:ascii="Cambria" w:hAnsi="Cambria" w:cs="Arial"/>
          <w:noProof/>
          <w:color w:val="000000" w:themeColor="text1"/>
          <w:lang w:val="id-ID"/>
        </w:rPr>
        <w:t>(1), 23–33.</w:t>
      </w:r>
    </w:p>
    <w:p w14:paraId="37E50F52"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lastRenderedPageBreak/>
        <w:t>Burnama A, Krisdinanto N, Yoanita D. 2014.</w:t>
      </w:r>
      <w:r w:rsidRPr="00B342D4">
        <w:rPr>
          <w:rFonts w:ascii="Cambria" w:hAnsi="Cambria" w:cs="Arial"/>
          <w:i/>
          <w:noProof/>
          <w:color w:val="000000" w:themeColor="text1"/>
          <w:lang w:val="id-ID"/>
        </w:rPr>
        <w:t xml:space="preserve"> Stereotyping </w:t>
      </w:r>
      <w:r w:rsidRPr="00B342D4">
        <w:rPr>
          <w:rFonts w:ascii="Cambria" w:hAnsi="Cambria" w:cs="Arial"/>
          <w:noProof/>
          <w:color w:val="000000" w:themeColor="text1"/>
          <w:lang w:val="id-ID"/>
        </w:rPr>
        <w:t xml:space="preserve">Risma: Pembingkaian sosok Tri </w:t>
      </w:r>
    </w:p>
    <w:p w14:paraId="69899427"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Butkus, R., Serchen, J., Moyer, D. V, Bornstein, S. S., &amp; Hingle, S. T. (2018). </w:t>
      </w:r>
      <w:r w:rsidRPr="00B342D4">
        <w:rPr>
          <w:rFonts w:ascii="Cambria" w:hAnsi="Cambria" w:cs="Arial"/>
          <w:i/>
          <w:iCs/>
          <w:noProof/>
          <w:color w:val="000000" w:themeColor="text1"/>
          <w:lang w:val="id-ID"/>
        </w:rPr>
        <w:t>Achieving Gender Equity in Physician Compensation and Career Advancement : A Position Paper of the American College of</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February</w:t>
      </w:r>
      <w:r w:rsidRPr="00B342D4">
        <w:rPr>
          <w:rFonts w:ascii="Cambria" w:hAnsi="Cambria" w:cs="Arial"/>
          <w:noProof/>
          <w:color w:val="000000" w:themeColor="text1"/>
          <w:lang w:val="id-ID"/>
        </w:rPr>
        <w:t>. https://doi.org/10.7326/M17-3438</w:t>
      </w:r>
    </w:p>
    <w:p w14:paraId="5E05946D"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Cannizzo, C. S. and D. F. (2017). Australian Women Screen Composers : Career Barriers and Pathways. </w:t>
      </w:r>
      <w:r w:rsidRPr="00B342D4">
        <w:rPr>
          <w:rFonts w:ascii="Cambria" w:hAnsi="Cambria" w:cs="Arial"/>
          <w:i/>
          <w:iCs/>
          <w:noProof/>
          <w:color w:val="000000" w:themeColor="text1"/>
          <w:lang w:val="id-ID"/>
        </w:rPr>
        <w:t>Research Report</w:t>
      </w:r>
      <w:r w:rsidRPr="00B342D4">
        <w:rPr>
          <w:rFonts w:ascii="Cambria" w:hAnsi="Cambria" w:cs="Arial"/>
          <w:noProof/>
          <w:color w:val="000000" w:themeColor="text1"/>
          <w:lang w:val="id-ID"/>
        </w:rPr>
        <w:t>.</w:t>
      </w:r>
    </w:p>
    <w:p w14:paraId="171C07E5"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Dhaniarti I, Wulandar A, Setiawan I. 2017. Kajian Gender Leadership and Inequality Pada Perguruan Tinggi di Indonesia. Jurnal Darussalam. 8(2):236-247.</w:t>
      </w:r>
    </w:p>
    <w:p w14:paraId="29679E0E"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 Ensour, W., Al Maaitah, H., &amp; Kharabsheh, R. (2017). Barriers to Arab female academics’ career development. </w:t>
      </w:r>
      <w:r w:rsidRPr="00B342D4">
        <w:rPr>
          <w:rFonts w:ascii="Cambria" w:hAnsi="Cambria" w:cs="Arial"/>
          <w:i/>
          <w:iCs/>
          <w:noProof/>
          <w:color w:val="000000" w:themeColor="text1"/>
          <w:lang w:val="id-ID"/>
        </w:rPr>
        <w:t>Management Research Review</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40</w:t>
      </w:r>
      <w:r w:rsidRPr="00B342D4">
        <w:rPr>
          <w:rFonts w:ascii="Cambria" w:hAnsi="Cambria" w:cs="Arial"/>
          <w:noProof/>
          <w:color w:val="000000" w:themeColor="text1"/>
          <w:lang w:val="id-ID"/>
        </w:rPr>
        <w:t>(10), 1058–1080. https://doi.org/10.1108/MRR-08-2016-0186</w:t>
      </w:r>
    </w:p>
    <w:p w14:paraId="07274BF7"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Fadli, M. R. (2021). </w:t>
      </w:r>
      <w:r w:rsidRPr="00B342D4">
        <w:rPr>
          <w:rFonts w:ascii="Cambria" w:hAnsi="Cambria" w:cs="Arial"/>
          <w:i/>
          <w:iCs/>
          <w:noProof/>
          <w:color w:val="000000" w:themeColor="text1"/>
          <w:lang w:val="id-ID"/>
        </w:rPr>
        <w:t>Memahami desain metode penelitian kualitatif</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21</w:t>
      </w:r>
      <w:r w:rsidRPr="00B342D4">
        <w:rPr>
          <w:rFonts w:ascii="Cambria" w:hAnsi="Cambria" w:cs="Arial"/>
          <w:noProof/>
          <w:color w:val="000000" w:themeColor="text1"/>
          <w:lang w:val="id-ID"/>
        </w:rPr>
        <w:t>(1), 33–54. https://doi.org/10.21831/hum.v21i1.</w:t>
      </w:r>
    </w:p>
    <w:p w14:paraId="099A0426"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Funk KD. 2015. Gender governing? women’s leadership styles and paarticipatory institution in Brazil. Political research quartely universitas of Utah reprints and permissions: Sage Pub.com. </w:t>
      </w:r>
      <w:r w:rsidRPr="00B342D4">
        <w:rPr>
          <w:rFonts w:ascii="Cambria" w:hAnsi="Cambria" w:cs="Arial"/>
          <w:i/>
          <w:noProof/>
          <w:color w:val="000000" w:themeColor="text1"/>
          <w:lang w:val="id-ID"/>
        </w:rPr>
        <w:t>Journal Permission Nav</w:t>
      </w:r>
      <w:r w:rsidRPr="00B342D4">
        <w:rPr>
          <w:rFonts w:ascii="Cambria" w:hAnsi="Cambria" w:cs="Arial"/>
          <w:noProof/>
          <w:color w:val="000000" w:themeColor="text1"/>
          <w:lang w:val="id-ID"/>
        </w:rPr>
        <w:t>. 68(3): 564-578 doi. 10.1177/1065912915589130.</w:t>
      </w:r>
    </w:p>
    <w:p w14:paraId="749DC8DE"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Handayani, M. M. (2019). Pengaruh self efficacy dan emotional intelligence pemimpin perempuan terhadap kepuasan kerja pegawai dengan leader member exchange (lmx) sebagai variabel pemediasi. </w:t>
      </w:r>
      <w:r w:rsidRPr="00B342D4">
        <w:rPr>
          <w:rFonts w:ascii="Cambria" w:hAnsi="Cambria" w:cs="Arial"/>
          <w:i/>
          <w:iCs/>
          <w:noProof/>
          <w:color w:val="000000" w:themeColor="text1"/>
          <w:lang w:val="id-ID"/>
        </w:rPr>
        <w:t>Jurnal Ekonomi, Bisnis, Dan Akuntansi (JEBA)</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21</w:t>
      </w:r>
      <w:r w:rsidRPr="00B342D4">
        <w:rPr>
          <w:rFonts w:ascii="Cambria" w:hAnsi="Cambria" w:cs="Arial"/>
          <w:noProof/>
          <w:color w:val="000000" w:themeColor="text1"/>
          <w:lang w:val="id-ID"/>
        </w:rPr>
        <w:t>(Lmx).</w:t>
      </w:r>
    </w:p>
    <w:p w14:paraId="642FED26"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lastRenderedPageBreak/>
        <w:t xml:space="preserve">Islam, U., &amp; Sumatera, N. (2021). </w:t>
      </w:r>
      <w:r w:rsidRPr="00B342D4">
        <w:rPr>
          <w:rFonts w:ascii="Cambria" w:hAnsi="Cambria" w:cs="Arial"/>
          <w:i/>
          <w:iCs/>
          <w:noProof/>
          <w:color w:val="000000" w:themeColor="text1"/>
          <w:lang w:val="id-ID"/>
        </w:rPr>
        <w:t>ALACRITY : Journal Of Education</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1</w:t>
      </w:r>
      <w:r w:rsidRPr="00B342D4">
        <w:rPr>
          <w:rFonts w:ascii="Cambria" w:hAnsi="Cambria" w:cs="Arial"/>
          <w:noProof/>
          <w:color w:val="000000" w:themeColor="text1"/>
          <w:lang w:val="id-ID"/>
        </w:rPr>
        <w:t>(2), 20–29.</w:t>
      </w:r>
    </w:p>
    <w:p w14:paraId="1DA9B86D"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Islam, U., &amp; Walisongo, N. (2016). </w:t>
      </w:r>
      <w:r w:rsidRPr="00B342D4">
        <w:rPr>
          <w:rFonts w:ascii="Cambria" w:hAnsi="Cambria" w:cs="Arial"/>
          <w:i/>
          <w:iCs/>
          <w:noProof/>
          <w:color w:val="000000" w:themeColor="text1"/>
          <w:lang w:val="id-ID"/>
        </w:rPr>
        <w:t>METODE PENELITIAN GABUNGAN KUANTITATIF KUALITATIF / MIXED METHODS</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04</w:t>
      </w:r>
      <w:r w:rsidRPr="00B342D4">
        <w:rPr>
          <w:rFonts w:ascii="Cambria" w:hAnsi="Cambria" w:cs="Arial"/>
          <w:noProof/>
          <w:color w:val="000000" w:themeColor="text1"/>
          <w:lang w:val="id-ID"/>
        </w:rPr>
        <w:t>(1), 1–9.</w:t>
      </w:r>
    </w:p>
    <w:p w14:paraId="1314FD79"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Isnaini, R. L. (2021). </w:t>
      </w:r>
      <w:r w:rsidRPr="00B342D4">
        <w:rPr>
          <w:rFonts w:ascii="Cambria" w:hAnsi="Cambria" w:cs="Arial"/>
          <w:i/>
          <w:iCs/>
          <w:noProof/>
          <w:color w:val="000000" w:themeColor="text1"/>
          <w:lang w:val="id-ID"/>
        </w:rPr>
        <w:t>View of Women’s Leadership in Quality Management Development and Gender Equality within the Context of Nahdlatul Ulama Universities in Indonesia.pdf</w:t>
      </w:r>
      <w:r w:rsidRPr="00B342D4">
        <w:rPr>
          <w:rFonts w:ascii="Cambria" w:hAnsi="Cambria" w:cs="Arial"/>
          <w:noProof/>
          <w:color w:val="000000" w:themeColor="text1"/>
          <w:lang w:val="id-ID"/>
        </w:rPr>
        <w:t xml:space="preserve"> (pp. 23–37). https://ejournal.uin-suka.ac.id/tarbiyah/JPI/article/view/3869/2096</w:t>
      </w:r>
    </w:p>
    <w:p w14:paraId="274CD690"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Khakimah. 2006. Pengaruh Kepemimpinan Perempuan terhadap Prestasi Kerja Karyawan Dinas Kbaupaten Kebumen. [Skripsi]. Yogyakarta (ID). Universitas Islam Indonesia. </w:t>
      </w:r>
    </w:p>
    <w:p w14:paraId="49D0105A"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Khan, M. S., Lakha, F., Mei, M., Tan, J., Singh, S. R., Yu, R., Quek, C., Han, E., Tan, S. M., Haldane, V., &amp; Legido-quigley, H. (2019). </w:t>
      </w:r>
      <w:r w:rsidRPr="00B342D4">
        <w:rPr>
          <w:rFonts w:ascii="Cambria" w:hAnsi="Cambria" w:cs="Arial"/>
          <w:i/>
          <w:iCs/>
          <w:noProof/>
          <w:color w:val="000000" w:themeColor="text1"/>
          <w:lang w:val="id-ID"/>
        </w:rPr>
        <w:t>Health Policy More talk than action : gender and ethnic diversity in leading public health universities</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393</w:t>
      </w:r>
      <w:r w:rsidRPr="00B342D4">
        <w:rPr>
          <w:rFonts w:ascii="Cambria" w:hAnsi="Cambria" w:cs="Arial"/>
          <w:noProof/>
          <w:color w:val="000000" w:themeColor="text1"/>
          <w:lang w:val="id-ID"/>
        </w:rPr>
        <w:t>.</w:t>
      </w:r>
    </w:p>
    <w:p w14:paraId="4E1035D2"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Khan, T. (2021). </w:t>
      </w:r>
      <w:r w:rsidRPr="00B342D4">
        <w:rPr>
          <w:rFonts w:ascii="Cambria" w:hAnsi="Cambria" w:cs="Arial"/>
          <w:i/>
          <w:iCs/>
          <w:noProof/>
          <w:color w:val="000000" w:themeColor="text1"/>
          <w:lang w:val="id-ID"/>
        </w:rPr>
        <w:t>Barriers to Career Progression in the Higher Education Sector : Perceptions of Australian Academics</w:t>
      </w:r>
      <w:r w:rsidRPr="00B342D4">
        <w:rPr>
          <w:rFonts w:ascii="Cambria" w:hAnsi="Cambria" w:cs="Arial"/>
          <w:noProof/>
          <w:color w:val="000000" w:themeColor="text1"/>
          <w:lang w:val="id-ID"/>
        </w:rPr>
        <w:t>.</w:t>
      </w:r>
    </w:p>
    <w:p w14:paraId="5EED8D0F"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Longwe, S. H. (2010). </w:t>
      </w:r>
      <w:r w:rsidRPr="00B342D4">
        <w:rPr>
          <w:rFonts w:ascii="Cambria" w:hAnsi="Cambria" w:cs="Arial"/>
          <w:i/>
          <w:iCs/>
          <w:noProof/>
          <w:color w:val="000000" w:themeColor="text1"/>
          <w:lang w:val="id-ID"/>
        </w:rPr>
        <w:t>Education for women ’ s empowerment or schooling for women ’ s subordination ?</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October 2014</w:t>
      </w:r>
      <w:r w:rsidRPr="00B342D4">
        <w:rPr>
          <w:rFonts w:ascii="Cambria" w:hAnsi="Cambria" w:cs="Arial"/>
          <w:noProof/>
          <w:color w:val="000000" w:themeColor="text1"/>
          <w:lang w:val="id-ID"/>
        </w:rPr>
        <w:t>, 37–41. https://doi.org/10.1080/741922726</w:t>
      </w:r>
    </w:p>
    <w:p w14:paraId="5A495522"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Maheshwari, G. (2020). </w:t>
      </w:r>
      <w:r w:rsidRPr="00B342D4">
        <w:rPr>
          <w:rFonts w:ascii="Cambria" w:hAnsi="Cambria" w:cs="Arial"/>
          <w:i/>
          <w:iCs/>
          <w:noProof/>
          <w:color w:val="000000" w:themeColor="text1"/>
          <w:lang w:val="id-ID"/>
        </w:rPr>
        <w:t>Women leadership in Vietnamese higher education institutions : An exploratory study on barriers and enablers for career enhancement</w:t>
      </w:r>
      <w:r w:rsidRPr="00B342D4">
        <w:rPr>
          <w:rFonts w:ascii="Cambria" w:hAnsi="Cambria" w:cs="Arial"/>
          <w:noProof/>
          <w:color w:val="000000" w:themeColor="text1"/>
          <w:lang w:val="id-ID"/>
        </w:rPr>
        <w:t>. 1–18. https://doi.org/10.1177/1741143220945700</w:t>
      </w:r>
    </w:p>
    <w:p w14:paraId="4A53EDA4"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Maity, S., &amp; Rummana, U. (2022). Socio-Economic Planning Sciences Women ’ s political leadership and efficiency in reducing </w:t>
      </w:r>
      <w:r w:rsidRPr="00B342D4">
        <w:rPr>
          <w:rFonts w:ascii="Cambria" w:hAnsi="Cambria" w:cs="Arial"/>
          <w:noProof/>
          <w:color w:val="000000" w:themeColor="text1"/>
          <w:lang w:val="id-ID"/>
        </w:rPr>
        <w:lastRenderedPageBreak/>
        <w:t xml:space="preserve">COVID-19 death rate : An application of technical inefficiency effects model across Indian states. </w:t>
      </w:r>
      <w:r w:rsidRPr="00B342D4">
        <w:rPr>
          <w:rFonts w:ascii="Cambria" w:hAnsi="Cambria" w:cs="Arial"/>
          <w:i/>
          <w:iCs/>
          <w:noProof/>
          <w:color w:val="000000" w:themeColor="text1"/>
          <w:lang w:val="id-ID"/>
        </w:rPr>
        <w:t>Socio-Economic Planning Sciences</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82</w:t>
      </w:r>
      <w:r w:rsidRPr="00B342D4">
        <w:rPr>
          <w:rFonts w:ascii="Cambria" w:hAnsi="Cambria" w:cs="Arial"/>
          <w:noProof/>
          <w:color w:val="000000" w:themeColor="text1"/>
          <w:lang w:val="id-ID"/>
        </w:rPr>
        <w:t>(PB), 101263. https://doi.org/10.1016/j.seps.2022.101263</w:t>
      </w:r>
    </w:p>
    <w:p w14:paraId="10D082D3"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Moraba, Y., &amp; Babatunde, O. (2020). </w:t>
      </w:r>
      <w:r w:rsidRPr="00B342D4">
        <w:rPr>
          <w:rFonts w:ascii="Cambria" w:hAnsi="Cambria" w:cs="Arial"/>
          <w:i/>
          <w:iCs/>
          <w:noProof/>
          <w:color w:val="000000" w:themeColor="text1"/>
          <w:lang w:val="id-ID"/>
        </w:rPr>
        <w:t>Graduating Female Students’ Long-Term Career Decisions and Underrepresentation of Women in South Africa’s Construction Industry BT - The Construction Industry in the Fourth Industrial Revolution</w:t>
      </w:r>
      <w:r w:rsidRPr="00B342D4">
        <w:rPr>
          <w:rFonts w:ascii="Cambria" w:hAnsi="Cambria" w:cs="Arial"/>
          <w:noProof/>
          <w:color w:val="000000" w:themeColor="text1"/>
          <w:lang w:val="id-ID"/>
        </w:rPr>
        <w:t xml:space="preserve"> (C. Aigbavboa &amp; W. Thwala (Eds.); pp. 158–167). Springer International Publishing.</w:t>
      </w:r>
    </w:p>
    <w:p w14:paraId="2A378EC1"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Napasri, T., Group, P., &amp; Yukongdi, V. (2015). </w:t>
      </w:r>
      <w:r w:rsidRPr="00B342D4">
        <w:rPr>
          <w:rFonts w:ascii="Cambria" w:hAnsi="Cambria" w:cs="Arial"/>
          <w:i/>
          <w:iCs/>
          <w:noProof/>
          <w:color w:val="000000" w:themeColor="text1"/>
          <w:lang w:val="id-ID"/>
        </w:rPr>
        <w:t>A Study of Thai Female Executives : Perceived Barriers to Career Advancement</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4</w:t>
      </w:r>
      <w:r w:rsidRPr="00B342D4">
        <w:rPr>
          <w:rFonts w:ascii="Cambria" w:hAnsi="Cambria" w:cs="Arial"/>
          <w:noProof/>
          <w:color w:val="000000" w:themeColor="text1"/>
          <w:lang w:val="id-ID"/>
        </w:rPr>
        <w:t>(3), 108–120.</w:t>
      </w:r>
    </w:p>
    <w:p w14:paraId="306C3B23"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Nugroho TAA, Stiawati T. 2017. Kepemimpinan perempuan dalam organisasi pemerintah. [internet]. [diunduh 2018 April 6]. Tersedia pada: </w:t>
      </w:r>
      <w:hyperlink r:id="rId17" w:history="1">
        <w:r w:rsidRPr="00B342D4">
          <w:rPr>
            <w:rStyle w:val="Hyperlink"/>
            <w:rFonts w:ascii="Cambria" w:hAnsi="Cambria" w:cs="Arial"/>
            <w:noProof/>
            <w:color w:val="000000" w:themeColor="text1"/>
            <w:u w:val="none"/>
            <w:lang w:val="id-ID"/>
          </w:rPr>
          <w:t>https://www.academia.edu/5307296/Kepemimpinan_Perempuan_Studi_Kasus_3_Lurah_Perempuan_di_Kota_Yogyakarta_Female_Leadership_Case_Studies_of_3_women</w:t>
        </w:r>
      </w:hyperlink>
      <w:r w:rsidRPr="00B342D4">
        <w:rPr>
          <w:rFonts w:ascii="Cambria" w:hAnsi="Cambria" w:cs="Arial"/>
          <w:noProof/>
          <w:color w:val="000000" w:themeColor="text1"/>
          <w:lang w:val="id-ID"/>
        </w:rPr>
        <w:t>.</w:t>
      </w:r>
    </w:p>
    <w:p w14:paraId="432569F5"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Probosiwi R. 2015. Perempuan dan perannya dalam pembangunan kesejahteraan sosial. </w:t>
      </w:r>
      <w:r w:rsidRPr="00B342D4">
        <w:rPr>
          <w:rFonts w:ascii="Cambria" w:hAnsi="Cambria" w:cs="Arial"/>
          <w:i/>
          <w:noProof/>
          <w:color w:val="000000" w:themeColor="text1"/>
          <w:lang w:val="id-ID"/>
        </w:rPr>
        <w:t>Jurnal Kajian Ilmu Administrasi Negara.</w:t>
      </w:r>
      <w:r w:rsidRPr="00B342D4">
        <w:rPr>
          <w:rFonts w:ascii="Cambria" w:hAnsi="Cambria" w:cs="Arial"/>
          <w:noProof/>
          <w:color w:val="000000" w:themeColor="text1"/>
          <w:lang w:val="id-ID"/>
        </w:rPr>
        <w:t xml:space="preserve"> 3(1): 41-56.</w:t>
      </w:r>
    </w:p>
    <w:p w14:paraId="0D5EB758"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Puspa, N., &amp; Larasati, A. (2021). </w:t>
      </w:r>
      <w:r w:rsidRPr="00B342D4">
        <w:rPr>
          <w:rFonts w:ascii="Cambria" w:hAnsi="Cambria" w:cs="Arial"/>
          <w:i/>
          <w:iCs/>
          <w:noProof/>
          <w:color w:val="000000" w:themeColor="text1"/>
          <w:lang w:val="id-ID"/>
        </w:rPr>
        <w:t>L AW R Gender Inequality in Indonesia : Facts and Legal Analysis</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7</w:t>
      </w:r>
      <w:r w:rsidRPr="00B342D4">
        <w:rPr>
          <w:rFonts w:ascii="Cambria" w:hAnsi="Cambria" w:cs="Arial"/>
          <w:noProof/>
          <w:color w:val="000000" w:themeColor="text1"/>
          <w:lang w:val="id-ID"/>
        </w:rPr>
        <w:t>(4), 445–458.</w:t>
      </w:r>
    </w:p>
    <w:p w14:paraId="05AC6E8F"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Putra D.K.S. (2012). </w:t>
      </w:r>
      <w:r w:rsidRPr="00B342D4">
        <w:rPr>
          <w:rFonts w:ascii="Cambria" w:hAnsi="Cambria" w:cs="Arial"/>
          <w:i/>
          <w:iCs/>
          <w:noProof/>
          <w:color w:val="000000" w:themeColor="text1"/>
          <w:lang w:val="id-ID"/>
        </w:rPr>
        <w:t>Media dan Politik</w:t>
      </w:r>
      <w:r w:rsidRPr="00B342D4">
        <w:rPr>
          <w:rFonts w:ascii="Cambria" w:hAnsi="Cambria" w:cs="Arial"/>
          <w:noProof/>
          <w:color w:val="000000" w:themeColor="text1"/>
          <w:lang w:val="id-ID"/>
        </w:rPr>
        <w:t>. Graha Ilmu.</w:t>
      </w:r>
    </w:p>
    <w:p w14:paraId="431A1148"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lastRenderedPageBreak/>
        <w:t>Rastogi V, Tamboto E, Tong D, Simburimsit T. 2013, Asia's Next Big Opportunity: Indonesia's Rising Middle-Class and Affluent Consumers, The Boston Consulting Group, bcg.com</w:t>
      </w:r>
    </w:p>
    <w:p w14:paraId="5A15CCDF" w14:textId="77777777" w:rsidR="00BF38DF" w:rsidRPr="00B342D4" w:rsidRDefault="00BF38DF" w:rsidP="00B342D4">
      <w:pPr>
        <w:spacing w:before="40" w:after="40" w:line="360" w:lineRule="auto"/>
        <w:ind w:left="720" w:hanging="720"/>
        <w:jc w:val="both"/>
        <w:rPr>
          <w:rFonts w:ascii="Cambria" w:hAnsi="Cambria" w:cs="Arial"/>
          <w:i/>
          <w:iCs/>
          <w:noProof/>
          <w:color w:val="000000" w:themeColor="text1"/>
          <w:lang w:val="id-ID"/>
        </w:rPr>
      </w:pPr>
      <w:r w:rsidRPr="00B342D4">
        <w:rPr>
          <w:rFonts w:ascii="Cambria" w:hAnsi="Cambria" w:cs="Arial"/>
          <w:i/>
          <w:iCs/>
          <w:noProof/>
          <w:color w:val="000000" w:themeColor="text1"/>
          <w:lang w:val="id-ID"/>
        </w:rPr>
        <w:t>Riordan, S., &amp; Louw-Potgieter, J. (2011). Career success of women academics in South Africa. South African Journal of Psychology, 41(2), 157–172. https://doi.org/10.1177/008124631104100205</w:t>
      </w:r>
    </w:p>
    <w:p w14:paraId="11617F6D"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Rismaharini di majalah detik dan tempo. </w:t>
      </w:r>
      <w:r w:rsidRPr="00B342D4">
        <w:rPr>
          <w:rFonts w:ascii="Cambria" w:hAnsi="Cambria" w:cs="Arial"/>
          <w:i/>
          <w:noProof/>
          <w:color w:val="000000" w:themeColor="text1"/>
          <w:lang w:val="id-ID"/>
        </w:rPr>
        <w:t>Jurnal Scriptura</w:t>
      </w:r>
      <w:r w:rsidRPr="00B342D4">
        <w:rPr>
          <w:rFonts w:ascii="Cambria" w:hAnsi="Cambria" w:cs="Arial"/>
          <w:noProof/>
          <w:color w:val="000000" w:themeColor="text1"/>
          <w:lang w:val="id-ID"/>
        </w:rPr>
        <w:t xml:space="preserve">. 4(1): 1-9. </w:t>
      </w:r>
      <w:r w:rsidRPr="00B342D4">
        <w:rPr>
          <w:color w:val="000000" w:themeColor="text1"/>
        </w:rPr>
        <w:fldChar w:fldCharType="begin"/>
      </w:r>
      <w:r w:rsidRPr="00B342D4">
        <w:rPr>
          <w:rFonts w:ascii="Cambria" w:hAnsi="Cambria"/>
          <w:noProof/>
          <w:color w:val="000000" w:themeColor="text1"/>
          <w:lang w:val="id-ID"/>
        </w:rPr>
        <w:instrText>HYPERLINK "https://doi.org/10.9744/scriptura.4.1."</w:instrText>
      </w:r>
      <w:r w:rsidRPr="00B342D4">
        <w:rPr>
          <w:color w:val="000000" w:themeColor="text1"/>
        </w:rPr>
        <w:fldChar w:fldCharType="separate"/>
      </w:r>
      <w:r w:rsidRPr="00B342D4">
        <w:rPr>
          <w:rStyle w:val="Hyperlink"/>
          <w:rFonts w:ascii="Cambria" w:hAnsi="Cambria" w:cs="Arial"/>
          <w:noProof/>
          <w:color w:val="000000" w:themeColor="text1"/>
          <w:u w:val="none"/>
          <w:lang w:val="id-ID"/>
        </w:rPr>
        <w:t>doi.org/10.9744/scriptura.4.1.</w:t>
      </w:r>
      <w:r w:rsidRPr="00B342D4">
        <w:rPr>
          <w:rStyle w:val="Hyperlink"/>
          <w:rFonts w:ascii="Cambria" w:hAnsi="Cambria" w:cs="Arial"/>
          <w:noProof/>
          <w:color w:val="000000" w:themeColor="text1"/>
          <w:u w:val="none"/>
          <w:lang w:val="id-ID"/>
        </w:rPr>
        <w:fldChar w:fldCharType="end"/>
      </w:r>
      <w:r w:rsidRPr="00B342D4">
        <w:rPr>
          <w:rFonts w:ascii="Cambria" w:hAnsi="Cambria" w:cs="Arial"/>
          <w:noProof/>
          <w:color w:val="000000" w:themeColor="text1"/>
          <w:lang w:val="id-ID"/>
        </w:rPr>
        <w:t xml:space="preserve"> </w:t>
      </w:r>
    </w:p>
    <w:p w14:paraId="6462281A"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Sahidu, A., &amp; Bachri, J. (2020). </w:t>
      </w:r>
      <w:r w:rsidRPr="00B342D4">
        <w:rPr>
          <w:rFonts w:ascii="Cambria" w:hAnsi="Cambria" w:cs="Arial"/>
          <w:i/>
          <w:iCs/>
          <w:noProof/>
          <w:color w:val="000000" w:themeColor="text1"/>
          <w:lang w:val="id-ID"/>
        </w:rPr>
        <w:t>Peningkatan Kemampuan Perempuan dalam Mewujudkan Diversifikasi Pangan Rumah Tangga di Desa Teratak Kecamatan Batukliang Utara , Kabupaten Lombok Tengah</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2</w:t>
      </w:r>
      <w:r w:rsidRPr="00B342D4">
        <w:rPr>
          <w:rFonts w:ascii="Cambria" w:hAnsi="Cambria" w:cs="Arial"/>
          <w:noProof/>
          <w:color w:val="000000" w:themeColor="text1"/>
          <w:lang w:val="id-ID"/>
        </w:rPr>
        <w:t>(1), 54–62.</w:t>
      </w:r>
    </w:p>
    <w:p w14:paraId="24A94D6E"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Setiawati RA, Wibowo AM. 2013. Partisipasi Perempuan Dalam Politik Di Kabupaten Magetan Tahun 2000- 2010. Jurnal Sejarah dan Pembelajarannya. 3(02):2-12.</w:t>
      </w:r>
    </w:p>
    <w:p w14:paraId="0E0C4297"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Smith, K. N. (2018). </w:t>
      </w:r>
      <w:r w:rsidRPr="00B342D4">
        <w:rPr>
          <w:rFonts w:ascii="Cambria" w:hAnsi="Cambria" w:cs="Arial"/>
          <w:i/>
          <w:iCs/>
          <w:noProof/>
          <w:color w:val="000000" w:themeColor="text1"/>
          <w:lang w:val="id-ID"/>
        </w:rPr>
        <w:t>“ Girl Power ”: Gendered Academic and Workplace Experiences of College Women in Engineering</w:t>
      </w:r>
      <w:r w:rsidRPr="00B342D4">
        <w:rPr>
          <w:rFonts w:ascii="Cambria" w:hAnsi="Cambria" w:cs="Arial"/>
          <w:noProof/>
          <w:color w:val="000000" w:themeColor="text1"/>
          <w:lang w:val="id-ID"/>
        </w:rPr>
        <w:t>. https://doi.org/10.3390/socsci7010011</w:t>
      </w:r>
    </w:p>
    <w:p w14:paraId="0763553A" w14:textId="77777777" w:rsidR="00BF38DF" w:rsidRPr="00B342D4" w:rsidRDefault="00BF38DF" w:rsidP="00B342D4">
      <w:pPr>
        <w:spacing w:before="40" w:after="40" w:line="360" w:lineRule="auto"/>
        <w:ind w:left="720" w:hanging="720"/>
        <w:jc w:val="both"/>
        <w:rPr>
          <w:rFonts w:ascii="Cambria" w:hAnsi="Cambria" w:cs="Arial"/>
          <w:i/>
          <w:iCs/>
          <w:noProof/>
          <w:color w:val="000000" w:themeColor="text1"/>
          <w:lang w:val="id-ID"/>
        </w:rPr>
      </w:pPr>
      <w:r w:rsidRPr="00B342D4">
        <w:rPr>
          <w:rFonts w:ascii="Cambria" w:hAnsi="Cambria" w:cs="Arial"/>
          <w:i/>
          <w:iCs/>
          <w:noProof/>
          <w:color w:val="000000" w:themeColor="text1"/>
          <w:lang w:val="id-ID"/>
        </w:rPr>
        <w:t xml:space="preserve">Sofiani, T. (2009). Membuka ruang partisipasi perempuan dalam pembangunan. MUWÂZÂH, 1, 64–72. </w:t>
      </w:r>
    </w:p>
    <w:p w14:paraId="08C958A8"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Sutarno. (2012). </w:t>
      </w:r>
      <w:r w:rsidRPr="00B342D4">
        <w:rPr>
          <w:rFonts w:ascii="Cambria" w:hAnsi="Cambria" w:cs="Arial"/>
          <w:i/>
          <w:iCs/>
          <w:noProof/>
          <w:color w:val="000000" w:themeColor="text1"/>
          <w:lang w:val="id-ID"/>
        </w:rPr>
        <w:t>Dasar-Dasar Kepemimpinan AdministrasiNo Title</w:t>
      </w:r>
      <w:r w:rsidRPr="00B342D4">
        <w:rPr>
          <w:rFonts w:ascii="Cambria" w:hAnsi="Cambria" w:cs="Arial"/>
          <w:noProof/>
          <w:color w:val="000000" w:themeColor="text1"/>
          <w:lang w:val="id-ID"/>
        </w:rPr>
        <w:t>. Gajah Mada University Press.</w:t>
      </w:r>
    </w:p>
    <w:p w14:paraId="2F5ADC8E"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Toyibah, D. (2020). Gender inequality in academia: A comparison of New Zealand and Indonesia. </w:t>
      </w:r>
      <w:r w:rsidRPr="00B342D4">
        <w:rPr>
          <w:rFonts w:ascii="Cambria" w:hAnsi="Cambria" w:cs="Arial"/>
          <w:i/>
          <w:iCs/>
          <w:noProof/>
          <w:color w:val="000000" w:themeColor="text1"/>
          <w:lang w:val="id-ID"/>
        </w:rPr>
        <w:t>New Zealand Sociology</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35</w:t>
      </w:r>
      <w:r w:rsidRPr="00B342D4">
        <w:rPr>
          <w:rFonts w:ascii="Cambria" w:hAnsi="Cambria" w:cs="Arial"/>
          <w:noProof/>
          <w:color w:val="000000" w:themeColor="text1"/>
          <w:lang w:val="id-ID"/>
        </w:rPr>
        <w:t xml:space="preserve">(1), 25–48. </w:t>
      </w:r>
      <w:r w:rsidRPr="00B342D4">
        <w:rPr>
          <w:rFonts w:ascii="Cambria" w:hAnsi="Cambria" w:cs="Arial"/>
          <w:noProof/>
          <w:color w:val="000000" w:themeColor="text1"/>
          <w:lang w:val="id-ID"/>
        </w:rPr>
        <w:lastRenderedPageBreak/>
        <w:t>https://search.informit.org/doi/10.3316/informit.219440521134273</w:t>
      </w:r>
    </w:p>
    <w:p w14:paraId="4BCBFDEA"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Tuwu, D. (2018). </w:t>
      </w:r>
      <w:r w:rsidRPr="00B342D4">
        <w:rPr>
          <w:rFonts w:ascii="Cambria" w:hAnsi="Cambria" w:cs="Arial"/>
          <w:i/>
          <w:iCs/>
          <w:noProof/>
          <w:color w:val="000000" w:themeColor="text1"/>
          <w:lang w:val="id-ID"/>
        </w:rPr>
        <w:t>Peran Pekerja Perempuan Dalam Memenuhi Ekonomi Keluarga : Dari Peran Domestik Menuju Sektor Publik</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13</w:t>
      </w:r>
      <w:r w:rsidRPr="00B342D4">
        <w:rPr>
          <w:rFonts w:ascii="Cambria" w:hAnsi="Cambria" w:cs="Arial"/>
          <w:noProof/>
          <w:color w:val="000000" w:themeColor="text1"/>
          <w:lang w:val="id-ID"/>
        </w:rPr>
        <w:t>, 63–76.</w:t>
      </w:r>
    </w:p>
    <w:p w14:paraId="6BD8DB0A"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Vermonte PI. (2014). Rekayasa politik untuk perempuan dalam tata kelola pemerintahan. </w:t>
      </w:r>
      <w:r w:rsidRPr="00B342D4">
        <w:rPr>
          <w:rFonts w:ascii="Cambria" w:hAnsi="Cambria" w:cs="Arial"/>
          <w:i/>
          <w:iCs/>
          <w:noProof/>
          <w:color w:val="000000" w:themeColor="text1"/>
          <w:lang w:val="id-ID"/>
        </w:rPr>
        <w:t>Jurnal Perempuan</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19</w:t>
      </w:r>
      <w:r w:rsidRPr="00B342D4">
        <w:rPr>
          <w:rFonts w:ascii="Cambria" w:hAnsi="Cambria" w:cs="Arial"/>
          <w:noProof/>
          <w:color w:val="000000" w:themeColor="text1"/>
          <w:lang w:val="id-ID"/>
        </w:rPr>
        <w:t>(4), 8–23. http://catalog.danlevlibrary.net/index.php?p=show_detail&amp;id=12995&amp;keywords=</w:t>
      </w:r>
    </w:p>
    <w:p w14:paraId="7957F116" w14:textId="77777777" w:rsidR="00BF38DF" w:rsidRPr="00B342D4" w:rsidRDefault="00BF38DF" w:rsidP="00B342D4">
      <w:pPr>
        <w:spacing w:before="40" w:after="40" w:line="360" w:lineRule="auto"/>
        <w:ind w:left="720" w:hanging="720"/>
        <w:jc w:val="both"/>
        <w:rPr>
          <w:rFonts w:ascii="Cambria" w:hAnsi="Cambria" w:cs="Arial"/>
          <w:noProof/>
          <w:color w:val="000000" w:themeColor="text1"/>
          <w:lang w:val="id-ID"/>
        </w:rPr>
      </w:pPr>
      <w:r w:rsidRPr="00B342D4">
        <w:rPr>
          <w:rFonts w:ascii="Cambria" w:hAnsi="Cambria" w:cs="Arial"/>
          <w:noProof/>
          <w:color w:val="000000" w:themeColor="text1"/>
          <w:lang w:val="id-ID"/>
        </w:rPr>
        <w:t xml:space="preserve">Wilson, S., &amp; Newstead, T. (2022). The virtues of effective crisis leadership : What managers can learn from how women heads of state led in the first wave of COVID - 19. </w:t>
      </w:r>
      <w:r w:rsidRPr="00B342D4">
        <w:rPr>
          <w:rFonts w:ascii="Cambria" w:hAnsi="Cambria" w:cs="Arial"/>
          <w:i/>
          <w:iCs/>
          <w:noProof/>
          <w:color w:val="000000" w:themeColor="text1"/>
          <w:lang w:val="id-ID"/>
        </w:rPr>
        <w:t>Organizational Dynamics</w:t>
      </w:r>
      <w:r w:rsidRPr="00B342D4">
        <w:rPr>
          <w:rFonts w:ascii="Cambria" w:hAnsi="Cambria" w:cs="Arial"/>
          <w:noProof/>
          <w:color w:val="000000" w:themeColor="text1"/>
          <w:lang w:val="id-ID"/>
        </w:rPr>
        <w:t xml:space="preserve">, </w:t>
      </w:r>
      <w:r w:rsidRPr="00B342D4">
        <w:rPr>
          <w:rFonts w:ascii="Cambria" w:hAnsi="Cambria" w:cs="Arial"/>
          <w:i/>
          <w:iCs/>
          <w:noProof/>
          <w:color w:val="000000" w:themeColor="text1"/>
          <w:lang w:val="id-ID"/>
        </w:rPr>
        <w:t>51</w:t>
      </w:r>
      <w:r w:rsidRPr="00B342D4">
        <w:rPr>
          <w:rFonts w:ascii="Cambria" w:hAnsi="Cambria" w:cs="Arial"/>
          <w:noProof/>
          <w:color w:val="000000" w:themeColor="text1"/>
          <w:lang w:val="id-ID"/>
        </w:rPr>
        <w:t>(2), 100910. https://doi.org/10.1016/j.orgdyn.2022.100910</w:t>
      </w:r>
    </w:p>
    <w:p w14:paraId="3DC8CCE8" w14:textId="77777777" w:rsidR="00BF38DF" w:rsidRPr="00B342D4" w:rsidRDefault="00BF38DF" w:rsidP="00B342D4">
      <w:pPr>
        <w:spacing w:before="40" w:after="40" w:line="360" w:lineRule="auto"/>
        <w:ind w:left="720" w:hanging="720"/>
        <w:jc w:val="both"/>
        <w:rPr>
          <w:rFonts w:ascii="Cambria" w:hAnsi="Cambria" w:cs="Arial"/>
          <w:i/>
          <w:iCs/>
          <w:noProof/>
          <w:color w:val="000000" w:themeColor="text1"/>
          <w:lang w:val="id-ID"/>
        </w:rPr>
      </w:pPr>
      <w:r w:rsidRPr="00B342D4">
        <w:rPr>
          <w:rFonts w:ascii="Cambria" w:hAnsi="Cambria" w:cs="Arial"/>
          <w:i/>
          <w:iCs/>
          <w:noProof/>
          <w:color w:val="000000" w:themeColor="text1"/>
          <w:lang w:val="id-ID"/>
        </w:rPr>
        <w:t>World Development Report 2012: Gender Equality and Development. The World Bank</w:t>
      </w:r>
      <w:bookmarkStart w:id="93" w:name="_Toc121821449"/>
      <w:bookmarkEnd w:id="93"/>
    </w:p>
    <w:p w14:paraId="4425FD84" w14:textId="77777777" w:rsidR="0081514F" w:rsidRPr="0057487E" w:rsidRDefault="0081514F" w:rsidP="00DA3217">
      <w:pPr>
        <w:spacing w:before="40" w:after="40" w:line="276" w:lineRule="auto"/>
        <w:jc w:val="both"/>
        <w:rPr>
          <w:rFonts w:ascii="Cambria" w:hAnsi="Cambria" w:cs="Arial"/>
          <w:i/>
          <w:iCs/>
          <w:noProof/>
          <w:lang w:val="id-ID"/>
        </w:rPr>
      </w:pPr>
    </w:p>
    <w:p w14:paraId="007B8C85" w14:textId="77777777" w:rsidR="0081514F" w:rsidRPr="0057487E" w:rsidRDefault="0081514F" w:rsidP="00DA3217">
      <w:pPr>
        <w:spacing w:before="40" w:after="40" w:line="276" w:lineRule="auto"/>
        <w:rPr>
          <w:rFonts w:ascii="Cambria" w:hAnsi="Cambria" w:cs="Arial"/>
          <w:noProof/>
          <w:lang w:val="id-ID"/>
        </w:rPr>
      </w:pPr>
      <w:r w:rsidRPr="0057487E">
        <w:rPr>
          <w:rFonts w:ascii="Cambria" w:hAnsi="Cambria" w:cs="Arial"/>
          <w:noProof/>
          <w:lang w:val="id-ID"/>
        </w:rPr>
        <w:br w:type="page"/>
      </w:r>
    </w:p>
    <w:p w14:paraId="1ECA7C72" w14:textId="531A4098" w:rsidR="0081514F" w:rsidRPr="00BF38DF" w:rsidRDefault="00BF38DF" w:rsidP="00BF38DF">
      <w:pPr>
        <w:pStyle w:val="Judul1"/>
      </w:pPr>
      <w:bookmarkStart w:id="94" w:name="_Toc141691801"/>
      <w:r w:rsidRPr="00BF38DF">
        <w:lastRenderedPageBreak/>
        <w:t>Profil Penulis</w:t>
      </w:r>
      <w:bookmarkEnd w:id="94"/>
    </w:p>
    <w:p w14:paraId="157FE8D2" w14:textId="77777777" w:rsidR="00BF38DF" w:rsidRDefault="00BF38DF" w:rsidP="00BF38DF">
      <w:pPr>
        <w:spacing w:line="256" w:lineRule="auto"/>
        <w:jc w:val="both"/>
        <w:rPr>
          <w:rFonts w:ascii="Times New Roman" w:eastAsia="Calibri" w:hAnsi="Times New Roman" w:cs="Times New Roman"/>
          <w:sz w:val="24"/>
          <w:szCs w:val="24"/>
          <w:lang w:eastAsia="zh-CN" w:bidi="ar"/>
        </w:rPr>
      </w:pPr>
    </w:p>
    <w:p w14:paraId="72554077" w14:textId="415FA9DB" w:rsidR="00BF38DF" w:rsidRDefault="00BF38DF" w:rsidP="00BF38DF">
      <w:pPr>
        <w:spacing w:line="256" w:lineRule="auto"/>
        <w:jc w:val="both"/>
        <w:rPr>
          <w:rFonts w:ascii="Times New Roman" w:eastAsia="Calibri" w:hAnsi="Times New Roman" w:cs="Times New Roman"/>
          <w:sz w:val="24"/>
          <w:szCs w:val="24"/>
          <w:lang w:eastAsia="zh-CN" w:bidi="ar"/>
        </w:rPr>
      </w:pPr>
    </w:p>
    <w:p w14:paraId="332A6094" w14:textId="14972AB7" w:rsidR="00BF38DF" w:rsidRPr="00B342D4" w:rsidRDefault="00BF38DF" w:rsidP="00B342D4">
      <w:pPr>
        <w:spacing w:line="360" w:lineRule="auto"/>
        <w:jc w:val="both"/>
        <w:rPr>
          <w:rFonts w:ascii="Cambria" w:hAnsi="Cambria" w:cs="Times New Roman"/>
        </w:rPr>
      </w:pPr>
      <w:r w:rsidRPr="00B342D4">
        <w:rPr>
          <w:rFonts w:ascii="Cambria" w:hAnsi="Cambria" w:cs="Arial"/>
          <w:noProof/>
          <w:sz w:val="21"/>
          <w:szCs w:val="21"/>
          <w:lang w:val="id-ID"/>
        </w:rPr>
        <w:drawing>
          <wp:anchor distT="0" distB="0" distL="114300" distR="114300" simplePos="0" relativeHeight="251677696" behindDoc="0" locked="0" layoutInCell="1" allowOverlap="1" wp14:anchorId="45073761" wp14:editId="35D702E7">
            <wp:simplePos x="0" y="0"/>
            <wp:positionH relativeFrom="column">
              <wp:posOffset>2540</wp:posOffset>
            </wp:positionH>
            <wp:positionV relativeFrom="paragraph">
              <wp:posOffset>53545</wp:posOffset>
            </wp:positionV>
            <wp:extent cx="1098550" cy="1538605"/>
            <wp:effectExtent l="0" t="0" r="6350" b="0"/>
            <wp:wrapSquare wrapText="bothSides"/>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9855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2D4">
        <w:rPr>
          <w:rFonts w:ascii="Cambria" w:eastAsia="Calibri" w:hAnsi="Cambria" w:cs="Times New Roman"/>
          <w:b/>
          <w:bCs/>
          <w:lang w:eastAsia="zh-CN" w:bidi="ar"/>
        </w:rPr>
        <w:t>Dr. Hamida Syari Harahap</w:t>
      </w:r>
      <w:r w:rsidRPr="00B342D4">
        <w:rPr>
          <w:rFonts w:ascii="Cambria" w:eastAsia="Calibri" w:hAnsi="Cambria" w:cs="Times New Roman"/>
          <w:lang w:eastAsia="zh-CN" w:bidi="ar"/>
        </w:rPr>
        <w:t xml:space="preserve">, </w:t>
      </w:r>
      <w:proofErr w:type="gramStart"/>
      <w:r w:rsidRPr="00B342D4">
        <w:rPr>
          <w:rFonts w:ascii="Cambria" w:eastAsia="Calibri" w:hAnsi="Cambria" w:cs="Times New Roman"/>
          <w:lang w:eastAsia="zh-CN" w:bidi="ar"/>
        </w:rPr>
        <w:t>M.Si</w:t>
      </w:r>
      <w:proofErr w:type="gramEnd"/>
      <w:r w:rsidRPr="00B342D4">
        <w:rPr>
          <w:rFonts w:ascii="Cambria" w:eastAsia="Calibri" w:hAnsi="Cambria" w:cs="Times New Roman"/>
          <w:lang w:eastAsia="zh-CN" w:bidi="ar"/>
        </w:rPr>
        <w:t xml:space="preserve">, adalah dosen tetap pada Program Studi Magister Ilmu Komunikasi Universitas Bhayangkara Jakarta Raya. Mengajar sejak tahun 2000 sampai sekarang. Melanjutkan </w:t>
      </w:r>
      <w:proofErr w:type="spellStart"/>
      <w:r w:rsidRPr="00B342D4">
        <w:rPr>
          <w:rFonts w:ascii="Cambria" w:eastAsia="Calibri" w:hAnsi="Cambria" w:cs="Times New Roman"/>
          <w:lang w:eastAsia="zh-CN" w:bidi="ar"/>
        </w:rPr>
        <w:t>pendidikan</w:t>
      </w:r>
      <w:proofErr w:type="spellEnd"/>
      <w:r w:rsidRPr="00B342D4">
        <w:rPr>
          <w:rFonts w:ascii="Cambria" w:eastAsia="Calibri" w:hAnsi="Cambria" w:cs="Times New Roman"/>
          <w:lang w:eastAsia="zh-CN" w:bidi="ar"/>
        </w:rPr>
        <w:t xml:space="preserve"> Magister di IPB </w:t>
      </w:r>
      <w:proofErr w:type="spellStart"/>
      <w:r w:rsidRPr="00B342D4">
        <w:rPr>
          <w:rFonts w:ascii="Cambria" w:eastAsia="Calibri" w:hAnsi="Cambria" w:cs="Times New Roman"/>
          <w:lang w:eastAsia="zh-CN" w:bidi="ar"/>
        </w:rPr>
        <w:t>tahun</w:t>
      </w:r>
      <w:proofErr w:type="spellEnd"/>
      <w:r w:rsidRPr="00B342D4">
        <w:rPr>
          <w:rFonts w:ascii="Cambria" w:eastAsia="Calibri" w:hAnsi="Cambria" w:cs="Times New Roman"/>
          <w:lang w:eastAsia="zh-CN" w:bidi="ar"/>
        </w:rPr>
        <w:t xml:space="preserve"> 2002 dan lulus tahun 2004. Pendidikan Doktor di IPB tahun 2016 dan lulus 2019 melalui program beasiswa BUDI DIKTI. Penulis selain mengajar juga aktif melaksanakan penelitian dan pengabdian kepada masyarakat serta Reviewer di Universitas Bhayangkara Jakarta Raya baik di tingkat fakultas maupun universitas, Editorial Board pada salah satu jurnal ilmiah komunikasi.</w:t>
      </w:r>
    </w:p>
    <w:p w14:paraId="1B14E11B" w14:textId="77777777" w:rsidR="0081514F" w:rsidRPr="0057487E" w:rsidRDefault="0081514F" w:rsidP="00DA3217">
      <w:pPr>
        <w:spacing w:before="40" w:after="40" w:line="276" w:lineRule="auto"/>
        <w:jc w:val="both"/>
        <w:rPr>
          <w:rFonts w:ascii="Cambria" w:hAnsi="Cambria" w:cs="Arial"/>
          <w:noProof/>
          <w:lang w:val="id-ID"/>
        </w:rPr>
      </w:pPr>
    </w:p>
    <w:p w14:paraId="4A78C1CF" w14:textId="7B06EA48" w:rsidR="00BF38DF" w:rsidRPr="00B342D4" w:rsidRDefault="0081514F" w:rsidP="00B342D4">
      <w:pPr>
        <w:spacing w:line="360" w:lineRule="auto"/>
        <w:jc w:val="both"/>
        <w:rPr>
          <w:rStyle w:val="Hyperlink"/>
          <w:rFonts w:ascii="Cambria" w:hAnsi="Cambria" w:cs="Times New Roman"/>
        </w:rPr>
      </w:pPr>
      <w:r w:rsidRPr="00B342D4">
        <w:rPr>
          <w:rFonts w:ascii="Cambria" w:hAnsi="Cambria" w:cs="Arial"/>
          <w:b/>
          <w:bCs/>
          <w:noProof/>
          <w:lang w:val="id-ID"/>
        </w:rPr>
        <w:drawing>
          <wp:anchor distT="0" distB="0" distL="114300" distR="114300" simplePos="0" relativeHeight="251678720" behindDoc="0" locked="0" layoutInCell="1" allowOverlap="1" wp14:anchorId="1FA997E1" wp14:editId="5E6EFDA5">
            <wp:simplePos x="0" y="0"/>
            <wp:positionH relativeFrom="column">
              <wp:posOffset>2540</wp:posOffset>
            </wp:positionH>
            <wp:positionV relativeFrom="paragraph">
              <wp:posOffset>5080</wp:posOffset>
            </wp:positionV>
            <wp:extent cx="1334135" cy="1642745"/>
            <wp:effectExtent l="0" t="0" r="0" b="0"/>
            <wp:wrapSquare wrapText="bothSides"/>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34135" cy="1642745"/>
                    </a:xfrm>
                    <a:prstGeom prst="rect">
                      <a:avLst/>
                    </a:prstGeom>
                    <a:noFill/>
                    <a:ln>
                      <a:noFill/>
                    </a:ln>
                  </pic:spPr>
                </pic:pic>
              </a:graphicData>
            </a:graphic>
            <wp14:sizeRelH relativeFrom="margin">
              <wp14:pctWidth>0</wp14:pctWidth>
            </wp14:sizeRelH>
          </wp:anchor>
        </w:drawing>
      </w:r>
      <w:r w:rsidR="00BF38DF" w:rsidRPr="00B342D4">
        <w:rPr>
          <w:rFonts w:ascii="Cambria" w:hAnsi="Cambria" w:cs="Times New Roman"/>
          <w:b/>
          <w:bCs/>
        </w:rPr>
        <w:t>Dr. Wichitra Yasya, S.Si., MCommun.</w:t>
      </w:r>
      <w:r w:rsidR="00BF38DF" w:rsidRPr="00B342D4">
        <w:rPr>
          <w:rFonts w:ascii="Cambria" w:hAnsi="Cambria" w:cs="Times New Roman"/>
        </w:rPr>
        <w:t xml:space="preserve"> memperoleh gelar Sarjana Sains dari Institut Teknologi Bandung, gelar Master of Communication di bidang Communication for Social Change dari School of Journalism and Communication, Faculty of Social and Behavioural Sciences, The University of Queensland, Australia, dan gelar Doktor pada program Komunikasi Pembangunan, Fakultas Ekologi Manusia, IPB University. Saat ini mengabdi pada Universitas Bhayangkara Jakarta Raya sebagai Dosen Tetap Prodi Magister Ilmu Komunikasi dan Wakil Dekan I Fakultas </w:t>
      </w:r>
      <w:r w:rsidR="00BF38DF" w:rsidRPr="00B342D4">
        <w:rPr>
          <w:rFonts w:ascii="Cambria" w:hAnsi="Cambria" w:cs="Times New Roman"/>
        </w:rPr>
        <w:lastRenderedPageBreak/>
        <w:t xml:space="preserve">Ilmu </w:t>
      </w:r>
      <w:r w:rsidR="00BF38DF" w:rsidRPr="00C47C8A">
        <w:rPr>
          <w:rFonts w:ascii="Cambria" w:hAnsi="Cambria" w:cs="Times New Roman"/>
          <w:color w:val="000000" w:themeColor="text1"/>
        </w:rPr>
        <w:t xml:space="preserve">Komunikasi. Rekam jejak riset dapat ditemui pada SINTA di </w:t>
      </w:r>
      <w:proofErr w:type="spellStart"/>
      <w:r w:rsidR="00BF38DF" w:rsidRPr="00C47C8A">
        <w:rPr>
          <w:rFonts w:ascii="Cambria" w:hAnsi="Cambria" w:cs="Times New Roman"/>
          <w:color w:val="000000" w:themeColor="text1"/>
        </w:rPr>
        <w:t>tautan</w:t>
      </w:r>
      <w:proofErr w:type="spellEnd"/>
      <w:r w:rsidR="00BF38DF" w:rsidRPr="00C47C8A">
        <w:rPr>
          <w:rFonts w:ascii="Cambria" w:hAnsi="Cambria" w:cs="Times New Roman"/>
          <w:color w:val="000000" w:themeColor="text1"/>
        </w:rPr>
        <w:t xml:space="preserve"> </w:t>
      </w:r>
      <w:hyperlink r:id="rId20" w:history="1">
        <w:r w:rsidR="00B342D4" w:rsidRPr="00C47C8A">
          <w:rPr>
            <w:rStyle w:val="Hyperlink"/>
            <w:rFonts w:ascii="Cambria" w:hAnsi="Cambria" w:cs="Times New Roman"/>
            <w:color w:val="000000" w:themeColor="text1"/>
            <w:u w:val="none"/>
          </w:rPr>
          <w:t>https://sinta.kemdikbud.go.id/authors/profile/6791487/ ?view=garuda</w:t>
        </w:r>
      </w:hyperlink>
      <w:r w:rsidR="00BF38DF" w:rsidRPr="00C47C8A">
        <w:rPr>
          <w:rFonts w:ascii="Cambria" w:hAnsi="Cambria" w:cs="Times New Roman"/>
          <w:color w:val="000000" w:themeColor="text1"/>
        </w:rPr>
        <w:t xml:space="preserve"> </w:t>
      </w:r>
      <w:proofErr w:type="spellStart"/>
      <w:r w:rsidR="00BF38DF" w:rsidRPr="00B342D4">
        <w:rPr>
          <w:rFonts w:ascii="Cambria" w:hAnsi="Cambria" w:cs="Times New Roman"/>
          <w:color w:val="000000" w:themeColor="text1"/>
        </w:rPr>
        <w:t>atau</w:t>
      </w:r>
      <w:proofErr w:type="spellEnd"/>
      <w:r w:rsidR="00BF38DF" w:rsidRPr="00B342D4">
        <w:rPr>
          <w:rFonts w:ascii="Cambria" w:hAnsi="Cambria" w:cs="Times New Roman"/>
          <w:color w:val="000000" w:themeColor="text1"/>
        </w:rPr>
        <w:t xml:space="preserve"> pada Google Scholar dengan tautan </w:t>
      </w:r>
      <w:hyperlink r:id="rId21" w:history="1">
        <w:r w:rsidR="00BF38DF" w:rsidRPr="00B342D4">
          <w:rPr>
            <w:rStyle w:val="Hyperlink"/>
            <w:rFonts w:ascii="Cambria" w:hAnsi="Cambria" w:cs="Times New Roman"/>
            <w:color w:val="000000" w:themeColor="text1"/>
            <w:u w:val="none"/>
          </w:rPr>
          <w:t>https://scholar.google.com/citations?user=zGpAz0gAAAAJ&amp;hl=en</w:t>
        </w:r>
      </w:hyperlink>
    </w:p>
    <w:p w14:paraId="770AEE2D" w14:textId="77777777" w:rsidR="00BF38DF" w:rsidRDefault="00BF38DF" w:rsidP="00BF38DF">
      <w:pPr>
        <w:spacing w:line="256" w:lineRule="auto"/>
        <w:jc w:val="both"/>
      </w:pPr>
    </w:p>
    <w:p w14:paraId="00FD04C1" w14:textId="2552AEEF" w:rsidR="00BF38DF" w:rsidRPr="00B342D4" w:rsidRDefault="0081514F" w:rsidP="00B342D4">
      <w:pPr>
        <w:spacing w:line="360" w:lineRule="auto"/>
        <w:jc w:val="both"/>
        <w:rPr>
          <w:rFonts w:ascii="Cambria" w:hAnsi="Cambria" w:cs="Times New Roman"/>
          <w:color w:val="000000" w:themeColor="text1"/>
        </w:rPr>
      </w:pPr>
      <w:r w:rsidRPr="00B342D4">
        <w:rPr>
          <w:rFonts w:ascii="Cambria" w:hAnsi="Cambria" w:cs="Arial"/>
          <w:b/>
          <w:bCs/>
          <w:noProof/>
          <w:color w:val="000000" w:themeColor="text1"/>
          <w:lang w:val="id-ID"/>
        </w:rPr>
        <w:drawing>
          <wp:anchor distT="0" distB="0" distL="114300" distR="114300" simplePos="0" relativeHeight="251679744" behindDoc="0" locked="0" layoutInCell="1" allowOverlap="1" wp14:anchorId="1C35CAA9" wp14:editId="10CB8AB5">
            <wp:simplePos x="0" y="0"/>
            <wp:positionH relativeFrom="column">
              <wp:posOffset>-313055</wp:posOffset>
            </wp:positionH>
            <wp:positionV relativeFrom="paragraph">
              <wp:posOffset>367030</wp:posOffset>
            </wp:positionV>
            <wp:extent cx="1563370" cy="944245"/>
            <wp:effectExtent l="4762" t="0" r="3493" b="3492"/>
            <wp:wrapSquare wrapText="bothSides"/>
            <wp:docPr id="1" name="Picture 11" descr="D:\ika saimima\foto samsung\20160203_1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ka saimima\foto samsung\20160203_1408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5400000">
                      <a:off x="0" y="0"/>
                      <a:ext cx="1563370"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8DF" w:rsidRPr="00B342D4">
        <w:rPr>
          <w:rFonts w:ascii="Cambria" w:hAnsi="Cambria" w:cs="Times New Roman"/>
          <w:b/>
          <w:bCs/>
          <w:color w:val="000000" w:themeColor="text1"/>
        </w:rPr>
        <w:t>Dr. Ika Dewi Sartika Saimima, SH, MH, MM</w:t>
      </w:r>
      <w:r w:rsidR="00BF38DF" w:rsidRPr="00B342D4">
        <w:rPr>
          <w:rFonts w:ascii="Cambria" w:hAnsi="Cambria" w:cs="Times New Roman"/>
          <w:color w:val="000000" w:themeColor="text1"/>
        </w:rPr>
        <w:t xml:space="preserve"> Lulus dari Fakultas Hukum, Universitas Pancasila Jakarta tahun 1995. Kemudian, melanjutkan S-2 di Magister Manajemen, Universitas Bhayangkara Jakarta Raya lulus tahun 2004. Dilanjutkan Pendidikan Magister Hukum di Universitas 17 Agustus 1945 Jakarta lulus tahun 2009 dan S-3 Program Doktor Ilmu Hukum di Universitas Jayabaya lulus tahun 2019. Berkarier sebagai dosen di Fakultas Hukum, Universitas Bhayangkara Jakarta Raya sejak tahun 1996.  Aktif sebagai pembicara dalam berbagai diskusi publik dan seminar tentang perlindungan hukum terhadap perempuan dan anak. Selain itu, juga aktif dalam organisasi APPHGI (Asosiasi Peminat dan Pemerhati Hukum Berperspektif Gender se-Indonesia).</w:t>
      </w:r>
    </w:p>
    <w:p w14:paraId="05AC1577" w14:textId="77777777" w:rsidR="00BF38DF" w:rsidRDefault="00BF38DF" w:rsidP="00BF38DF"/>
    <w:p w14:paraId="35C0364C" w14:textId="77777777" w:rsidR="00BF38DF" w:rsidRDefault="00BF38DF" w:rsidP="00BF38DF"/>
    <w:p w14:paraId="6B658557" w14:textId="29EFCC33" w:rsidR="0081514F" w:rsidRPr="0057487E" w:rsidRDefault="0081514F" w:rsidP="00DA3217">
      <w:pPr>
        <w:spacing w:before="40" w:after="40" w:line="276" w:lineRule="auto"/>
        <w:jc w:val="both"/>
        <w:rPr>
          <w:rFonts w:ascii="Cambria" w:hAnsi="Cambria" w:cs="Arial"/>
          <w:noProof/>
          <w:lang w:val="id-ID"/>
        </w:rPr>
      </w:pPr>
    </w:p>
    <w:p w14:paraId="30B939C4" w14:textId="77777777" w:rsidR="0081514F" w:rsidRPr="0057487E" w:rsidRDefault="0081514F" w:rsidP="00DA3217">
      <w:pPr>
        <w:spacing w:before="40" w:after="40" w:line="276" w:lineRule="auto"/>
        <w:jc w:val="both"/>
        <w:rPr>
          <w:rFonts w:ascii="Cambria" w:hAnsi="Cambria" w:cs="Arial"/>
          <w:noProof/>
          <w:lang w:val="id-ID"/>
        </w:rPr>
      </w:pPr>
    </w:p>
    <w:p w14:paraId="6BD1303F" w14:textId="77777777" w:rsidR="00A34E36" w:rsidRPr="0057487E" w:rsidRDefault="00A34E36" w:rsidP="00DA3217">
      <w:pPr>
        <w:spacing w:before="40" w:after="40" w:line="276" w:lineRule="auto"/>
        <w:rPr>
          <w:rFonts w:ascii="Cambria" w:hAnsi="Cambria" w:cs="Arial"/>
          <w:noProof/>
          <w:lang w:val="id-ID"/>
        </w:rPr>
      </w:pPr>
    </w:p>
    <w:sectPr w:rsidR="00A34E36" w:rsidRPr="0057487E" w:rsidSect="00763196">
      <w:pgSz w:w="8789" w:h="13041" w:code="11"/>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521B7" w14:textId="77777777" w:rsidR="002B01C5" w:rsidRDefault="002B01C5">
      <w:pPr>
        <w:spacing w:after="0" w:line="240" w:lineRule="auto"/>
      </w:pPr>
      <w:r>
        <w:separator/>
      </w:r>
    </w:p>
  </w:endnote>
  <w:endnote w:type="continuationSeparator" w:id="0">
    <w:p w14:paraId="398CB92B" w14:textId="77777777" w:rsidR="002B01C5" w:rsidRDefault="002B0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ighteous">
    <w:panose1 w:val="02010506000000020000"/>
    <w:charset w:val="00"/>
    <w:family w:val="auto"/>
    <w:pitch w:val="variable"/>
    <w:sig w:usb0="A00000EF" w:usb1="4000004A" w:usb2="00000000" w:usb3="00000000" w:csb0="00000093" w:csb1="00000000"/>
  </w:font>
  <w:font w:name="Tinos">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340920"/>
      <w:docPartObj>
        <w:docPartGallery w:val="Page Numbers (Bottom of Page)"/>
        <w:docPartUnique/>
      </w:docPartObj>
    </w:sdtPr>
    <w:sdtEndPr>
      <w:rPr>
        <w:rFonts w:ascii="Righteous" w:hAnsi="Righteous"/>
        <w:noProof/>
      </w:rPr>
    </w:sdtEndPr>
    <w:sdtContent>
      <w:p w14:paraId="7B5D8959" w14:textId="1AA5903B" w:rsidR="00BF38DF" w:rsidRPr="00BF38DF" w:rsidRDefault="0017583C">
        <w:pPr>
          <w:pStyle w:val="Footer"/>
          <w:rPr>
            <w:rFonts w:ascii="Righteous" w:hAnsi="Righteous"/>
          </w:rPr>
        </w:pPr>
        <w:r>
          <w:rPr>
            <w:rFonts w:ascii="Righteous" w:hAnsi="Righteous"/>
            <w:noProof/>
          </w:rPr>
          <mc:AlternateContent>
            <mc:Choice Requires="wps">
              <w:drawing>
                <wp:anchor distT="0" distB="0" distL="114300" distR="114300" simplePos="0" relativeHeight="251661312" behindDoc="0" locked="0" layoutInCell="1" allowOverlap="1" wp14:anchorId="10B9780C" wp14:editId="089B0042">
                  <wp:simplePos x="0" y="0"/>
                  <wp:positionH relativeFrom="column">
                    <wp:posOffset>-841375</wp:posOffset>
                  </wp:positionH>
                  <wp:positionV relativeFrom="paragraph">
                    <wp:posOffset>102870</wp:posOffset>
                  </wp:positionV>
                  <wp:extent cx="545910" cy="0"/>
                  <wp:effectExtent l="0" t="38100" r="26035" b="38100"/>
                  <wp:wrapNone/>
                  <wp:docPr id="615657476" name="Straight Connector 16"/>
                  <wp:cNvGraphicFramePr/>
                  <a:graphic xmlns:a="http://schemas.openxmlformats.org/drawingml/2006/main">
                    <a:graphicData uri="http://schemas.microsoft.com/office/word/2010/wordprocessingShape">
                      <wps:wsp>
                        <wps:cNvCnPr/>
                        <wps:spPr>
                          <a:xfrm>
                            <a:off x="0" y="0"/>
                            <a:ext cx="545910" cy="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7EAAE"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6.25pt,8.1pt" to="-23.2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N42zwEAAAEEAAAOAAAAZHJzL2Uyb0RvYy54bWysU8lu2zAQvRfoPxC815KCOm0FyzkkSC9d&#13;&#10;gqb9AJocWgS4gWQs+e87pGSpaU8NogNFzvJm3uNwdzMaTU4QonK2o82mpgQsd0LZY0d//bx/95GS&#13;&#10;mJgVTDsLHT1DpDf7t292g2/hyvVOCwgEQWxsB9/RPiXfVlXkPRgWN86DRad0wbCEx3CsRGADohtd&#13;&#10;XdX1dTW4IHxwHGJE693kpPuCLyXw9F3KCInojmJvqayhrIe8Vvsda4+B+V7xuQ32gi4MUxaLLlB3&#13;&#10;LDHyFNQ/UEbx4KKTacOdqZyUikPhgGya+i82jz3zULigONEvMsXXg+XfTrf2IaAMg49t9A8hsxhl&#13;&#10;MPmP/ZGxiHVexIIxEY7G7fvtpwYl5RdXteb5ENNncIbkTUe1spkGa9npS0xYC0MvIdmsLRk6+uEa&#13;&#10;L7SERaeVuFdaZ2cZBbjVgZwYXuLh2JQY/WS+OjHZtjV++SoRdwmfTisS+rRF48qz7NJZw9TDD5BE&#13;&#10;CWQ2FViAphqMc7Cpmatoi9E5TWKXS+LcfZ7dteHniXN8ToUynv+TvGSUys6mJdko68Kk3fPqaby0&#13;&#10;LKf4iwIT7yzBwYlzmYAiDc5ZUW5+E3mQ/zyX9PXl7n8DAAD//wMAUEsDBBQABgAIAAAAIQDNOnOh&#13;&#10;4gAAAA8BAAAPAAAAZHJzL2Rvd25yZXYueG1sTE/RSsQwEHwX/Iewgm+99Fot2mt6iCKCIJ5XQR/T&#13;&#10;Zm2rzaY2ubv69674oC8LOzM7O1OsZzuIPU6+d6RguYhBIDXO9NQqeK5uowsQPmgyenCECr7Qw7o8&#13;&#10;Pip0btyBnnC/Da1gE/K5VtCFMOZS+qZDq/3CjUjMvbnJ6sDr1Eoz6QOb20EmcZxJq3viD50e8brD&#13;&#10;5mO7swpeHtPNw+fr/Uzvl3Ks6g3ptLpT6vRkvlnxuFqBCDiHvwv46cD5oeRgtduR8WJQEC3T5Jy1&#13;&#10;zGQJCFZEZxkD9S8gy0L+71F+AwAA//8DAFBLAQItABQABgAIAAAAIQC2gziS/gAAAOEBAAATAAAA&#13;&#10;AAAAAAAAAAAAAAAAAABbQ29udGVudF9UeXBlc10ueG1sUEsBAi0AFAAGAAgAAAAhADj9If/WAAAA&#13;&#10;lAEAAAsAAAAAAAAAAAAAAAAALwEAAF9yZWxzLy5yZWxzUEsBAi0AFAAGAAgAAAAhAFRo3jbPAQAA&#13;&#10;AQQAAA4AAAAAAAAAAAAAAAAALgIAAGRycy9lMm9Eb2MueG1sUEsBAi0AFAAGAAgAAAAhAM06c6Hi&#13;&#10;AAAADwEAAA8AAAAAAAAAAAAAAAAAKQQAAGRycy9kb3ducmV2LnhtbFBLBQYAAAAABAAEAPMAAAA4&#13;&#10;BQAAAAA=&#13;&#10;" strokecolor="#7f7f7f [1612]" strokeweight="6pt">
                  <v:stroke joinstyle="miter"/>
                </v:line>
              </w:pict>
            </mc:Fallback>
          </mc:AlternateContent>
        </w:r>
        <w:r w:rsidR="00BF38DF" w:rsidRPr="00BF38DF">
          <w:rPr>
            <w:rFonts w:ascii="Righteous" w:hAnsi="Righteous"/>
          </w:rPr>
          <w:fldChar w:fldCharType="begin"/>
        </w:r>
        <w:r w:rsidR="00BF38DF" w:rsidRPr="00BF38DF">
          <w:rPr>
            <w:rFonts w:ascii="Righteous" w:hAnsi="Righteous"/>
          </w:rPr>
          <w:instrText xml:space="preserve"> PAGE   \* MERGEFORMAT </w:instrText>
        </w:r>
        <w:r w:rsidR="00BF38DF" w:rsidRPr="00BF38DF">
          <w:rPr>
            <w:rFonts w:ascii="Righteous" w:hAnsi="Righteous"/>
          </w:rPr>
          <w:fldChar w:fldCharType="separate"/>
        </w:r>
        <w:r w:rsidR="00BF38DF" w:rsidRPr="00BF38DF">
          <w:rPr>
            <w:rFonts w:ascii="Righteous" w:hAnsi="Righteous"/>
            <w:noProof/>
          </w:rPr>
          <w:t>2</w:t>
        </w:r>
        <w:r w:rsidR="00BF38DF" w:rsidRPr="00BF38DF">
          <w:rPr>
            <w:rFonts w:ascii="Righteous" w:hAnsi="Righteou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118149"/>
      <w:docPartObj>
        <w:docPartGallery w:val="Page Numbers (Bottom of Page)"/>
        <w:docPartUnique/>
      </w:docPartObj>
    </w:sdtPr>
    <w:sdtEndPr>
      <w:rPr>
        <w:rFonts w:ascii="Righteous" w:hAnsi="Righteous"/>
        <w:noProof/>
      </w:rPr>
    </w:sdtEndPr>
    <w:sdtContent>
      <w:p w14:paraId="40DD04B4" w14:textId="11EBB5AE" w:rsidR="006944C5" w:rsidRPr="00BF38DF" w:rsidRDefault="0017583C" w:rsidP="00BF38DF">
        <w:pPr>
          <w:pStyle w:val="Footer"/>
          <w:jc w:val="right"/>
          <w:rPr>
            <w:rFonts w:ascii="Righteous" w:hAnsi="Righteous"/>
          </w:rPr>
        </w:pPr>
        <w:r>
          <w:rPr>
            <w:rFonts w:ascii="Righteous" w:hAnsi="Righteous"/>
            <w:noProof/>
          </w:rPr>
          <mc:AlternateContent>
            <mc:Choice Requires="wps">
              <w:drawing>
                <wp:anchor distT="0" distB="0" distL="114300" distR="114300" simplePos="0" relativeHeight="251659264" behindDoc="0" locked="0" layoutInCell="1" allowOverlap="1" wp14:anchorId="631BF804" wp14:editId="3D659953">
                  <wp:simplePos x="0" y="0"/>
                  <wp:positionH relativeFrom="column">
                    <wp:posOffset>4411667</wp:posOffset>
                  </wp:positionH>
                  <wp:positionV relativeFrom="paragraph">
                    <wp:posOffset>105410</wp:posOffset>
                  </wp:positionV>
                  <wp:extent cx="545910" cy="0"/>
                  <wp:effectExtent l="0" t="38100" r="26035" b="38100"/>
                  <wp:wrapNone/>
                  <wp:docPr id="2139441662" name="Straight Connector 15"/>
                  <wp:cNvGraphicFramePr/>
                  <a:graphic xmlns:a="http://schemas.openxmlformats.org/drawingml/2006/main">
                    <a:graphicData uri="http://schemas.microsoft.com/office/word/2010/wordprocessingShape">
                      <wps:wsp>
                        <wps:cNvCnPr/>
                        <wps:spPr>
                          <a:xfrm>
                            <a:off x="0" y="0"/>
                            <a:ext cx="545910" cy="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381FF"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7.4pt,8.3pt" to="390.4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N42zwEAAAEEAAAOAAAAZHJzL2Uyb0RvYy54bWysU8lu2zAQvRfoPxC815KCOm0FyzkkSC9d&#13;&#10;gqb9AJocWgS4gWQs+e87pGSpaU8NogNFzvJm3uNwdzMaTU4QonK2o82mpgQsd0LZY0d//bx/95GS&#13;&#10;mJgVTDsLHT1DpDf7t292g2/hyvVOCwgEQWxsB9/RPiXfVlXkPRgWN86DRad0wbCEx3CsRGADohtd&#13;&#10;XdX1dTW4IHxwHGJE693kpPuCLyXw9F3KCInojmJvqayhrIe8Vvsda4+B+V7xuQ32gi4MUxaLLlB3&#13;&#10;LDHyFNQ/UEbx4KKTacOdqZyUikPhgGya+i82jz3zULigONEvMsXXg+XfTrf2IaAMg49t9A8hsxhl&#13;&#10;MPmP/ZGxiHVexIIxEY7G7fvtpwYl5RdXteb5ENNncIbkTUe1spkGa9npS0xYC0MvIdmsLRk6+uEa&#13;&#10;L7SERaeVuFdaZ2cZBbjVgZwYXuLh2JQY/WS+OjHZtjV++SoRdwmfTisS+rRF48qz7NJZw9TDD5BE&#13;&#10;CWQ2FViAphqMc7Cpmatoi9E5TWKXS+LcfZ7dteHniXN8ToUynv+TvGSUys6mJdko68Kk3fPqaby0&#13;&#10;LKf4iwIT7yzBwYlzmYAiDc5ZUW5+E3mQ/zyX9PXl7n8DAAD//wMAUEsDBBQABgAIAAAAIQBsGzyH&#13;&#10;4QAAAA4BAAAPAAAAZHJzL2Rvd25yZXYueG1sTE9NS8NAEL0L/odlBG92o5XYptkUUUQQpLUp6HGS&#13;&#10;jEk0Oxuz2zb+e0c82MvAvDfzPtLlaDu1p8G3jg1cTiJQxKWrWq4NbPOHixkoH5Ar7ByTgW/ysMxO&#13;&#10;T1JMKnfgF9pvQq1EhH2CBpoQ+kRrXzZk0U9cTyzcuxssBlmHWlcDHkTcdvoqimJtsWVxaLCnu4bK&#13;&#10;z83OGnhdTdfPX29PI3/MdZ8Xa8Zp/mjM+dl4v5BxuwAVaAz/H/DbQfJDJsEKt+PKq85APL+W/EGI&#13;&#10;OAYlBzezSIDiD9BZqo9rZD8AAAD//wMAUEsBAi0AFAAGAAgAAAAhALaDOJL+AAAA4QEAABMAAAAA&#13;&#10;AAAAAAAAAAAAAAAAAFtDb250ZW50X1R5cGVzXS54bWxQSwECLQAUAAYACAAAACEAOP0h/9YAAACU&#13;&#10;AQAACwAAAAAAAAAAAAAAAAAvAQAAX3JlbHMvLnJlbHNQSwECLQAUAAYACAAAACEAVGjeNs8BAAAB&#13;&#10;BAAADgAAAAAAAAAAAAAAAAAuAgAAZHJzL2Uyb0RvYy54bWxQSwECLQAUAAYACAAAACEAbBs8h+EA&#13;&#10;AAAOAQAADwAAAAAAAAAAAAAAAAApBAAAZHJzL2Rvd25yZXYueG1sUEsFBgAAAAAEAAQA8wAAADcF&#13;&#10;AAAAAA==&#13;&#10;" strokecolor="#7f7f7f [1612]" strokeweight="6pt">
                  <v:stroke joinstyle="miter"/>
                </v:line>
              </w:pict>
            </mc:Fallback>
          </mc:AlternateContent>
        </w:r>
        <w:r w:rsidR="00BF38DF" w:rsidRPr="00BF38DF">
          <w:rPr>
            <w:rFonts w:ascii="Righteous" w:hAnsi="Righteous"/>
          </w:rPr>
          <w:fldChar w:fldCharType="begin"/>
        </w:r>
        <w:r w:rsidR="00BF38DF" w:rsidRPr="00BF38DF">
          <w:rPr>
            <w:rFonts w:ascii="Righteous" w:hAnsi="Righteous"/>
          </w:rPr>
          <w:instrText xml:space="preserve"> PAGE   \* MERGEFORMAT </w:instrText>
        </w:r>
        <w:r w:rsidR="00BF38DF" w:rsidRPr="00BF38DF">
          <w:rPr>
            <w:rFonts w:ascii="Righteous" w:hAnsi="Righteous"/>
          </w:rPr>
          <w:fldChar w:fldCharType="separate"/>
        </w:r>
        <w:r w:rsidR="00BF38DF" w:rsidRPr="00BF38DF">
          <w:rPr>
            <w:rFonts w:ascii="Righteous" w:hAnsi="Righteous"/>
            <w:noProof/>
          </w:rPr>
          <w:t>2</w:t>
        </w:r>
        <w:r w:rsidR="00BF38DF" w:rsidRPr="00BF38DF">
          <w:rPr>
            <w:rFonts w:ascii="Righteous" w:hAnsi="Righteou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A3CFF" w14:textId="77777777" w:rsidR="002B01C5" w:rsidRDefault="002B01C5">
      <w:pPr>
        <w:spacing w:after="0" w:line="240" w:lineRule="auto"/>
      </w:pPr>
      <w:r>
        <w:separator/>
      </w:r>
    </w:p>
  </w:footnote>
  <w:footnote w:type="continuationSeparator" w:id="0">
    <w:p w14:paraId="54E8D467" w14:textId="77777777" w:rsidR="002B01C5" w:rsidRDefault="002B01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46C"/>
    <w:multiLevelType w:val="multilevel"/>
    <w:tmpl w:val="D5F0D4A6"/>
    <w:lvl w:ilvl="0">
      <w:start w:val="1"/>
      <w:numFmt w:val="lowerLetter"/>
      <w:lvlText w:val="%1."/>
      <w:lvlJc w:val="left"/>
      <w:pPr>
        <w:ind w:left="780" w:hanging="360"/>
      </w:pPr>
      <w:rPr>
        <w:rFonts w:ascii="Cambria" w:hAnsi="Cambria" w:cs="Times New Roman" w:hint="default"/>
      </w:rPr>
    </w:lvl>
    <w:lvl w:ilvl="1">
      <w:start w:val="1"/>
      <w:numFmt w:val="lowerLetter"/>
      <w:lvlText w:val="%2."/>
      <w:lvlJc w:val="left"/>
      <w:pPr>
        <w:ind w:left="1500" w:hanging="360"/>
      </w:pPr>
      <w:rPr>
        <w:rFonts w:ascii="Times New Roman" w:hAnsi="Times New Roman" w:cs="Times New Roman" w:hint="default"/>
      </w:rPr>
    </w:lvl>
    <w:lvl w:ilvl="2">
      <w:start w:val="1"/>
      <w:numFmt w:val="lowerRoman"/>
      <w:lvlText w:val="%3."/>
      <w:lvlJc w:val="right"/>
      <w:pPr>
        <w:ind w:left="2220" w:hanging="180"/>
      </w:pPr>
      <w:rPr>
        <w:rFonts w:ascii="Times New Roman" w:hAnsi="Times New Roman" w:cs="Times New Roman" w:hint="default"/>
      </w:rPr>
    </w:lvl>
    <w:lvl w:ilvl="3">
      <w:start w:val="1"/>
      <w:numFmt w:val="decimal"/>
      <w:lvlText w:val="%4."/>
      <w:lvlJc w:val="left"/>
      <w:pPr>
        <w:ind w:left="2940" w:hanging="360"/>
      </w:pPr>
      <w:rPr>
        <w:rFonts w:ascii="Times New Roman" w:hAnsi="Times New Roman" w:cs="Times New Roman" w:hint="default"/>
      </w:rPr>
    </w:lvl>
    <w:lvl w:ilvl="4">
      <w:start w:val="1"/>
      <w:numFmt w:val="lowerLetter"/>
      <w:lvlText w:val="%5."/>
      <w:lvlJc w:val="left"/>
      <w:pPr>
        <w:ind w:left="3660" w:hanging="360"/>
      </w:pPr>
      <w:rPr>
        <w:rFonts w:ascii="Times New Roman" w:hAnsi="Times New Roman" w:cs="Times New Roman" w:hint="default"/>
      </w:rPr>
    </w:lvl>
    <w:lvl w:ilvl="5">
      <w:start w:val="1"/>
      <w:numFmt w:val="lowerRoman"/>
      <w:lvlText w:val="%6."/>
      <w:lvlJc w:val="right"/>
      <w:pPr>
        <w:ind w:left="4380" w:hanging="180"/>
      </w:pPr>
      <w:rPr>
        <w:rFonts w:ascii="Times New Roman" w:hAnsi="Times New Roman" w:cs="Times New Roman" w:hint="default"/>
      </w:rPr>
    </w:lvl>
    <w:lvl w:ilvl="6">
      <w:start w:val="1"/>
      <w:numFmt w:val="decimal"/>
      <w:lvlText w:val="%7."/>
      <w:lvlJc w:val="left"/>
      <w:pPr>
        <w:ind w:left="5100" w:hanging="360"/>
      </w:pPr>
      <w:rPr>
        <w:rFonts w:ascii="Times New Roman" w:hAnsi="Times New Roman" w:cs="Times New Roman" w:hint="default"/>
      </w:rPr>
    </w:lvl>
    <w:lvl w:ilvl="7">
      <w:start w:val="1"/>
      <w:numFmt w:val="lowerLetter"/>
      <w:lvlText w:val="%8."/>
      <w:lvlJc w:val="left"/>
      <w:pPr>
        <w:ind w:left="5820" w:hanging="360"/>
      </w:pPr>
      <w:rPr>
        <w:rFonts w:ascii="Times New Roman" w:hAnsi="Times New Roman" w:cs="Times New Roman" w:hint="default"/>
      </w:rPr>
    </w:lvl>
    <w:lvl w:ilvl="8">
      <w:start w:val="1"/>
      <w:numFmt w:val="lowerRoman"/>
      <w:lvlText w:val="%9."/>
      <w:lvlJc w:val="right"/>
      <w:pPr>
        <w:ind w:left="6540" w:hanging="180"/>
      </w:pPr>
      <w:rPr>
        <w:rFonts w:ascii="Times New Roman" w:hAnsi="Times New Roman" w:cs="Times New Roman" w:hint="default"/>
      </w:rPr>
    </w:lvl>
  </w:abstractNum>
  <w:abstractNum w:abstractNumId="1" w15:restartNumberingAfterBreak="0">
    <w:nsid w:val="0795160C"/>
    <w:multiLevelType w:val="hybridMultilevel"/>
    <w:tmpl w:val="86D630BC"/>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 w15:restartNumberingAfterBreak="0">
    <w:nsid w:val="21A2707A"/>
    <w:multiLevelType w:val="multilevel"/>
    <w:tmpl w:val="AD6EC236"/>
    <w:lvl w:ilvl="0">
      <w:start w:val="1"/>
      <w:numFmt w:val="lowerLetter"/>
      <w:lvlText w:val="%1."/>
      <w:lvlJc w:val="left"/>
      <w:pPr>
        <w:ind w:left="780" w:hanging="360"/>
      </w:pPr>
      <w:rPr>
        <w:rFonts w:ascii="Cambria" w:hAnsi="Cambria" w:cs="Times New Roman" w:hint="default"/>
      </w:rPr>
    </w:lvl>
    <w:lvl w:ilvl="1">
      <w:start w:val="1"/>
      <w:numFmt w:val="lowerLetter"/>
      <w:lvlText w:val="%2."/>
      <w:lvlJc w:val="left"/>
      <w:pPr>
        <w:ind w:left="1500" w:hanging="360"/>
      </w:pPr>
      <w:rPr>
        <w:rFonts w:ascii="Times New Roman" w:hAnsi="Times New Roman" w:cs="Times New Roman" w:hint="default"/>
      </w:rPr>
    </w:lvl>
    <w:lvl w:ilvl="2">
      <w:start w:val="1"/>
      <w:numFmt w:val="lowerRoman"/>
      <w:lvlText w:val="%3."/>
      <w:lvlJc w:val="right"/>
      <w:pPr>
        <w:ind w:left="2220" w:hanging="180"/>
      </w:pPr>
      <w:rPr>
        <w:rFonts w:ascii="Times New Roman" w:hAnsi="Times New Roman" w:cs="Times New Roman" w:hint="default"/>
      </w:rPr>
    </w:lvl>
    <w:lvl w:ilvl="3">
      <w:start w:val="1"/>
      <w:numFmt w:val="decimal"/>
      <w:lvlText w:val="%4."/>
      <w:lvlJc w:val="left"/>
      <w:pPr>
        <w:ind w:left="2940" w:hanging="360"/>
      </w:pPr>
      <w:rPr>
        <w:rFonts w:ascii="Cambria" w:hAnsi="Cambria" w:cs="Times New Roman" w:hint="default"/>
        <w:b/>
        <w:bCs/>
        <w:i w:val="0"/>
        <w:iCs w:val="0"/>
      </w:rPr>
    </w:lvl>
    <w:lvl w:ilvl="4">
      <w:start w:val="1"/>
      <w:numFmt w:val="lowerLetter"/>
      <w:lvlText w:val="%5."/>
      <w:lvlJc w:val="left"/>
      <w:pPr>
        <w:ind w:left="3660" w:hanging="360"/>
      </w:pPr>
      <w:rPr>
        <w:rFonts w:ascii="Times New Roman" w:hAnsi="Times New Roman" w:cs="Times New Roman" w:hint="default"/>
      </w:rPr>
    </w:lvl>
    <w:lvl w:ilvl="5">
      <w:start w:val="1"/>
      <w:numFmt w:val="lowerRoman"/>
      <w:lvlText w:val="%6."/>
      <w:lvlJc w:val="right"/>
      <w:pPr>
        <w:ind w:left="4380" w:hanging="180"/>
      </w:pPr>
      <w:rPr>
        <w:rFonts w:ascii="Times New Roman" w:hAnsi="Times New Roman" w:cs="Times New Roman" w:hint="default"/>
      </w:rPr>
    </w:lvl>
    <w:lvl w:ilvl="6">
      <w:start w:val="1"/>
      <w:numFmt w:val="decimal"/>
      <w:lvlText w:val="%7."/>
      <w:lvlJc w:val="left"/>
      <w:pPr>
        <w:ind w:left="5100" w:hanging="360"/>
      </w:pPr>
      <w:rPr>
        <w:rFonts w:ascii="Times New Roman" w:hAnsi="Times New Roman" w:cs="Times New Roman" w:hint="default"/>
      </w:rPr>
    </w:lvl>
    <w:lvl w:ilvl="7">
      <w:start w:val="1"/>
      <w:numFmt w:val="lowerLetter"/>
      <w:lvlText w:val="%8."/>
      <w:lvlJc w:val="left"/>
      <w:pPr>
        <w:ind w:left="5820" w:hanging="360"/>
      </w:pPr>
      <w:rPr>
        <w:rFonts w:ascii="Times New Roman" w:hAnsi="Times New Roman" w:cs="Times New Roman" w:hint="default"/>
      </w:rPr>
    </w:lvl>
    <w:lvl w:ilvl="8">
      <w:start w:val="1"/>
      <w:numFmt w:val="lowerRoman"/>
      <w:lvlText w:val="%9."/>
      <w:lvlJc w:val="right"/>
      <w:pPr>
        <w:ind w:left="6540" w:hanging="180"/>
      </w:pPr>
      <w:rPr>
        <w:rFonts w:ascii="Times New Roman" w:hAnsi="Times New Roman" w:cs="Times New Roman" w:hint="default"/>
      </w:rPr>
    </w:lvl>
  </w:abstractNum>
  <w:abstractNum w:abstractNumId="3" w15:restartNumberingAfterBreak="0">
    <w:nsid w:val="27093B28"/>
    <w:multiLevelType w:val="multilevel"/>
    <w:tmpl w:val="423EC34E"/>
    <w:lvl w:ilvl="0">
      <w:start w:val="1"/>
      <w:numFmt w:val="decimal"/>
      <w:lvlText w:val="%1."/>
      <w:lvlJc w:val="left"/>
      <w:pPr>
        <w:ind w:left="2400" w:hanging="360"/>
      </w:pPr>
      <w:rPr>
        <w:rFonts w:ascii="Cambria" w:hAnsi="Cambria" w:cs="Times New Roman" w:hint="default"/>
      </w:rPr>
    </w:lvl>
    <w:lvl w:ilvl="1">
      <w:start w:val="1"/>
      <w:numFmt w:val="lowerLetter"/>
      <w:lvlText w:val="%2."/>
      <w:lvlJc w:val="left"/>
      <w:pPr>
        <w:ind w:left="3120" w:hanging="360"/>
      </w:pPr>
      <w:rPr>
        <w:rFonts w:ascii="Times New Roman" w:hAnsi="Times New Roman" w:cs="Times New Roman" w:hint="default"/>
      </w:rPr>
    </w:lvl>
    <w:lvl w:ilvl="2">
      <w:start w:val="1"/>
      <w:numFmt w:val="lowerRoman"/>
      <w:lvlText w:val="%3."/>
      <w:lvlJc w:val="right"/>
      <w:pPr>
        <w:ind w:left="3840" w:hanging="180"/>
      </w:pPr>
      <w:rPr>
        <w:rFonts w:ascii="Times New Roman" w:hAnsi="Times New Roman" w:cs="Times New Roman" w:hint="default"/>
      </w:rPr>
    </w:lvl>
    <w:lvl w:ilvl="3">
      <w:start w:val="1"/>
      <w:numFmt w:val="lowerLetter"/>
      <w:lvlText w:val="%4."/>
      <w:lvlJc w:val="left"/>
      <w:pPr>
        <w:ind w:left="4560" w:hanging="360"/>
      </w:pPr>
      <w:rPr>
        <w:b w:val="0"/>
        <w:bCs w:val="0"/>
        <w:i w:val="0"/>
        <w:iCs w:val="0"/>
      </w:rPr>
    </w:lvl>
    <w:lvl w:ilvl="4">
      <w:start w:val="1"/>
      <w:numFmt w:val="lowerLetter"/>
      <w:lvlText w:val="%5."/>
      <w:lvlJc w:val="left"/>
      <w:pPr>
        <w:ind w:left="5280" w:hanging="360"/>
      </w:pPr>
      <w:rPr>
        <w:rFonts w:ascii="Times New Roman" w:hAnsi="Times New Roman" w:cs="Times New Roman" w:hint="default"/>
      </w:rPr>
    </w:lvl>
    <w:lvl w:ilvl="5">
      <w:start w:val="1"/>
      <w:numFmt w:val="lowerRoman"/>
      <w:lvlText w:val="%6."/>
      <w:lvlJc w:val="right"/>
      <w:pPr>
        <w:ind w:left="6000" w:hanging="180"/>
      </w:pPr>
      <w:rPr>
        <w:rFonts w:ascii="Times New Roman" w:hAnsi="Times New Roman" w:cs="Times New Roman" w:hint="default"/>
      </w:rPr>
    </w:lvl>
    <w:lvl w:ilvl="6">
      <w:start w:val="1"/>
      <w:numFmt w:val="decimal"/>
      <w:lvlText w:val="%7."/>
      <w:lvlJc w:val="left"/>
      <w:pPr>
        <w:ind w:left="6720" w:hanging="360"/>
      </w:pPr>
      <w:rPr>
        <w:rFonts w:ascii="Times New Roman" w:hAnsi="Times New Roman" w:cs="Times New Roman" w:hint="default"/>
      </w:rPr>
    </w:lvl>
    <w:lvl w:ilvl="7">
      <w:start w:val="1"/>
      <w:numFmt w:val="lowerLetter"/>
      <w:lvlText w:val="%8."/>
      <w:lvlJc w:val="left"/>
      <w:pPr>
        <w:ind w:left="7440" w:hanging="360"/>
      </w:pPr>
      <w:rPr>
        <w:rFonts w:ascii="Times New Roman" w:hAnsi="Times New Roman" w:cs="Times New Roman" w:hint="default"/>
      </w:rPr>
    </w:lvl>
    <w:lvl w:ilvl="8">
      <w:start w:val="1"/>
      <w:numFmt w:val="lowerRoman"/>
      <w:lvlText w:val="%9."/>
      <w:lvlJc w:val="right"/>
      <w:pPr>
        <w:ind w:left="8160" w:hanging="180"/>
      </w:pPr>
      <w:rPr>
        <w:rFonts w:ascii="Times New Roman" w:hAnsi="Times New Roman" w:cs="Times New Roman" w:hint="default"/>
      </w:rPr>
    </w:lvl>
  </w:abstractNum>
  <w:abstractNum w:abstractNumId="4" w15:restartNumberingAfterBreak="0">
    <w:nsid w:val="2CCE0BEA"/>
    <w:multiLevelType w:val="multilevel"/>
    <w:tmpl w:val="CBC49334"/>
    <w:lvl w:ilvl="0">
      <w:start w:val="1"/>
      <w:numFmt w:val="decimal"/>
      <w:lvlText w:val="%1."/>
      <w:lvlJc w:val="left"/>
      <w:pPr>
        <w:ind w:left="720" w:hanging="360"/>
      </w:pPr>
      <w:rPr>
        <w:rFonts w:ascii="Cambria" w:hAnsi="Cambria"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3089235B"/>
    <w:multiLevelType w:val="multilevel"/>
    <w:tmpl w:val="A6266EC2"/>
    <w:lvl w:ilvl="0">
      <w:start w:val="1"/>
      <w:numFmt w:val="decimal"/>
      <w:lvlText w:val="%1."/>
      <w:lvlJc w:val="left"/>
      <w:pPr>
        <w:ind w:left="927" w:hanging="360"/>
      </w:pPr>
      <w:rPr>
        <w:rFonts w:ascii="Cambria" w:hAnsi="Cambria" w:cs="Times New Roman" w:hint="default"/>
      </w:rPr>
    </w:lvl>
    <w:lvl w:ilvl="1">
      <w:start w:val="1"/>
      <w:numFmt w:val="decimal"/>
      <w:isLgl/>
      <w:lvlText w:val="%1.%2"/>
      <w:lvlJc w:val="left"/>
      <w:pPr>
        <w:ind w:left="1494" w:hanging="360"/>
      </w:pPr>
      <w:rPr>
        <w:rFonts w:ascii="Times New Roman" w:hAnsi="Times New Roman" w:cs="Times New Roman" w:hint="default"/>
      </w:rPr>
    </w:lvl>
    <w:lvl w:ilvl="2">
      <w:start w:val="1"/>
      <w:numFmt w:val="decimal"/>
      <w:isLgl/>
      <w:lvlText w:val="%1.%2.%3"/>
      <w:lvlJc w:val="left"/>
      <w:pPr>
        <w:ind w:left="1593" w:hanging="720"/>
      </w:pPr>
      <w:rPr>
        <w:rFonts w:ascii="Times New Roman" w:hAnsi="Times New Roman" w:cs="Times New Roman" w:hint="default"/>
      </w:rPr>
    </w:lvl>
    <w:lvl w:ilvl="3">
      <w:start w:val="1"/>
      <w:numFmt w:val="decimal"/>
      <w:isLgl/>
      <w:lvlText w:val="%1.%2.%3.%4"/>
      <w:lvlJc w:val="left"/>
      <w:pPr>
        <w:ind w:left="1746" w:hanging="720"/>
      </w:pPr>
      <w:rPr>
        <w:rFonts w:ascii="Times New Roman" w:hAnsi="Times New Roman" w:cs="Times New Roman" w:hint="default"/>
      </w:rPr>
    </w:lvl>
    <w:lvl w:ilvl="4">
      <w:start w:val="1"/>
      <w:numFmt w:val="decimal"/>
      <w:isLgl/>
      <w:lvlText w:val="%1.%2.%3.%4.%5"/>
      <w:lvlJc w:val="left"/>
      <w:pPr>
        <w:ind w:left="2259" w:hanging="1080"/>
      </w:pPr>
      <w:rPr>
        <w:rFonts w:ascii="Times New Roman" w:hAnsi="Times New Roman" w:cs="Times New Roman" w:hint="default"/>
      </w:rPr>
    </w:lvl>
    <w:lvl w:ilvl="5">
      <w:start w:val="1"/>
      <w:numFmt w:val="decimal"/>
      <w:isLgl/>
      <w:lvlText w:val="%1.%2.%3.%4.%5.%6"/>
      <w:lvlJc w:val="left"/>
      <w:pPr>
        <w:ind w:left="2412" w:hanging="1080"/>
      </w:pPr>
      <w:rPr>
        <w:rFonts w:ascii="Times New Roman" w:hAnsi="Times New Roman" w:cs="Times New Roman" w:hint="default"/>
      </w:rPr>
    </w:lvl>
    <w:lvl w:ilvl="6">
      <w:start w:val="1"/>
      <w:numFmt w:val="decimal"/>
      <w:isLgl/>
      <w:lvlText w:val="%1.%2.%3.%4.%5.%6.%7"/>
      <w:lvlJc w:val="left"/>
      <w:pPr>
        <w:ind w:left="2925" w:hanging="1440"/>
      </w:pPr>
      <w:rPr>
        <w:rFonts w:ascii="Times New Roman" w:hAnsi="Times New Roman" w:cs="Times New Roman" w:hint="default"/>
      </w:rPr>
    </w:lvl>
    <w:lvl w:ilvl="7">
      <w:start w:val="1"/>
      <w:numFmt w:val="decimal"/>
      <w:isLgl/>
      <w:lvlText w:val="%1.%2.%3.%4.%5.%6.%7.%8"/>
      <w:lvlJc w:val="left"/>
      <w:pPr>
        <w:ind w:left="3078" w:hanging="1440"/>
      </w:pPr>
      <w:rPr>
        <w:rFonts w:ascii="Times New Roman" w:hAnsi="Times New Roman" w:cs="Times New Roman" w:hint="default"/>
      </w:rPr>
    </w:lvl>
    <w:lvl w:ilvl="8">
      <w:start w:val="1"/>
      <w:numFmt w:val="decimal"/>
      <w:isLgl/>
      <w:lvlText w:val="%1.%2.%3.%4.%5.%6.%7.%8.%9"/>
      <w:lvlJc w:val="left"/>
      <w:pPr>
        <w:ind w:left="3591" w:hanging="1800"/>
      </w:pPr>
      <w:rPr>
        <w:rFonts w:ascii="Times New Roman" w:hAnsi="Times New Roman" w:cs="Times New Roman" w:hint="default"/>
      </w:rPr>
    </w:lvl>
  </w:abstractNum>
  <w:abstractNum w:abstractNumId="6" w15:restartNumberingAfterBreak="0">
    <w:nsid w:val="56AF4C02"/>
    <w:multiLevelType w:val="hybridMultilevel"/>
    <w:tmpl w:val="516C1202"/>
    <w:lvl w:ilvl="0" w:tplc="82022EE0">
      <w:start w:val="1"/>
      <w:numFmt w:val="upperLetter"/>
      <w:pStyle w:val="Judul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AF21882"/>
    <w:multiLevelType w:val="multilevel"/>
    <w:tmpl w:val="D974B4D8"/>
    <w:lvl w:ilvl="0">
      <w:start w:val="1"/>
      <w:numFmt w:val="lowerLetter"/>
      <w:lvlText w:val="%1."/>
      <w:lvlJc w:val="left"/>
      <w:pPr>
        <w:ind w:left="1494" w:hanging="360"/>
      </w:pPr>
      <w:rPr>
        <w:rFonts w:hint="default"/>
      </w:rPr>
    </w:lvl>
    <w:lvl w:ilvl="1">
      <w:start w:val="1"/>
      <w:numFmt w:val="lowerLetter"/>
      <w:lvlText w:val="%2."/>
      <w:lvlJc w:val="left"/>
      <w:pPr>
        <w:ind w:left="2214" w:hanging="360"/>
      </w:pPr>
      <w:rPr>
        <w:rFonts w:ascii="Times New Roman" w:hAnsi="Times New Roman" w:cs="Times New Roman" w:hint="default"/>
      </w:rPr>
    </w:lvl>
    <w:lvl w:ilvl="2">
      <w:start w:val="1"/>
      <w:numFmt w:val="lowerRoman"/>
      <w:lvlText w:val="%3."/>
      <w:lvlJc w:val="right"/>
      <w:pPr>
        <w:ind w:left="2934" w:hanging="180"/>
      </w:pPr>
      <w:rPr>
        <w:rFonts w:ascii="Times New Roman" w:hAnsi="Times New Roman" w:cs="Times New Roman" w:hint="default"/>
      </w:rPr>
    </w:lvl>
    <w:lvl w:ilvl="3">
      <w:start w:val="1"/>
      <w:numFmt w:val="decimal"/>
      <w:lvlText w:val="%4."/>
      <w:lvlJc w:val="left"/>
      <w:pPr>
        <w:ind w:left="3654" w:hanging="360"/>
      </w:pPr>
      <w:rPr>
        <w:rFonts w:ascii="Times New Roman" w:hAnsi="Times New Roman" w:cs="Times New Roman" w:hint="default"/>
      </w:rPr>
    </w:lvl>
    <w:lvl w:ilvl="4">
      <w:start w:val="1"/>
      <w:numFmt w:val="lowerLetter"/>
      <w:lvlText w:val="%5."/>
      <w:lvlJc w:val="left"/>
      <w:pPr>
        <w:ind w:left="4374" w:hanging="360"/>
      </w:pPr>
      <w:rPr>
        <w:rFonts w:ascii="Times New Roman" w:hAnsi="Times New Roman" w:cs="Times New Roman" w:hint="default"/>
      </w:rPr>
    </w:lvl>
    <w:lvl w:ilvl="5">
      <w:start w:val="1"/>
      <w:numFmt w:val="lowerRoman"/>
      <w:lvlText w:val="%6."/>
      <w:lvlJc w:val="right"/>
      <w:pPr>
        <w:ind w:left="5094" w:hanging="180"/>
      </w:pPr>
      <w:rPr>
        <w:rFonts w:ascii="Times New Roman" w:hAnsi="Times New Roman" w:cs="Times New Roman" w:hint="default"/>
      </w:rPr>
    </w:lvl>
    <w:lvl w:ilvl="6">
      <w:start w:val="1"/>
      <w:numFmt w:val="decimal"/>
      <w:lvlText w:val="%7."/>
      <w:lvlJc w:val="left"/>
      <w:pPr>
        <w:ind w:left="5814" w:hanging="360"/>
      </w:pPr>
      <w:rPr>
        <w:rFonts w:ascii="Times New Roman" w:hAnsi="Times New Roman" w:cs="Times New Roman" w:hint="default"/>
      </w:rPr>
    </w:lvl>
    <w:lvl w:ilvl="7">
      <w:start w:val="1"/>
      <w:numFmt w:val="lowerLetter"/>
      <w:lvlText w:val="%8."/>
      <w:lvlJc w:val="left"/>
      <w:pPr>
        <w:ind w:left="6534" w:hanging="360"/>
      </w:pPr>
      <w:rPr>
        <w:rFonts w:ascii="Times New Roman" w:hAnsi="Times New Roman" w:cs="Times New Roman" w:hint="default"/>
      </w:rPr>
    </w:lvl>
    <w:lvl w:ilvl="8">
      <w:start w:val="1"/>
      <w:numFmt w:val="lowerRoman"/>
      <w:lvlText w:val="%9."/>
      <w:lvlJc w:val="right"/>
      <w:pPr>
        <w:ind w:left="7254" w:hanging="180"/>
      </w:pPr>
      <w:rPr>
        <w:rFonts w:ascii="Times New Roman" w:hAnsi="Times New Roman" w:cs="Times New Roman" w:hint="default"/>
      </w:rPr>
    </w:lvl>
  </w:abstractNum>
  <w:abstractNum w:abstractNumId="8" w15:restartNumberingAfterBreak="0">
    <w:nsid w:val="6CE55FE0"/>
    <w:multiLevelType w:val="hybridMultilevel"/>
    <w:tmpl w:val="DAAEEA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C0E6630"/>
    <w:multiLevelType w:val="multilevel"/>
    <w:tmpl w:val="C9DC882E"/>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1"/>
  </w:num>
  <w:num w:numId="13">
    <w:abstractNumId w:val="8"/>
  </w:num>
  <w:num w:numId="14">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14F"/>
    <w:rsid w:val="00001990"/>
    <w:rsid w:val="00064303"/>
    <w:rsid w:val="001330D7"/>
    <w:rsid w:val="00145E00"/>
    <w:rsid w:val="0017583C"/>
    <w:rsid w:val="0019628F"/>
    <w:rsid w:val="001D39F5"/>
    <w:rsid w:val="00234BB2"/>
    <w:rsid w:val="00256D2E"/>
    <w:rsid w:val="002A12BE"/>
    <w:rsid w:val="002B01C5"/>
    <w:rsid w:val="00423C6C"/>
    <w:rsid w:val="004366B5"/>
    <w:rsid w:val="004F5F47"/>
    <w:rsid w:val="00500DA9"/>
    <w:rsid w:val="005043BD"/>
    <w:rsid w:val="00507661"/>
    <w:rsid w:val="00551FE6"/>
    <w:rsid w:val="00552A54"/>
    <w:rsid w:val="00562DBB"/>
    <w:rsid w:val="0057487E"/>
    <w:rsid w:val="005D108F"/>
    <w:rsid w:val="00603819"/>
    <w:rsid w:val="006D3D01"/>
    <w:rsid w:val="00716BCD"/>
    <w:rsid w:val="007450DE"/>
    <w:rsid w:val="00763196"/>
    <w:rsid w:val="007B612C"/>
    <w:rsid w:val="0081514F"/>
    <w:rsid w:val="008D6EFE"/>
    <w:rsid w:val="008E6EF9"/>
    <w:rsid w:val="0092517B"/>
    <w:rsid w:val="00997825"/>
    <w:rsid w:val="009F5621"/>
    <w:rsid w:val="00A20A3C"/>
    <w:rsid w:val="00A34E36"/>
    <w:rsid w:val="00AE168B"/>
    <w:rsid w:val="00B342D4"/>
    <w:rsid w:val="00B379B3"/>
    <w:rsid w:val="00BB44F0"/>
    <w:rsid w:val="00BC38D1"/>
    <w:rsid w:val="00BF38DF"/>
    <w:rsid w:val="00BF5A28"/>
    <w:rsid w:val="00C14525"/>
    <w:rsid w:val="00C47C8A"/>
    <w:rsid w:val="00C64790"/>
    <w:rsid w:val="00C860A9"/>
    <w:rsid w:val="00CC48E2"/>
    <w:rsid w:val="00CC4AB7"/>
    <w:rsid w:val="00D27B08"/>
    <w:rsid w:val="00DA3217"/>
    <w:rsid w:val="00DE2B31"/>
    <w:rsid w:val="00EB216E"/>
    <w:rsid w:val="00F70966"/>
    <w:rsid w:val="00FA067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02046"/>
  <w15:chartTrackingRefBased/>
  <w15:docId w15:val="{D4B93530-F2AE-4E7A-B6E1-BFC303AE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14F"/>
    <w:rPr>
      <w:lang w:val="en-US"/>
    </w:rPr>
  </w:style>
  <w:style w:type="paragraph" w:styleId="Judul1">
    <w:name w:val="heading 1"/>
    <w:basedOn w:val="Normal"/>
    <w:next w:val="Normal"/>
    <w:link w:val="Judul1KAR"/>
    <w:uiPriority w:val="99"/>
    <w:qFormat/>
    <w:rsid w:val="00256D2E"/>
    <w:pPr>
      <w:keepNext/>
      <w:keepLines/>
      <w:widowControl w:val="0"/>
      <w:spacing w:before="40" w:after="40" w:line="240" w:lineRule="auto"/>
      <w:jc w:val="center"/>
      <w:outlineLvl w:val="0"/>
    </w:pPr>
    <w:rPr>
      <w:rFonts w:ascii="Cambria" w:eastAsia="DengXian Light" w:hAnsi="Cambria" w:cs="Angsana New"/>
      <w:b/>
      <w:caps/>
      <w:color w:val="000000" w:themeColor="text1"/>
      <w:sz w:val="36"/>
      <w:szCs w:val="24"/>
    </w:rPr>
  </w:style>
  <w:style w:type="paragraph" w:styleId="Judul2">
    <w:name w:val="heading 2"/>
    <w:basedOn w:val="Normal"/>
    <w:next w:val="Normal"/>
    <w:link w:val="Judul2KAR"/>
    <w:uiPriority w:val="99"/>
    <w:qFormat/>
    <w:rsid w:val="004F5F47"/>
    <w:pPr>
      <w:keepNext/>
      <w:keepLines/>
      <w:widowControl w:val="0"/>
      <w:numPr>
        <w:numId w:val="8"/>
      </w:numPr>
      <w:spacing w:before="240" w:after="40" w:line="257" w:lineRule="auto"/>
      <w:outlineLvl w:val="1"/>
    </w:pPr>
    <w:rPr>
      <w:rFonts w:ascii="Cambria" w:eastAsia="DengXian Light" w:hAnsi="Cambria" w:cs="Angsana New"/>
      <w:b/>
      <w:caps/>
      <w:color w:val="000000" w:themeColor="text1"/>
      <w:sz w:val="25"/>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9"/>
    <w:rsid w:val="00256D2E"/>
    <w:rPr>
      <w:rFonts w:ascii="Cambria" w:eastAsia="DengXian Light" w:hAnsi="Cambria" w:cs="Angsana New"/>
      <w:b/>
      <w:caps/>
      <w:color w:val="000000" w:themeColor="text1"/>
      <w:sz w:val="36"/>
      <w:szCs w:val="24"/>
      <w:lang w:val="en-US"/>
    </w:rPr>
  </w:style>
  <w:style w:type="character" w:customStyle="1" w:styleId="Judul2KAR">
    <w:name w:val="Judul 2 KAR"/>
    <w:basedOn w:val="FontParagrafDefault"/>
    <w:link w:val="Judul2"/>
    <w:uiPriority w:val="99"/>
    <w:rsid w:val="004F5F47"/>
    <w:rPr>
      <w:rFonts w:ascii="Cambria" w:eastAsia="DengXian Light" w:hAnsi="Cambria" w:cs="Angsana New"/>
      <w:b/>
      <w:caps/>
      <w:color w:val="000000" w:themeColor="text1"/>
      <w:sz w:val="25"/>
      <w:szCs w:val="24"/>
      <w:lang w:val="en-US"/>
    </w:rPr>
  </w:style>
  <w:style w:type="character" w:styleId="HiperlinkyangDiikuti">
    <w:name w:val="FollowedHyperlink"/>
    <w:basedOn w:val="FontParagrafDefault"/>
    <w:uiPriority w:val="99"/>
    <w:unhideWhenUsed/>
    <w:rsid w:val="0081514F"/>
    <w:rPr>
      <w:color w:val="800080"/>
      <w:u w:val="single"/>
    </w:rPr>
  </w:style>
  <w:style w:type="paragraph" w:styleId="Footer">
    <w:name w:val="footer"/>
    <w:basedOn w:val="Normal"/>
    <w:link w:val="FooterKAR"/>
    <w:uiPriority w:val="99"/>
    <w:unhideWhenUsed/>
    <w:rsid w:val="0081514F"/>
    <w:pPr>
      <w:spacing w:before="100" w:beforeAutospacing="1" w:after="0" w:line="240" w:lineRule="auto"/>
    </w:pPr>
    <w:rPr>
      <w:rFonts w:ascii="Times New Roman" w:eastAsia="DengXian" w:hAnsi="Times New Roman" w:cs="Cordia New"/>
    </w:rPr>
  </w:style>
  <w:style w:type="character" w:customStyle="1" w:styleId="FooterKAR">
    <w:name w:val="Footer KAR"/>
    <w:basedOn w:val="FontParagrafDefault"/>
    <w:link w:val="Footer"/>
    <w:uiPriority w:val="99"/>
    <w:rsid w:val="0081514F"/>
    <w:rPr>
      <w:rFonts w:ascii="Times New Roman" w:eastAsia="DengXian" w:hAnsi="Times New Roman" w:cs="Cordia New"/>
      <w:lang w:val="en-US"/>
    </w:rPr>
  </w:style>
  <w:style w:type="paragraph" w:styleId="Header">
    <w:name w:val="header"/>
    <w:basedOn w:val="Normal"/>
    <w:link w:val="HeaderKAR"/>
    <w:uiPriority w:val="99"/>
    <w:unhideWhenUsed/>
    <w:rsid w:val="0081514F"/>
    <w:pPr>
      <w:tabs>
        <w:tab w:val="center" w:pos="4680"/>
        <w:tab w:val="right" w:pos="9360"/>
      </w:tabs>
      <w:spacing w:after="0" w:line="240" w:lineRule="auto"/>
    </w:pPr>
  </w:style>
  <w:style w:type="character" w:customStyle="1" w:styleId="HeaderKAR">
    <w:name w:val="Header KAR"/>
    <w:basedOn w:val="FontParagrafDefault"/>
    <w:link w:val="Header"/>
    <w:uiPriority w:val="99"/>
    <w:rsid w:val="0081514F"/>
    <w:rPr>
      <w:lang w:val="en-US"/>
    </w:rPr>
  </w:style>
  <w:style w:type="character" w:styleId="Hyperlink">
    <w:name w:val="Hyperlink"/>
    <w:basedOn w:val="FontParagrafDefault"/>
    <w:uiPriority w:val="99"/>
    <w:unhideWhenUsed/>
    <w:rsid w:val="0081514F"/>
    <w:rPr>
      <w:color w:val="0000FF"/>
      <w:u w:val="single"/>
    </w:rPr>
  </w:style>
  <w:style w:type="paragraph" w:styleId="NormalWeb">
    <w:name w:val="Normal (Web)"/>
    <w:basedOn w:val="Normal"/>
    <w:uiPriority w:val="99"/>
    <w:semiHidden/>
    <w:unhideWhenUsed/>
    <w:rsid w:val="0081514F"/>
    <w:pPr>
      <w:spacing w:before="100" w:beforeAutospacing="1" w:after="100" w:afterAutospacing="1" w:line="240" w:lineRule="auto"/>
    </w:pPr>
    <w:rPr>
      <w:rFonts w:ascii="Times New Roman" w:eastAsia="Times New Roman" w:hAnsi="Times New Roman" w:cs="Times New Roman"/>
      <w:sz w:val="24"/>
      <w:szCs w:val="24"/>
    </w:rPr>
  </w:style>
  <w:style w:type="table" w:styleId="KisiTabel">
    <w:name w:val="Table Grid"/>
    <w:basedOn w:val="TabelNormal"/>
    <w:uiPriority w:val="99"/>
    <w:rsid w:val="0081514F"/>
    <w:pPr>
      <w:spacing w:after="0" w:line="240" w:lineRule="auto"/>
    </w:pPr>
    <w:rPr>
      <w:rFonts w:ascii="Times New Roman" w:eastAsia="Times New Roman" w:hAnsi="Times New Roman" w:cs="Times New Roman"/>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
    <w:name w:val="Title"/>
    <w:basedOn w:val="Normal"/>
    <w:next w:val="Normal"/>
    <w:link w:val="JudulKAR"/>
    <w:uiPriority w:val="10"/>
    <w:qFormat/>
    <w:rsid w:val="008151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81514F"/>
    <w:rPr>
      <w:rFonts w:asciiTheme="majorHAnsi" w:eastAsiaTheme="majorEastAsia" w:hAnsiTheme="majorHAnsi" w:cstheme="majorBidi"/>
      <w:spacing w:val="-10"/>
      <w:kern w:val="28"/>
      <w:sz w:val="56"/>
      <w:szCs w:val="56"/>
      <w:lang w:val="en-US"/>
    </w:rPr>
  </w:style>
  <w:style w:type="paragraph" w:styleId="TOC1">
    <w:name w:val="toc 1"/>
    <w:basedOn w:val="Normal"/>
    <w:next w:val="Normal"/>
    <w:uiPriority w:val="39"/>
    <w:unhideWhenUsed/>
    <w:rsid w:val="0081514F"/>
    <w:pPr>
      <w:spacing w:before="100" w:beforeAutospacing="1" w:after="100" w:line="256" w:lineRule="auto"/>
    </w:pPr>
    <w:rPr>
      <w:rFonts w:ascii="DengXian" w:eastAsia="DengXian" w:hAnsi="Times New Roman" w:cs="Cordia New"/>
    </w:rPr>
  </w:style>
  <w:style w:type="paragraph" w:styleId="TOC2">
    <w:name w:val="toc 2"/>
    <w:basedOn w:val="Normal"/>
    <w:next w:val="Normal"/>
    <w:uiPriority w:val="39"/>
    <w:unhideWhenUsed/>
    <w:rsid w:val="0081514F"/>
    <w:pPr>
      <w:spacing w:before="100" w:beforeAutospacing="1" w:after="100" w:line="256" w:lineRule="auto"/>
      <w:ind w:left="220"/>
    </w:pPr>
    <w:rPr>
      <w:rFonts w:ascii="DengXian" w:eastAsia="DengXian" w:hAnsi="Times New Roman" w:cs="Cordia New"/>
    </w:rPr>
  </w:style>
  <w:style w:type="paragraph" w:styleId="TOC3">
    <w:name w:val="toc 3"/>
    <w:basedOn w:val="Normal"/>
    <w:next w:val="Normal"/>
    <w:uiPriority w:val="39"/>
    <w:unhideWhenUsed/>
    <w:rsid w:val="0081514F"/>
    <w:pPr>
      <w:spacing w:after="100"/>
      <w:ind w:left="440"/>
    </w:pPr>
    <w:rPr>
      <w:rFonts w:eastAsiaTheme="minorEastAsia" w:cs="Times New Roman"/>
    </w:rPr>
  </w:style>
  <w:style w:type="paragraph" w:customStyle="1" w:styleId="msonormal0">
    <w:name w:val="msonormal"/>
    <w:basedOn w:val="Normal"/>
    <w:rsid w:val="00815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Heading1">
    <w:name w:val="TOC Heading1"/>
    <w:basedOn w:val="Judul1"/>
    <w:next w:val="Normal"/>
    <w:uiPriority w:val="39"/>
    <w:qFormat/>
    <w:rsid w:val="0081514F"/>
    <w:pPr>
      <w:spacing w:before="240" w:line="256" w:lineRule="auto"/>
      <w:jc w:val="left"/>
      <w:outlineLvl w:val="9"/>
    </w:pPr>
    <w:rPr>
      <w:rFonts w:ascii="DengXian Light" w:eastAsia="Times New Roman" w:hAnsi="DengXian Light"/>
      <w:b w:val="0"/>
      <w:color w:val="2F5496"/>
      <w:sz w:val="32"/>
      <w:szCs w:val="32"/>
    </w:rPr>
  </w:style>
  <w:style w:type="paragraph" w:styleId="DaftarParagraf">
    <w:name w:val="List Paragraph"/>
    <w:basedOn w:val="Normal"/>
    <w:uiPriority w:val="99"/>
    <w:qFormat/>
    <w:rsid w:val="0081514F"/>
    <w:pPr>
      <w:spacing w:before="100" w:beforeAutospacing="1" w:line="256" w:lineRule="auto"/>
      <w:ind w:left="720"/>
      <w:contextualSpacing/>
    </w:pPr>
    <w:rPr>
      <w:rFonts w:ascii="DengXian" w:eastAsia="DengXian" w:hAnsi="Times New Roman" w:cs="Cordia New"/>
    </w:rPr>
  </w:style>
  <w:style w:type="paragraph" w:customStyle="1" w:styleId="TableParagraph">
    <w:name w:val="Table Paragraph"/>
    <w:basedOn w:val="Normal"/>
    <w:rsid w:val="0081514F"/>
    <w:pPr>
      <w:widowControl w:val="0"/>
      <w:autoSpaceDE w:val="0"/>
      <w:autoSpaceDN w:val="0"/>
      <w:spacing w:before="100" w:beforeAutospacing="1" w:after="0" w:line="240" w:lineRule="auto"/>
    </w:pPr>
    <w:rPr>
      <w:rFonts w:ascii="Times New Roman" w:eastAsia="Times New Roman" w:hAnsi="Times New Roman" w:cs="Times New Roman"/>
    </w:rPr>
  </w:style>
  <w:style w:type="character" w:customStyle="1" w:styleId="10">
    <w:name w:val="10"/>
    <w:basedOn w:val="FontParagrafDefault"/>
    <w:rsid w:val="0081514F"/>
    <w:rPr>
      <w:rFonts w:ascii="DengXian" w:eastAsia="DengXian" w:hint="eastAsia"/>
    </w:rPr>
  </w:style>
  <w:style w:type="character" w:customStyle="1" w:styleId="15">
    <w:name w:val="15"/>
    <w:basedOn w:val="FontParagrafDefault"/>
    <w:rsid w:val="0081514F"/>
    <w:rPr>
      <w:rFonts w:ascii="DengXian" w:eastAsia="DengXian" w:hint="eastAsia"/>
      <w:color w:val="0563C1"/>
      <w:u w:val="single"/>
    </w:rPr>
  </w:style>
  <w:style w:type="character" w:customStyle="1" w:styleId="16">
    <w:name w:val="16"/>
    <w:basedOn w:val="FontParagrafDefault"/>
    <w:rsid w:val="0081514F"/>
    <w:rPr>
      <w:rFonts w:ascii="DengXian" w:eastAsia="DengXian" w:hint="eastAsia"/>
      <w:vertAlign w:val="superscript"/>
    </w:rPr>
  </w:style>
  <w:style w:type="table" w:customStyle="1" w:styleId="TableGrid1">
    <w:name w:val="Table Grid1"/>
    <w:basedOn w:val="TabelNormal"/>
    <w:rsid w:val="0081514F"/>
    <w:pPr>
      <w:spacing w:after="0" w:line="240" w:lineRule="auto"/>
    </w:pPr>
    <w:rPr>
      <w:rFonts w:ascii="Calibri" w:eastAsia="SimSun" w:hAnsi="Calibri" w:cs="Cordia New"/>
      <w:sz w:val="20"/>
      <w:szCs w:val="20"/>
      <w:lang w:eastAsia="en-ID" w:bidi="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ParagrafDefault"/>
    <w:uiPriority w:val="99"/>
    <w:semiHidden/>
    <w:unhideWhenUsed/>
    <w:rsid w:val="0081514F"/>
    <w:rPr>
      <w:color w:val="605E5C"/>
      <w:shd w:val="clear" w:color="auto" w:fill="E1DFDD"/>
    </w:rPr>
  </w:style>
  <w:style w:type="paragraph" w:styleId="JudulTOC">
    <w:name w:val="TOC Heading"/>
    <w:basedOn w:val="Judul1"/>
    <w:next w:val="Normal"/>
    <w:uiPriority w:val="39"/>
    <w:unhideWhenUsed/>
    <w:qFormat/>
    <w:rsid w:val="008D6EFE"/>
    <w:pPr>
      <w:widowControl/>
      <w:spacing w:before="240" w:after="0" w:line="259" w:lineRule="auto"/>
      <w:jc w:val="left"/>
      <w:outlineLvl w:val="9"/>
    </w:pPr>
    <w:rPr>
      <w:rFonts w:asciiTheme="majorHAnsi" w:eastAsiaTheme="majorEastAsia" w:hAnsiTheme="majorHAnsi" w:cstheme="majorBidi"/>
      <w:b w:val="0"/>
      <w:caps w:val="0"/>
      <w:color w:val="2F5496" w:themeColor="accent1" w:themeShade="BF"/>
      <w:sz w:val="32"/>
      <w:szCs w:val="32"/>
    </w:rPr>
  </w:style>
  <w:style w:type="character" w:styleId="SebutanYangBelumTerselesaikan">
    <w:name w:val="Unresolved Mention"/>
    <w:basedOn w:val="FontParagrafDefault"/>
    <w:uiPriority w:val="99"/>
    <w:semiHidden/>
    <w:unhideWhenUsed/>
    <w:rsid w:val="00B34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scholar.google.com/citations?user=zGpAz0gAAAAJ&amp;hl=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academia.edu/5307296/Kepemimpinan_Perempuan_Studi_Kasus_3_Lurah_Perempuan_di_Kota_Yogyakarta_Female_Leadership_Case_Studies_of_3_wome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inta.kemdikbud.go.id/authors/profile/6791487/%20?view=garu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aksi@madzamedia.co.i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076DA-C3D3-4421-A292-6B3AB366D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67</Pages>
  <Words>10790</Words>
  <Characters>61506</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Khisbiyah kholis</dc:creator>
  <cp:keywords/>
  <dc:description/>
  <cp:lastModifiedBy>VerdiSatria</cp:lastModifiedBy>
  <cp:revision>3</cp:revision>
  <cp:lastPrinted>2023-08-01T05:01:00Z</cp:lastPrinted>
  <dcterms:created xsi:type="dcterms:W3CDTF">2023-08-01T05:01:00Z</dcterms:created>
  <dcterms:modified xsi:type="dcterms:W3CDTF">2023-08-01T08:25:00Z</dcterms:modified>
</cp:coreProperties>
</file>