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CC" w:rsidRDefault="004808EA">
      <w:pPr>
        <w:widowControl w:val="0"/>
        <w:autoSpaceDE w:val="0"/>
        <w:autoSpaceDN w:val="0"/>
        <w:adjustRightInd w:val="0"/>
        <w:spacing w:after="0" w:line="240" w:lineRule="auto"/>
        <w:jc w:val="center"/>
        <w:rPr>
          <w:rFonts w:ascii="Segoe UI" w:hAnsi="Segoe UI" w:cs="Segoe UI"/>
          <w:color w:val="0751A0"/>
          <w:sz w:val="52"/>
          <w:szCs w:val="52"/>
          <w:highlight w:val="white"/>
        </w:rPr>
      </w:pPr>
      <w:r>
        <w:rPr>
          <w:rFonts w:ascii="Segoe UI" w:hAnsi="Segoe UI" w:cs="Segoe UI"/>
          <w:noProof/>
          <w:color w:val="2B3942"/>
          <w:sz w:val="24"/>
          <w:szCs w:val="24"/>
          <w:lang w:eastAsia="en-US" w:bidi="ar-SA"/>
        </w:rPr>
        <w:drawing>
          <wp:inline distT="0" distB="0" distL="0" distR="0">
            <wp:extent cx="10668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6800" cy="819150"/>
                    </a:xfrm>
                    <a:prstGeom prst="rect">
                      <a:avLst/>
                    </a:prstGeom>
                    <a:noFill/>
                    <a:ln w="9525">
                      <a:noFill/>
                      <a:miter lim="800000"/>
                      <a:headEnd/>
                      <a:tailEnd/>
                    </a:ln>
                  </pic:spPr>
                </pic:pic>
              </a:graphicData>
            </a:graphic>
          </wp:inline>
        </w:drawing>
      </w:r>
    </w:p>
    <w:p w:rsidR="00A34DCC" w:rsidRDefault="00A34DCC">
      <w:pPr>
        <w:widowControl w:val="0"/>
        <w:autoSpaceDE w:val="0"/>
        <w:autoSpaceDN w:val="0"/>
        <w:adjustRightInd w:val="0"/>
        <w:spacing w:after="0" w:line="240" w:lineRule="auto"/>
        <w:jc w:val="center"/>
        <w:rPr>
          <w:rFonts w:ascii="Segoe UI" w:hAnsi="Segoe UI" w:cs="Segoe UI"/>
          <w:b/>
          <w:bCs/>
          <w:color w:val="2B3942"/>
          <w:sz w:val="26"/>
          <w:szCs w:val="26"/>
          <w:highlight w:val="white"/>
        </w:rPr>
      </w:pPr>
      <w:r>
        <w:rPr>
          <w:rFonts w:ascii="Segoe UI" w:hAnsi="Segoe UI" w:cs="Segoe UI"/>
          <w:color w:val="0751A0"/>
          <w:sz w:val="52"/>
          <w:szCs w:val="52"/>
          <w:highlight w:val="white"/>
        </w:rPr>
        <w:t>Plagiarism Checker X Originality Report</w:t>
      </w:r>
    </w:p>
    <w:p w:rsidR="00A34DCC" w:rsidRDefault="00A34DCC">
      <w:pPr>
        <w:widowControl w:val="0"/>
        <w:autoSpaceDE w:val="0"/>
        <w:autoSpaceDN w:val="0"/>
        <w:adjustRightInd w:val="0"/>
        <w:spacing w:after="0" w:line="240" w:lineRule="auto"/>
        <w:jc w:val="center"/>
        <w:rPr>
          <w:rFonts w:ascii="Segoe UI" w:hAnsi="Segoe UI" w:cs="Segoe UI"/>
          <w:b/>
          <w:bCs/>
          <w:color w:val="2B3942"/>
          <w:sz w:val="26"/>
          <w:szCs w:val="26"/>
          <w:highlight w:val="white"/>
        </w:rPr>
      </w:pPr>
      <w:r>
        <w:rPr>
          <w:rFonts w:ascii="Segoe UI" w:hAnsi="Segoe UI" w:cs="Segoe UI"/>
          <w:b/>
          <w:bCs/>
          <w:color w:val="2B3942"/>
          <w:sz w:val="26"/>
          <w:szCs w:val="26"/>
          <w:highlight w:val="white"/>
        </w:rPr>
        <w:t>Similarity Found: 4%</w:t>
      </w:r>
    </w:p>
    <w:p w:rsidR="00A34DCC" w:rsidRDefault="00A34DCC">
      <w:pPr>
        <w:widowControl w:val="0"/>
        <w:autoSpaceDE w:val="0"/>
        <w:autoSpaceDN w:val="0"/>
        <w:adjustRightInd w:val="0"/>
        <w:spacing w:after="0" w:line="240" w:lineRule="auto"/>
        <w:jc w:val="center"/>
        <w:rPr>
          <w:rFonts w:ascii="Segoe UI" w:hAnsi="Segoe UI" w:cs="Segoe UI"/>
          <w:color w:val="2B3942"/>
          <w:sz w:val="24"/>
          <w:szCs w:val="24"/>
          <w:highlight w:val="white"/>
        </w:rPr>
      </w:pPr>
    </w:p>
    <w:p w:rsidR="00A34DCC" w:rsidRDefault="00A34DCC">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Date: Friday, September 20, 2019</w:t>
      </w:r>
    </w:p>
    <w:p w:rsidR="00A34DCC" w:rsidRDefault="00A34DCC">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Statistics: 5 words Plagiarized / 136 Total words</w:t>
      </w:r>
    </w:p>
    <w:p w:rsidR="00A34DCC" w:rsidRDefault="00A34DCC">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Remarks: Low Plagiarism Detected - Your Document needs Optional Improvement.</w:t>
      </w:r>
    </w:p>
    <w:p w:rsidR="00A34DCC" w:rsidRDefault="00A34DCC">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Development of Religious Tourism in Bandar Lampung Syamsuri Ali, Laila Maharani1, Dhian Tyas Untari2* 1University of Raden Intan, Bandar Lampung-Indonesia 2Faculty of Economic, Bhayangkara Jakarta Raya University, West Java-Indonesia *Correspondent author : Tyas_un@yahoo.co.id *corespondence author Abstract: </w:t>
      </w:r>
      <w:r>
        <w:rPr>
          <w:rFonts w:ascii="Segoe UI" w:hAnsi="Segoe UI" w:cs="Segoe UI"/>
          <w:color w:val="2B3942"/>
          <w:sz w:val="24"/>
          <w:szCs w:val="24"/>
          <w:highlight w:val="yellow"/>
        </w:rPr>
        <w:t>The objectives of this study</w:t>
      </w:r>
      <w:r>
        <w:rPr>
          <w:rFonts w:ascii="Segoe UI" w:hAnsi="Segoe UI" w:cs="Segoe UI"/>
          <w:color w:val="2B3942"/>
          <w:sz w:val="24"/>
          <w:szCs w:val="24"/>
          <w:highlight w:val="white"/>
        </w:rPr>
        <w:t xml:space="preserve"> is to develop a grand strategy of Religious Tourism in Bandar Lampung. </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primare datas are collected directly from tourists visiting, the community, managers, tourism oprator, related institutions and academics. Secondary data in the form of papers, journals, and other research results. To test the reliability and validity of the data generated, researchers involve the opinions of relevant experts consisting of tourism experts, oprator of religious tourism, local governments. </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fisrt step in identifay the internal dan external factor and SWOT analysis tools used in developing Bandar Lampung religious tourism development strategies. The result show that alternative strategy </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INTERNET SOURCES:</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w:t>
      </w:r>
    </w:p>
    <w:p w:rsidR="00A34DCC" w:rsidRDefault="00A34DCC">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3% - http://iclave2017.interconf.org/kfz/pages/abstracts1.php</w:t>
      </w:r>
    </w:p>
    <w:p w:rsidR="00A34DCC" w:rsidRDefault="00A34DCC">
      <w:pPr>
        <w:widowControl w:val="0"/>
        <w:autoSpaceDE w:val="0"/>
        <w:autoSpaceDN w:val="0"/>
        <w:adjustRightInd w:val="0"/>
        <w:spacing w:after="0" w:line="240" w:lineRule="auto"/>
        <w:rPr>
          <w:rFonts w:ascii="Tahoma" w:hAnsi="Tahoma" w:cs="Tahoma"/>
          <w:color w:val="2B3942"/>
          <w:sz w:val="24"/>
          <w:szCs w:val="24"/>
          <w:highlight w:val="white"/>
        </w:rPr>
      </w:pPr>
    </w:p>
    <w:sectPr w:rsidR="00A34DC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14B6"/>
    <w:rsid w:val="001914B6"/>
    <w:rsid w:val="00304AB8"/>
    <w:rsid w:val="004808EA"/>
    <w:rsid w:val="00A3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Neng</cp:lastModifiedBy>
  <cp:revision>2</cp:revision>
  <dcterms:created xsi:type="dcterms:W3CDTF">2020-04-24T03:27:00Z</dcterms:created>
  <dcterms:modified xsi:type="dcterms:W3CDTF">2020-04-24T03:27:00Z</dcterms:modified>
</cp:coreProperties>
</file>