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47" w:rsidRPr="00070BD3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0BD3">
        <w:rPr>
          <w:rFonts w:ascii="Times New Roman" w:eastAsia="Calibri" w:hAnsi="Times New Roman" w:cs="Times New Roman"/>
          <w:b/>
          <w:sz w:val="36"/>
          <w:szCs w:val="36"/>
        </w:rPr>
        <w:t>LOG BOOK PENELITIAN</w:t>
      </w: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E43DFC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57325" cy="149352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DFC" w:rsidRDefault="00E43DFC" w:rsidP="00E43DFC">
      <w:pPr>
        <w:spacing w:after="0" w:line="240" w:lineRule="auto"/>
        <w:ind w:left="993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4658" w:rsidRPr="00D46D31" w:rsidRDefault="00E54658" w:rsidP="00E546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D31">
        <w:rPr>
          <w:rFonts w:ascii="Times New Roman" w:hAnsi="Times New Roman"/>
          <w:b/>
          <w:sz w:val="24"/>
          <w:szCs w:val="24"/>
        </w:rPr>
        <w:t xml:space="preserve">KAJIAN PENGELOLAAN SAMPAH DOMESTIK DI LINGKUNGAN </w:t>
      </w:r>
    </w:p>
    <w:p w:rsidR="00E54658" w:rsidRPr="00D46D31" w:rsidRDefault="00E54658" w:rsidP="00E54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b/>
          <w:sz w:val="24"/>
          <w:szCs w:val="24"/>
        </w:rPr>
        <w:t>UNIVERSITAS BHAYANGKARA JAKARTA RAYA</w:t>
      </w:r>
    </w:p>
    <w:p w:rsidR="00E54658" w:rsidRPr="00D46D31" w:rsidRDefault="00E54658" w:rsidP="00E54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658" w:rsidRDefault="00E54658" w:rsidP="00E54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658" w:rsidRDefault="00E54658" w:rsidP="00E54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658" w:rsidRPr="00C65633" w:rsidRDefault="00E54658" w:rsidP="00E54658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Ketua </w:t>
      </w:r>
      <w:r>
        <w:rPr>
          <w:rFonts w:ascii="Times New Roman" w:hAnsi="Times New Roman"/>
          <w:sz w:val="24"/>
          <w:szCs w:val="24"/>
        </w:rPr>
        <w:tab/>
      </w:r>
      <w:r w:rsidRPr="00AE736D">
        <w:rPr>
          <w:rFonts w:ascii="Times New Roman" w:hAnsi="Times New Roman"/>
          <w:sz w:val="24"/>
          <w:szCs w:val="24"/>
        </w:rPr>
        <w:t xml:space="preserve">:     </w:t>
      </w:r>
      <w:r>
        <w:rPr>
          <w:rFonts w:ascii="Times New Roman" w:hAnsi="Times New Roman"/>
          <w:color w:val="000000"/>
          <w:w w:val="107"/>
          <w:lang w:val="en-GB"/>
        </w:rPr>
        <w:t>Sophia Shanti Meilani, ST, MT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NIDN  : </w:t>
      </w:r>
      <w:r w:rsidRPr="00C847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>314057902</w:t>
      </w:r>
    </w:p>
    <w:p w:rsidR="00E54658" w:rsidRPr="005A032B" w:rsidRDefault="00E54658" w:rsidP="00E5465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</w:rPr>
        <w:t xml:space="preserve">Anggota:     Dr. </w:t>
      </w:r>
      <w:r>
        <w:rPr>
          <w:rFonts w:ascii="Times New Roman" w:hAnsi="Times New Roman"/>
          <w:bCs/>
          <w:sz w:val="24"/>
          <w:szCs w:val="24"/>
          <w:lang w:val="en-GB"/>
        </w:rPr>
        <w:t>Silvia Nurlaila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NID</w:t>
      </w:r>
      <w:r>
        <w:rPr>
          <w:rFonts w:ascii="Times New Roman" w:hAnsi="Times New Roman"/>
          <w:bCs/>
          <w:sz w:val="24"/>
          <w:szCs w:val="24"/>
          <w:lang w:val="en-GB"/>
        </w:rPr>
        <w:t>K</w:t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8829101019</w:t>
      </w:r>
    </w:p>
    <w:p w:rsidR="00E54658" w:rsidRPr="005A032B" w:rsidRDefault="00E54658" w:rsidP="00E5465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ab/>
        <w:t xml:space="preserve">         Reni Masrida, ST, MT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NIDN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0329037801</w:t>
      </w:r>
    </w:p>
    <w:p w:rsidR="00E54658" w:rsidRPr="005A032B" w:rsidRDefault="00E54658" w:rsidP="00E5465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ab/>
        <w:t xml:space="preserve">         Dovina Navanti, ST, MM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NIDN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0327037601</w:t>
      </w:r>
    </w:p>
    <w:p w:rsidR="00E54658" w:rsidRPr="005A032B" w:rsidRDefault="00E54658" w:rsidP="00E54658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ab/>
        <w:t xml:space="preserve">         Haudi Hasaya, ST, MT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NIDN  : 0322038803</w:t>
      </w:r>
    </w:p>
    <w:p w:rsidR="00E54658" w:rsidRDefault="00E54658" w:rsidP="00E54658">
      <w:pPr>
        <w:spacing w:after="0" w:line="240" w:lineRule="auto"/>
        <w:ind w:left="1701"/>
        <w:rPr>
          <w:rFonts w:ascii="Times New Roman" w:hAnsi="Times New Roman"/>
          <w:bCs/>
          <w:sz w:val="24"/>
          <w:szCs w:val="24"/>
        </w:rPr>
      </w:pPr>
    </w:p>
    <w:p w:rsidR="00E43DFC" w:rsidRDefault="00E43DFC" w:rsidP="00E43DFC">
      <w:pPr>
        <w:spacing w:after="0" w:line="240" w:lineRule="auto"/>
        <w:ind w:left="993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43DFC" w:rsidRDefault="00E43DFC" w:rsidP="00E43DFC">
      <w:pPr>
        <w:spacing w:after="0" w:line="240" w:lineRule="auto"/>
        <w:ind w:left="993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2C47" w:rsidRPr="00E54658" w:rsidRDefault="00992C47" w:rsidP="00992C47">
      <w:pPr>
        <w:spacing w:after="0" w:line="240" w:lineRule="auto"/>
        <w:ind w:left="2466" w:firstLine="113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43DFC" w:rsidRPr="00E54658" w:rsidRDefault="00E43DFC" w:rsidP="00992C47">
      <w:pPr>
        <w:spacing w:after="0" w:line="240" w:lineRule="auto"/>
        <w:ind w:left="2466" w:firstLine="113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2C47" w:rsidRDefault="00992C47" w:rsidP="00992C47">
      <w:pPr>
        <w:spacing w:after="0" w:line="240" w:lineRule="auto"/>
        <w:ind w:left="2466" w:firstLine="113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0" w:line="240" w:lineRule="auto"/>
        <w:ind w:left="2466" w:firstLine="113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43DFC" w:rsidRDefault="00E43DFC" w:rsidP="00992C47">
      <w:pPr>
        <w:spacing w:after="0" w:line="240" w:lineRule="auto"/>
        <w:ind w:left="2466" w:firstLine="113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43DFC" w:rsidRPr="00E43DFC" w:rsidRDefault="00E43DFC" w:rsidP="00992C47">
      <w:pPr>
        <w:spacing w:after="0" w:line="240" w:lineRule="auto"/>
        <w:ind w:left="2466" w:firstLine="113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2C47" w:rsidRDefault="00992C47" w:rsidP="00992C47">
      <w:pPr>
        <w:spacing w:after="0" w:line="240" w:lineRule="auto"/>
        <w:ind w:left="2466" w:firstLine="113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0" w:line="240" w:lineRule="auto"/>
        <w:ind w:left="2466" w:firstLine="113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Pr="00070BD3" w:rsidRDefault="00992C47" w:rsidP="00992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0BD3">
        <w:rPr>
          <w:rFonts w:ascii="Times New Roman" w:eastAsia="Calibri" w:hAnsi="Times New Roman" w:cs="Times New Roman"/>
          <w:b/>
          <w:sz w:val="32"/>
          <w:szCs w:val="32"/>
        </w:rPr>
        <w:t>PROGRAM STUDI TEKNIK LINGKUNGAN</w:t>
      </w:r>
    </w:p>
    <w:p w:rsidR="00992C47" w:rsidRPr="00070BD3" w:rsidRDefault="00992C47" w:rsidP="00992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0BD3">
        <w:rPr>
          <w:rFonts w:ascii="Times New Roman" w:eastAsia="Calibri" w:hAnsi="Times New Roman" w:cs="Times New Roman"/>
          <w:b/>
          <w:sz w:val="32"/>
          <w:szCs w:val="32"/>
        </w:rPr>
        <w:t>FAKULTAS TEKNIK</w:t>
      </w:r>
    </w:p>
    <w:p w:rsidR="00992C47" w:rsidRPr="00E54658" w:rsidRDefault="00992C47" w:rsidP="00992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070BD3">
        <w:rPr>
          <w:rFonts w:ascii="Times New Roman" w:eastAsia="Calibri" w:hAnsi="Times New Roman" w:cs="Times New Roman"/>
          <w:b/>
          <w:sz w:val="32"/>
          <w:szCs w:val="32"/>
        </w:rPr>
        <w:t>UNIVERSITAS BHAYANGKARA JAYA</w:t>
      </w:r>
    </w:p>
    <w:p w:rsidR="00992C47" w:rsidRPr="00E54658" w:rsidRDefault="00E54658" w:rsidP="00992C47">
      <w:pPr>
        <w:spacing w:after="0" w:line="240" w:lineRule="auto"/>
        <w:ind w:left="993" w:hanging="993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2019</w:t>
      </w:r>
    </w:p>
    <w:p w:rsidR="00992C47" w:rsidRPr="00070BD3" w:rsidRDefault="00992C47" w:rsidP="00992C47">
      <w:pPr>
        <w:spacing w:after="0" w:line="240" w:lineRule="auto"/>
        <w:ind w:left="993" w:hanging="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2C47" w:rsidRPr="00070BD3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P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C47">
        <w:rPr>
          <w:rFonts w:ascii="Times New Roman" w:eastAsia="Calibri" w:hAnsi="Times New Roman" w:cs="Times New Roman"/>
          <w:b/>
          <w:sz w:val="28"/>
          <w:szCs w:val="28"/>
        </w:rPr>
        <w:t>KATA PENGANTAR</w:t>
      </w:r>
    </w:p>
    <w:p w:rsidR="00992C47" w:rsidRDefault="00992C47" w:rsidP="00992C4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C47" w:rsidRPr="00E023DD" w:rsidRDefault="00992C47" w:rsidP="00992C47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DD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r w:rsidR="00E43DFC">
        <w:rPr>
          <w:rFonts w:ascii="Times New Roman" w:eastAsia="Calibri" w:hAnsi="Times New Roman" w:cs="Times New Roman"/>
          <w:sz w:val="24"/>
          <w:szCs w:val="24"/>
          <w:lang w:val="en-US"/>
        </w:rPr>
        <w:t>melaksanakan</w:t>
      </w:r>
      <w:r w:rsidRPr="00E023DD">
        <w:rPr>
          <w:rFonts w:ascii="Times New Roman" w:eastAsia="Calibri" w:hAnsi="Times New Roman" w:cs="Times New Roman"/>
          <w:sz w:val="24"/>
          <w:szCs w:val="24"/>
        </w:rPr>
        <w:t xml:space="preserve"> penelitian, </w:t>
      </w:r>
      <w:r w:rsidR="002E61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dilakukan pencatatan </w:t>
      </w:r>
      <w:r w:rsidR="002E61DA" w:rsidRPr="00E023DD">
        <w:rPr>
          <w:rFonts w:ascii="Times New Roman" w:eastAsia="Calibri" w:hAnsi="Times New Roman" w:cs="Times New Roman"/>
          <w:sz w:val="24"/>
          <w:szCs w:val="24"/>
        </w:rPr>
        <w:t>kegiatan</w:t>
      </w:r>
      <w:r w:rsidR="002E61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dalam sebuah </w:t>
      </w:r>
      <w:r w:rsidRPr="00E023DD">
        <w:rPr>
          <w:rFonts w:ascii="Times New Roman" w:eastAsia="Calibri" w:hAnsi="Times New Roman" w:cs="Times New Roman"/>
          <w:sz w:val="24"/>
          <w:szCs w:val="24"/>
        </w:rPr>
        <w:t>buku catatan kegiatan  penelitian (log Book).</w:t>
      </w:r>
      <w:r w:rsidR="00E43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23DD">
        <w:rPr>
          <w:rFonts w:ascii="Times New Roman" w:eastAsia="Calibri" w:hAnsi="Times New Roman" w:cs="Times New Roman"/>
          <w:sz w:val="24"/>
          <w:szCs w:val="24"/>
        </w:rPr>
        <w:t>Buku kegiatan yang diisi dengan tertib sesuai pelaksanaan p</w:t>
      </w:r>
      <w:r>
        <w:rPr>
          <w:rFonts w:ascii="Times New Roman" w:eastAsia="Calibri" w:hAnsi="Times New Roman" w:cs="Times New Roman"/>
          <w:sz w:val="24"/>
          <w:szCs w:val="24"/>
        </w:rPr>
        <w:t>elaksanaan k</w:t>
      </w:r>
      <w:r w:rsidRPr="00E023DD">
        <w:rPr>
          <w:rFonts w:ascii="Times New Roman" w:eastAsia="Calibri" w:hAnsi="Times New Roman" w:cs="Times New Roman"/>
          <w:sz w:val="24"/>
          <w:szCs w:val="24"/>
        </w:rPr>
        <w:t>egiatan penelitian akan memberikan manfaat  antara lain:</w:t>
      </w:r>
    </w:p>
    <w:p w:rsidR="00992C47" w:rsidRPr="00E023DD" w:rsidRDefault="00992C47" w:rsidP="00992C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DD">
        <w:rPr>
          <w:rFonts w:ascii="Times New Roman" w:eastAsia="Calibri" w:hAnsi="Times New Roman" w:cs="Times New Roman"/>
          <w:sz w:val="24"/>
          <w:szCs w:val="24"/>
        </w:rPr>
        <w:t>Sebagai bahan pembuatan makalah ilmiah laporan kegiatan</w:t>
      </w:r>
    </w:p>
    <w:p w:rsidR="00992C47" w:rsidRPr="00E023DD" w:rsidRDefault="00992C47" w:rsidP="00992C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DD">
        <w:rPr>
          <w:rFonts w:ascii="Times New Roman" w:eastAsia="Calibri" w:hAnsi="Times New Roman" w:cs="Times New Roman"/>
          <w:sz w:val="24"/>
          <w:szCs w:val="24"/>
        </w:rPr>
        <w:t>Sebagai alat untuk memudahkan pemantauan, baik oleh peneliti ataupun oleh tim monitoring dan evaluasi</w:t>
      </w:r>
    </w:p>
    <w:p w:rsidR="00992C47" w:rsidRPr="00E023DD" w:rsidRDefault="002E61DA" w:rsidP="00992C47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C47" w:rsidRPr="00E023DD">
        <w:rPr>
          <w:rFonts w:ascii="Times New Roman" w:eastAsia="Calibri" w:hAnsi="Times New Roman" w:cs="Times New Roman"/>
          <w:sz w:val="24"/>
          <w:szCs w:val="24"/>
        </w:rPr>
        <w:t>etiap peneliti harus mencatat semua kegiatan penelitian yang dilakukan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untuk</w:t>
      </w:r>
      <w:r w:rsidR="00992C47" w:rsidRPr="00E023DD">
        <w:rPr>
          <w:rFonts w:ascii="Times New Roman" w:eastAsia="Calibri" w:hAnsi="Times New Roman" w:cs="Times New Roman"/>
          <w:sz w:val="24"/>
          <w:szCs w:val="24"/>
        </w:rPr>
        <w:t xml:space="preserve"> dapat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memberikan informasi yang baik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 </w:t>
      </w:r>
      <w:r>
        <w:rPr>
          <w:rFonts w:ascii="Times New Roman" w:eastAsia="Calibri" w:hAnsi="Times New Roman" w:cs="Times New Roman"/>
          <w:sz w:val="24"/>
          <w:szCs w:val="24"/>
        </w:rPr>
        <w:t>tertata secara kronologis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992C47" w:rsidRPr="00E02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992C47" w:rsidRPr="00E023DD">
        <w:rPr>
          <w:rFonts w:ascii="Times New Roman" w:eastAsia="Calibri" w:hAnsi="Times New Roman" w:cs="Times New Roman"/>
          <w:sz w:val="24"/>
          <w:szCs w:val="24"/>
        </w:rPr>
        <w:t xml:space="preserve">idak dibenarkan untuk merobek atau merusak sesuatu halaman yang ada didalamnya.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Bila terdapat kesalahan tidak diperbolehkan untuk </w:t>
      </w:r>
      <w:r w:rsidR="00992C47" w:rsidRPr="00E023DD">
        <w:rPr>
          <w:rFonts w:ascii="Times New Roman" w:eastAsia="Calibri" w:hAnsi="Times New Roman" w:cs="Times New Roman"/>
          <w:sz w:val="24"/>
          <w:szCs w:val="24"/>
        </w:rPr>
        <w:t>dihapus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92C47" w:rsidRPr="00E023DD">
        <w:rPr>
          <w:rFonts w:ascii="Times New Roman" w:eastAsia="Calibri" w:hAnsi="Times New Roman" w:cs="Times New Roman"/>
          <w:sz w:val="24"/>
          <w:szCs w:val="24"/>
        </w:rPr>
        <w:t xml:space="preserve">cukup dicoret dan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r w:rsidR="00992C47" w:rsidRPr="00E023DD">
        <w:rPr>
          <w:rFonts w:ascii="Times New Roman" w:eastAsia="Calibri" w:hAnsi="Times New Roman" w:cs="Times New Roman"/>
          <w:sz w:val="24"/>
          <w:szCs w:val="24"/>
        </w:rPr>
        <w:t xml:space="preserve">paraf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oleh </w:t>
      </w:r>
      <w:r w:rsidR="00992C47" w:rsidRPr="00E023DD">
        <w:rPr>
          <w:rFonts w:ascii="Times New Roman" w:eastAsia="Calibri" w:hAnsi="Times New Roman" w:cs="Times New Roman"/>
          <w:sz w:val="24"/>
          <w:szCs w:val="24"/>
        </w:rPr>
        <w:t>Peneliti. Buku catatan kegiatan ini bersifat terbatas dan menjadi milik UBJ dan di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C47" w:rsidRPr="00E023DD">
        <w:rPr>
          <w:rFonts w:ascii="Times New Roman" w:eastAsia="Calibri" w:hAnsi="Times New Roman" w:cs="Times New Roman"/>
          <w:sz w:val="24"/>
          <w:szCs w:val="24"/>
        </w:rPr>
        <w:t>dalam pelaksanaannya pengisiannya menjadi tanggung jawab Peneliti Utama.</w:t>
      </w:r>
    </w:p>
    <w:p w:rsidR="00992C47" w:rsidRPr="00E023DD" w:rsidRDefault="00992C47" w:rsidP="00992C47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C47" w:rsidRPr="00E023DD" w:rsidRDefault="00992C47" w:rsidP="00992C47">
      <w:pPr>
        <w:spacing w:after="160" w:line="360" w:lineRule="auto"/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23DD">
        <w:rPr>
          <w:rFonts w:ascii="Times New Roman" w:eastAsia="Calibri" w:hAnsi="Times New Roman" w:cs="Times New Roman"/>
          <w:sz w:val="24"/>
          <w:szCs w:val="24"/>
        </w:rPr>
        <w:t>Peneliti</w:t>
      </w: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61DA" w:rsidRPr="002E61DA" w:rsidRDefault="002E61DA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2C47" w:rsidRDefault="00992C47" w:rsidP="00992C47">
      <w:pPr>
        <w:spacing w:after="160" w:line="360" w:lineRule="auto"/>
        <w:ind w:left="993" w:hanging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C47" w:rsidRDefault="00992C47" w:rsidP="00992C47">
      <w:pPr>
        <w:spacing w:after="160" w:line="360" w:lineRule="auto"/>
        <w:ind w:left="993" w:hanging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KEGIATAN 1.</w:t>
      </w: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576"/>
        <w:gridCol w:w="1834"/>
        <w:gridCol w:w="6662"/>
      </w:tblGrid>
      <w:tr w:rsidR="00992C47" w:rsidTr="001A27EA">
        <w:tc>
          <w:tcPr>
            <w:tcW w:w="576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34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6662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92C47" w:rsidTr="001A27EA">
        <w:tc>
          <w:tcPr>
            <w:tcW w:w="576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992C47" w:rsidRDefault="00992C47" w:rsidP="001A2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Periode Penelitian</w:t>
            </w:r>
          </w:p>
        </w:tc>
        <w:tc>
          <w:tcPr>
            <w:tcW w:w="6662" w:type="dxa"/>
          </w:tcPr>
          <w:p w:rsidR="00992C47" w:rsidRPr="00E54658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Oktober 201</w:t>
            </w:r>
            <w:r w:rsidR="00E546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992C47" w:rsidTr="001A27EA">
        <w:trPr>
          <w:trHeight w:val="935"/>
        </w:trPr>
        <w:tc>
          <w:tcPr>
            <w:tcW w:w="576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992C47" w:rsidRDefault="00992C47" w:rsidP="001A27EA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Kegitan</w:t>
            </w:r>
          </w:p>
        </w:tc>
        <w:tc>
          <w:tcPr>
            <w:tcW w:w="6662" w:type="dxa"/>
          </w:tcPr>
          <w:p w:rsidR="00E54658" w:rsidRPr="00D46D31" w:rsidRDefault="00E54658" w:rsidP="00E54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D31">
              <w:rPr>
                <w:rFonts w:ascii="Times New Roman" w:hAnsi="Times New Roman"/>
                <w:b/>
                <w:sz w:val="24"/>
                <w:szCs w:val="24"/>
              </w:rPr>
              <w:t xml:space="preserve">KAJIAN PENGELOLAAN SAMPAH DOMESTIK DI LINGKUNGAN </w:t>
            </w:r>
          </w:p>
          <w:p w:rsidR="00E54658" w:rsidRPr="00D46D31" w:rsidRDefault="00E54658" w:rsidP="00E5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31">
              <w:rPr>
                <w:rFonts w:ascii="Times New Roman" w:hAnsi="Times New Roman"/>
                <w:b/>
                <w:sz w:val="24"/>
                <w:szCs w:val="24"/>
              </w:rPr>
              <w:t>UNIVERSITAS BHAYANGKARA JAKARTA RAYA</w:t>
            </w:r>
          </w:p>
          <w:p w:rsidR="00992C47" w:rsidRDefault="00992C47" w:rsidP="001A2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2C47" w:rsidTr="001A27EA">
        <w:tc>
          <w:tcPr>
            <w:tcW w:w="576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Hasil Yang Didapatkan</w:t>
            </w:r>
          </w:p>
        </w:tc>
        <w:tc>
          <w:tcPr>
            <w:tcW w:w="6662" w:type="dxa"/>
          </w:tcPr>
          <w:p w:rsidR="00992C47" w:rsidRDefault="00E54658" w:rsidP="001A2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Hasil pengambilan sampel timbulan sampah kampus Ubhara Jaya selama 8 hari:</w:t>
            </w:r>
          </w:p>
          <w:p w:rsidR="00E54658" w:rsidRDefault="00E54658" w:rsidP="001A2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4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7"/>
              <w:gridCol w:w="3118"/>
            </w:tblGrid>
            <w:tr w:rsidR="00E54658" w:rsidRPr="00DD2784" w:rsidTr="004639ED">
              <w:trPr>
                <w:trHeight w:val="300"/>
                <w:jc w:val="center"/>
              </w:trPr>
              <w:tc>
                <w:tcPr>
                  <w:tcW w:w="1277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Hari ke-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Timbulan Sampah (Kg)</w:t>
                  </w:r>
                </w:p>
              </w:tc>
            </w:tr>
            <w:tr w:rsidR="00E54658" w:rsidRPr="00DD2784" w:rsidTr="004639ED">
              <w:trPr>
                <w:trHeight w:val="300"/>
                <w:jc w:val="center"/>
              </w:trPr>
              <w:tc>
                <w:tcPr>
                  <w:tcW w:w="1277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205.8</w:t>
                  </w:r>
                </w:p>
              </w:tc>
            </w:tr>
            <w:tr w:rsidR="00E54658" w:rsidRPr="00DD2784" w:rsidTr="004639ED">
              <w:trPr>
                <w:trHeight w:val="300"/>
                <w:jc w:val="center"/>
              </w:trPr>
              <w:tc>
                <w:tcPr>
                  <w:tcW w:w="1277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152.2</w:t>
                  </w:r>
                </w:p>
              </w:tc>
            </w:tr>
            <w:tr w:rsidR="00E54658" w:rsidRPr="00DD2784" w:rsidTr="004639ED">
              <w:trPr>
                <w:trHeight w:val="300"/>
                <w:jc w:val="center"/>
              </w:trPr>
              <w:tc>
                <w:tcPr>
                  <w:tcW w:w="1277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3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157.6</w:t>
                  </w:r>
                </w:p>
              </w:tc>
            </w:tr>
            <w:tr w:rsidR="00E54658" w:rsidRPr="00DD2784" w:rsidTr="004639ED">
              <w:trPr>
                <w:trHeight w:val="300"/>
                <w:jc w:val="center"/>
              </w:trPr>
              <w:tc>
                <w:tcPr>
                  <w:tcW w:w="1277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4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62.2</w:t>
                  </w:r>
                </w:p>
              </w:tc>
            </w:tr>
            <w:tr w:rsidR="00E54658" w:rsidRPr="00DD2784" w:rsidTr="004639ED">
              <w:trPr>
                <w:trHeight w:val="300"/>
                <w:jc w:val="center"/>
              </w:trPr>
              <w:tc>
                <w:tcPr>
                  <w:tcW w:w="1277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5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138.8</w:t>
                  </w:r>
                </w:p>
              </w:tc>
            </w:tr>
            <w:tr w:rsidR="00E54658" w:rsidRPr="00DD2784" w:rsidTr="004639ED">
              <w:trPr>
                <w:trHeight w:val="300"/>
                <w:jc w:val="center"/>
              </w:trPr>
              <w:tc>
                <w:tcPr>
                  <w:tcW w:w="1277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6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107.4</w:t>
                  </w:r>
                </w:p>
              </w:tc>
            </w:tr>
            <w:tr w:rsidR="00E54658" w:rsidRPr="00DD2784" w:rsidTr="004639ED">
              <w:trPr>
                <w:trHeight w:val="300"/>
                <w:jc w:val="center"/>
              </w:trPr>
              <w:tc>
                <w:tcPr>
                  <w:tcW w:w="1277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7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211.6</w:t>
                  </w:r>
                </w:p>
              </w:tc>
            </w:tr>
            <w:tr w:rsidR="00E54658" w:rsidRPr="00DD2784" w:rsidTr="004639ED">
              <w:trPr>
                <w:trHeight w:val="300"/>
                <w:jc w:val="center"/>
              </w:trPr>
              <w:tc>
                <w:tcPr>
                  <w:tcW w:w="1277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8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E54658" w:rsidRPr="00DD2784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278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70.7</w:t>
                  </w:r>
                </w:p>
              </w:tc>
            </w:tr>
          </w:tbl>
          <w:p w:rsidR="00E54658" w:rsidRDefault="00E54658" w:rsidP="001A2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4658" w:rsidRDefault="00E54658" w:rsidP="001A2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Komposisi sampah kampus Ubhara berdasarkan hasil pengambilan sampel:</w:t>
            </w:r>
          </w:p>
          <w:p w:rsidR="00E54658" w:rsidRDefault="00E54658" w:rsidP="001A2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48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2"/>
              <w:gridCol w:w="2273"/>
            </w:tblGrid>
            <w:tr w:rsidR="00E54658" w:rsidRPr="00DD4775" w:rsidTr="004639ED">
              <w:trPr>
                <w:trHeight w:val="300"/>
                <w:jc w:val="center"/>
              </w:trPr>
              <w:tc>
                <w:tcPr>
                  <w:tcW w:w="2542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Jenis Sampah</w:t>
                  </w:r>
                </w:p>
              </w:tc>
              <w:tc>
                <w:tcPr>
                  <w:tcW w:w="2273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Berat (Kg/hari)</w:t>
                  </w:r>
                </w:p>
              </w:tc>
            </w:tr>
            <w:tr w:rsidR="00E54658" w:rsidRPr="00DD4775" w:rsidTr="004639ED">
              <w:trPr>
                <w:trHeight w:val="300"/>
                <w:jc w:val="center"/>
              </w:trPr>
              <w:tc>
                <w:tcPr>
                  <w:tcW w:w="2542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Botol Plastik</w:t>
                  </w:r>
                </w:p>
              </w:tc>
              <w:tc>
                <w:tcPr>
                  <w:tcW w:w="2273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49.98</w:t>
                  </w:r>
                </w:p>
              </w:tc>
            </w:tr>
            <w:tr w:rsidR="00E54658" w:rsidRPr="00DD4775" w:rsidTr="004639ED">
              <w:trPr>
                <w:trHeight w:val="300"/>
                <w:jc w:val="center"/>
              </w:trPr>
              <w:tc>
                <w:tcPr>
                  <w:tcW w:w="2542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Plastik lembar</w:t>
                  </w:r>
                </w:p>
              </w:tc>
              <w:tc>
                <w:tcPr>
                  <w:tcW w:w="2273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6.91</w:t>
                  </w:r>
                </w:p>
              </w:tc>
            </w:tr>
            <w:tr w:rsidR="00E54658" w:rsidRPr="00DD4775" w:rsidTr="004639ED">
              <w:trPr>
                <w:trHeight w:val="300"/>
                <w:jc w:val="center"/>
              </w:trPr>
              <w:tc>
                <w:tcPr>
                  <w:tcW w:w="2542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Kertas</w:t>
                  </w:r>
                </w:p>
              </w:tc>
              <w:tc>
                <w:tcPr>
                  <w:tcW w:w="2273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39.41</w:t>
                  </w:r>
                </w:p>
              </w:tc>
            </w:tr>
            <w:tr w:rsidR="00E54658" w:rsidRPr="00DD4775" w:rsidTr="004639ED">
              <w:trPr>
                <w:trHeight w:val="300"/>
                <w:jc w:val="center"/>
              </w:trPr>
              <w:tc>
                <w:tcPr>
                  <w:tcW w:w="2542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Styrofoam</w:t>
                  </w:r>
                </w:p>
              </w:tc>
              <w:tc>
                <w:tcPr>
                  <w:tcW w:w="2273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4.61</w:t>
                  </w:r>
                </w:p>
              </w:tc>
            </w:tr>
            <w:tr w:rsidR="00E54658" w:rsidRPr="00DD4775" w:rsidTr="004639ED">
              <w:trPr>
                <w:trHeight w:val="300"/>
                <w:jc w:val="center"/>
              </w:trPr>
              <w:tc>
                <w:tcPr>
                  <w:tcW w:w="2542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Kaleng alumunium</w:t>
                  </w:r>
                </w:p>
              </w:tc>
              <w:tc>
                <w:tcPr>
                  <w:tcW w:w="2273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1.44</w:t>
                  </w:r>
                </w:p>
              </w:tc>
            </w:tr>
            <w:tr w:rsidR="00E54658" w:rsidRPr="00DD4775" w:rsidTr="004639ED">
              <w:trPr>
                <w:trHeight w:val="300"/>
                <w:jc w:val="center"/>
              </w:trPr>
              <w:tc>
                <w:tcPr>
                  <w:tcW w:w="2542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Organik</w:t>
                  </w:r>
                </w:p>
              </w:tc>
              <w:tc>
                <w:tcPr>
                  <w:tcW w:w="2273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33.56</w:t>
                  </w:r>
                </w:p>
              </w:tc>
            </w:tr>
            <w:tr w:rsidR="00E54658" w:rsidRPr="00DD4775" w:rsidTr="004639ED">
              <w:trPr>
                <w:trHeight w:val="300"/>
                <w:jc w:val="center"/>
              </w:trPr>
              <w:tc>
                <w:tcPr>
                  <w:tcW w:w="2542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Kaca</w:t>
                  </w:r>
                </w:p>
              </w:tc>
              <w:tc>
                <w:tcPr>
                  <w:tcW w:w="2273" w:type="dxa"/>
                  <w:shd w:val="clear" w:color="auto" w:fill="auto"/>
                  <w:noWrap/>
                  <w:vAlign w:val="bottom"/>
                  <w:hideMark/>
                </w:tcPr>
                <w:p w:rsidR="00E54658" w:rsidRPr="00DD4775" w:rsidRDefault="00E54658" w:rsidP="00463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D47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en-GB"/>
                    </w:rPr>
                    <w:t>2.38</w:t>
                  </w:r>
                </w:p>
              </w:tc>
            </w:tr>
          </w:tbl>
          <w:p w:rsidR="00E54658" w:rsidRPr="00E54658" w:rsidRDefault="00E54658" w:rsidP="001A2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92C47" w:rsidRPr="00E54658" w:rsidRDefault="00992C47" w:rsidP="001A27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2C47" w:rsidTr="001A27EA">
        <w:trPr>
          <w:trHeight w:val="215"/>
        </w:trPr>
        <w:tc>
          <w:tcPr>
            <w:tcW w:w="576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Hambatan</w:t>
            </w:r>
          </w:p>
        </w:tc>
        <w:tc>
          <w:tcPr>
            <w:tcW w:w="6662" w:type="dxa"/>
          </w:tcPr>
          <w:p w:rsidR="00992C47" w:rsidRDefault="00992C47" w:rsidP="001A27EA">
            <w:pPr>
              <w:ind w:left="1134" w:hanging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2C47" w:rsidRPr="00C85AF7" w:rsidRDefault="00992C47" w:rsidP="00992C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eastAsia="Calibri" w:hAnsi="Times New Roman" w:cs="Times New Roman"/>
                <w:sz w:val="24"/>
                <w:szCs w:val="24"/>
              </w:rPr>
              <w:t>Tidak ada kendala berarti dalam melakukan kegiatan penelitian</w:t>
            </w:r>
          </w:p>
          <w:p w:rsidR="00992C47" w:rsidRPr="007F579A" w:rsidRDefault="00E54658" w:rsidP="00E546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Diperlukan koordinasi dengan pengelola gedung </w:t>
            </w:r>
          </w:p>
        </w:tc>
      </w:tr>
      <w:tr w:rsidR="00992C47" w:rsidTr="001A27EA">
        <w:tc>
          <w:tcPr>
            <w:tcW w:w="576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992C47" w:rsidRPr="007F579A" w:rsidRDefault="00992C47" w:rsidP="001A27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7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esimpulan</w:t>
            </w:r>
          </w:p>
        </w:tc>
        <w:tc>
          <w:tcPr>
            <w:tcW w:w="6662" w:type="dxa"/>
          </w:tcPr>
          <w:p w:rsidR="00992C47" w:rsidRPr="007F579A" w:rsidRDefault="00992C47" w:rsidP="001A27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F579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Berdasarkan penelitian yang telah dilakukan, dapat diambil beberapa kesimpulan sebagai berikut :</w:t>
            </w:r>
          </w:p>
          <w:p w:rsidR="00992C47" w:rsidRPr="007F579A" w:rsidRDefault="00E54658" w:rsidP="00992C4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Timbulan sampah rata-rata dari aktivitas di kampus Ubhara adalah sebesar 138.3 kg/hari, bila dinyatakan dalam volume adalah </w:t>
            </w: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3.35 m</w:t>
            </w:r>
            <w:r w:rsidRPr="001819D3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en-GB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per hari.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Kantin merupakan sumber timbulan sampah yang tertinggi yaitu sebesar 41.34 kg/hari. Kondisi saat ini, sampah yang sudah terkumpul di tempat sampah kemudian dibawa ke TPS untuk diangkut oleh kontraktor pengangkut sampah</w:t>
            </w:r>
            <w:r w:rsidR="00992C47" w:rsidRPr="007F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. </w:t>
            </w:r>
          </w:p>
          <w:p w:rsidR="00992C47" w:rsidRDefault="00E54658" w:rsidP="00992C4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7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Komposisi sampah Ubhara terdiri dari sampah plastik sebesar 41.14%, sampah kertas 28.49%, dan sampah organik sebesar 24.27%. Sampah plastik dan kertas berpotensi untuk didaurulang melalui pembentukan bank sampah. Sampah organik dapat diolah dengan pemgomposan dan hasil komposnya dapat dimanfaatkan untuk taman di lingkungan kampus Ubhara</w:t>
            </w:r>
            <w:r w:rsidR="00992C47" w:rsidRPr="007F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.</w:t>
            </w:r>
          </w:p>
        </w:tc>
      </w:tr>
      <w:tr w:rsidR="00992C47" w:rsidTr="001A27EA">
        <w:tc>
          <w:tcPr>
            <w:tcW w:w="576" w:type="dxa"/>
          </w:tcPr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992C47" w:rsidRPr="007F579A" w:rsidRDefault="00992C47" w:rsidP="001A27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Saran</w:t>
            </w:r>
          </w:p>
          <w:p w:rsidR="00992C47" w:rsidRDefault="00992C47" w:rsidP="001A27E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6299" w:rsidRDefault="00E96299" w:rsidP="00E96299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GB"/>
              </w:rPr>
              <w:t>Dibutuhkan penelitian lanjutan mengenai pengomposan sampah organik dari kampus Ubhara</w:t>
            </w:r>
          </w:p>
          <w:p w:rsidR="00992C47" w:rsidRDefault="00992C47" w:rsidP="00E96299">
            <w:pPr>
              <w:tabs>
                <w:tab w:val="left" w:pos="176"/>
              </w:tabs>
              <w:spacing w:line="36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F4D43" w:rsidRDefault="000F4D43"/>
    <w:sectPr w:rsidR="000F4D43" w:rsidSect="00992C47">
      <w:footerReference w:type="default" r:id="rId9"/>
      <w:pgSz w:w="11906" w:h="16838"/>
      <w:pgMar w:top="1440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26" w:rsidRDefault="00BE2126" w:rsidP="00992C47">
      <w:pPr>
        <w:spacing w:after="0" w:line="240" w:lineRule="auto"/>
      </w:pPr>
      <w:r>
        <w:separator/>
      </w:r>
    </w:p>
  </w:endnote>
  <w:endnote w:type="continuationSeparator" w:id="1">
    <w:p w:rsidR="00BE2126" w:rsidRDefault="00BE2126" w:rsidP="0099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47" w:rsidRDefault="00992C47">
    <w:pPr>
      <w:pStyle w:val="Footer"/>
      <w:jc w:val="center"/>
    </w:pPr>
  </w:p>
  <w:p w:rsidR="00992C47" w:rsidRDefault="00992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26" w:rsidRDefault="00BE2126" w:rsidP="00992C47">
      <w:pPr>
        <w:spacing w:after="0" w:line="240" w:lineRule="auto"/>
      </w:pPr>
      <w:r>
        <w:separator/>
      </w:r>
    </w:p>
  </w:footnote>
  <w:footnote w:type="continuationSeparator" w:id="1">
    <w:p w:rsidR="00BE2126" w:rsidRDefault="00BE2126" w:rsidP="0099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947"/>
    <w:multiLevelType w:val="hybridMultilevel"/>
    <w:tmpl w:val="DDD866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0748"/>
    <w:multiLevelType w:val="hybridMultilevel"/>
    <w:tmpl w:val="2DE642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0067"/>
    <w:multiLevelType w:val="hybridMultilevel"/>
    <w:tmpl w:val="D37A77A2"/>
    <w:lvl w:ilvl="0" w:tplc="DE9E0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F3B13"/>
    <w:multiLevelType w:val="hybridMultilevel"/>
    <w:tmpl w:val="16F07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5678"/>
    <w:multiLevelType w:val="hybridMultilevel"/>
    <w:tmpl w:val="1EB0CC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480D9E"/>
    <w:multiLevelType w:val="hybridMultilevel"/>
    <w:tmpl w:val="42460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C47"/>
    <w:rsid w:val="000F0B6B"/>
    <w:rsid w:val="000F4D43"/>
    <w:rsid w:val="001C663E"/>
    <w:rsid w:val="002E61DA"/>
    <w:rsid w:val="005279E9"/>
    <w:rsid w:val="005936DA"/>
    <w:rsid w:val="00992C47"/>
    <w:rsid w:val="00BE2126"/>
    <w:rsid w:val="00D60EB6"/>
    <w:rsid w:val="00E43DFC"/>
    <w:rsid w:val="00E54658"/>
    <w:rsid w:val="00E96299"/>
    <w:rsid w:val="00FD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C4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9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47"/>
  </w:style>
  <w:style w:type="paragraph" w:styleId="Footer">
    <w:name w:val="footer"/>
    <w:basedOn w:val="Normal"/>
    <w:link w:val="FooterChar"/>
    <w:uiPriority w:val="99"/>
    <w:unhideWhenUsed/>
    <w:rsid w:val="0099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47"/>
  </w:style>
  <w:style w:type="character" w:customStyle="1" w:styleId="ListParagraphChar">
    <w:name w:val="List Paragraph Char"/>
    <w:link w:val="ListParagraph"/>
    <w:uiPriority w:val="34"/>
    <w:locked/>
    <w:rsid w:val="00E9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4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9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47"/>
  </w:style>
  <w:style w:type="paragraph" w:styleId="Footer">
    <w:name w:val="footer"/>
    <w:basedOn w:val="Normal"/>
    <w:link w:val="FooterChar"/>
    <w:uiPriority w:val="99"/>
    <w:unhideWhenUsed/>
    <w:rsid w:val="0099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BDAE-8FD1-4BD2-A782-82290220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LEMLIT-KPL</dc:creator>
  <cp:lastModifiedBy>compaq</cp:lastModifiedBy>
  <cp:revision>4</cp:revision>
  <cp:lastPrinted>2018-11-09T08:11:00Z</cp:lastPrinted>
  <dcterms:created xsi:type="dcterms:W3CDTF">2020-09-06T08:17:00Z</dcterms:created>
  <dcterms:modified xsi:type="dcterms:W3CDTF">2020-09-06T08:26:00Z</dcterms:modified>
</cp:coreProperties>
</file>