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34C4C" w14:textId="77777777" w:rsidR="001942D3" w:rsidRDefault="001942D3">
      <w:pPr>
        <w:spacing w:line="7" w:lineRule="exact"/>
        <w:rPr>
          <w:sz w:val="24"/>
          <w:szCs w:val="24"/>
        </w:rPr>
      </w:pPr>
      <w:bookmarkStart w:id="0" w:name="page1"/>
      <w:bookmarkEnd w:id="0"/>
    </w:p>
    <w:p w14:paraId="1E42E73D" w14:textId="77777777" w:rsidR="001942D3" w:rsidRDefault="00293F32" w:rsidP="00293F32">
      <w:pPr>
        <w:spacing w:line="236" w:lineRule="auto"/>
        <w:ind w:right="20"/>
        <w:jc w:val="center"/>
        <w:rPr>
          <w:sz w:val="20"/>
          <w:szCs w:val="20"/>
        </w:rPr>
      </w:pPr>
      <w:r>
        <w:rPr>
          <w:rFonts w:eastAsia="Times New Roman"/>
          <w:b/>
          <w:bCs/>
          <w:sz w:val="24"/>
          <w:szCs w:val="24"/>
        </w:rPr>
        <w:t>PENGARUH KESADARAN MEREK, ASOSIASI MEREK, PERSEPSI KUALITAS DAN LOYALITAS MEREK TERHADAP KEPUTUSAN PEMBELIAN SUSU ULTRA PADA REMAJA DI WILAYAH JATIASIH KOTA BEKASI</w:t>
      </w:r>
    </w:p>
    <w:p w14:paraId="07ADCABB" w14:textId="77777777" w:rsidR="001942D3" w:rsidRDefault="001942D3">
      <w:pPr>
        <w:spacing w:line="273" w:lineRule="exact"/>
        <w:rPr>
          <w:sz w:val="24"/>
          <w:szCs w:val="24"/>
        </w:rPr>
      </w:pPr>
    </w:p>
    <w:p w14:paraId="31472AEC" w14:textId="77777777" w:rsidR="001942D3" w:rsidRDefault="00293F32">
      <w:pPr>
        <w:ind w:right="20"/>
        <w:jc w:val="center"/>
        <w:rPr>
          <w:sz w:val="20"/>
          <w:szCs w:val="20"/>
        </w:rPr>
      </w:pPr>
      <w:r>
        <w:rPr>
          <w:rFonts w:eastAsia="Times New Roman"/>
          <w:sz w:val="24"/>
          <w:szCs w:val="24"/>
        </w:rPr>
        <w:t>John E. H. J. FoEh</w:t>
      </w:r>
      <w:r>
        <w:rPr>
          <w:rStyle w:val="FootnoteReference"/>
          <w:rFonts w:eastAsia="Times New Roman"/>
          <w:sz w:val="24"/>
          <w:szCs w:val="24"/>
        </w:rPr>
        <w:footnoteReference w:id="1"/>
      </w:r>
      <w:r>
        <w:rPr>
          <w:rFonts w:eastAsia="Times New Roman"/>
          <w:sz w:val="24"/>
          <w:szCs w:val="24"/>
        </w:rPr>
        <w:t xml:space="preserve"> dan Hendy </w:t>
      </w:r>
      <w:proofErr w:type="spellStart"/>
      <w:r>
        <w:rPr>
          <w:rFonts w:eastAsia="Times New Roman"/>
          <w:sz w:val="24"/>
          <w:szCs w:val="24"/>
        </w:rPr>
        <w:t>Soetandy</w:t>
      </w:r>
      <w:proofErr w:type="spellEnd"/>
      <w:r>
        <w:rPr>
          <w:rStyle w:val="FootnoteReference"/>
          <w:rFonts w:eastAsia="Times New Roman"/>
          <w:sz w:val="24"/>
          <w:szCs w:val="24"/>
        </w:rPr>
        <w:footnoteReference w:id="2"/>
      </w:r>
    </w:p>
    <w:p w14:paraId="1246620D" w14:textId="77777777" w:rsidR="001942D3" w:rsidRDefault="001942D3">
      <w:pPr>
        <w:spacing w:line="293" w:lineRule="exact"/>
        <w:rPr>
          <w:sz w:val="24"/>
          <w:szCs w:val="24"/>
        </w:rPr>
      </w:pPr>
    </w:p>
    <w:p w14:paraId="312C36AF" w14:textId="77777777" w:rsidR="001942D3" w:rsidRDefault="00293F32">
      <w:pPr>
        <w:jc w:val="center"/>
        <w:rPr>
          <w:sz w:val="20"/>
          <w:szCs w:val="20"/>
        </w:rPr>
      </w:pPr>
      <w:bookmarkStart w:id="1" w:name="page2"/>
      <w:bookmarkEnd w:id="1"/>
      <w:r>
        <w:rPr>
          <w:rFonts w:eastAsia="Times New Roman"/>
          <w:b/>
          <w:bCs/>
          <w:i/>
          <w:iCs/>
          <w:sz w:val="24"/>
          <w:szCs w:val="24"/>
        </w:rPr>
        <w:t>ABSTRACT</w:t>
      </w:r>
    </w:p>
    <w:p w14:paraId="083AA6A1" w14:textId="77777777" w:rsidR="001942D3" w:rsidRDefault="001942D3">
      <w:pPr>
        <w:spacing w:line="288" w:lineRule="exact"/>
        <w:rPr>
          <w:sz w:val="20"/>
          <w:szCs w:val="20"/>
        </w:rPr>
      </w:pPr>
    </w:p>
    <w:p w14:paraId="4D1713CD" w14:textId="3D6F7DA3" w:rsidR="001942D3" w:rsidRDefault="00293F32">
      <w:pPr>
        <w:spacing w:line="237" w:lineRule="auto"/>
        <w:ind w:firstLine="720"/>
        <w:jc w:val="both"/>
        <w:rPr>
          <w:sz w:val="20"/>
          <w:szCs w:val="20"/>
        </w:rPr>
      </w:pPr>
      <w:r>
        <w:rPr>
          <w:rFonts w:eastAsia="Times New Roman"/>
          <w:i/>
          <w:iCs/>
          <w:sz w:val="24"/>
          <w:szCs w:val="24"/>
        </w:rPr>
        <w:t xml:space="preserve">The purpose of this research is to know the influence of brand awareness, brand association, quality perception, and brand loyalty to purchase decision of ultra milk by teenager in district of </w:t>
      </w:r>
      <w:proofErr w:type="spellStart"/>
      <w:r>
        <w:rPr>
          <w:rFonts w:eastAsia="Times New Roman"/>
          <w:i/>
          <w:iCs/>
          <w:sz w:val="24"/>
          <w:szCs w:val="24"/>
        </w:rPr>
        <w:t>Jatiasih</w:t>
      </w:r>
      <w:proofErr w:type="spellEnd"/>
      <w:r>
        <w:rPr>
          <w:rFonts w:eastAsia="Times New Roman"/>
          <w:i/>
          <w:iCs/>
          <w:sz w:val="24"/>
          <w:szCs w:val="24"/>
        </w:rPr>
        <w:t xml:space="preserve">, </w:t>
      </w:r>
      <w:proofErr w:type="spellStart"/>
      <w:r>
        <w:rPr>
          <w:rFonts w:eastAsia="Times New Roman"/>
          <w:i/>
          <w:iCs/>
          <w:sz w:val="24"/>
          <w:szCs w:val="24"/>
        </w:rPr>
        <w:t>Bekasi</w:t>
      </w:r>
      <w:proofErr w:type="spellEnd"/>
      <w:r>
        <w:rPr>
          <w:rFonts w:eastAsia="Times New Roman"/>
          <w:i/>
          <w:iCs/>
          <w:sz w:val="24"/>
          <w:szCs w:val="24"/>
        </w:rPr>
        <w:t xml:space="preserve">. The survey method and interview are used in this study to obtain </w:t>
      </w:r>
      <w:r w:rsidR="001D3A4B">
        <w:rPr>
          <w:rFonts w:eastAsia="Times New Roman"/>
          <w:i/>
          <w:iCs/>
          <w:sz w:val="24"/>
          <w:szCs w:val="24"/>
        </w:rPr>
        <w:t xml:space="preserve">the </w:t>
      </w:r>
      <w:r>
        <w:rPr>
          <w:rFonts w:eastAsia="Times New Roman"/>
          <w:i/>
          <w:iCs/>
          <w:sz w:val="24"/>
          <w:szCs w:val="24"/>
        </w:rPr>
        <w:t>primary</w:t>
      </w:r>
      <w:r>
        <w:rPr>
          <w:rFonts w:eastAsia="Times New Roman"/>
          <w:sz w:val="24"/>
          <w:szCs w:val="24"/>
        </w:rPr>
        <w:t xml:space="preserve"> </w:t>
      </w:r>
      <w:r>
        <w:rPr>
          <w:rFonts w:eastAsia="Times New Roman"/>
          <w:i/>
          <w:iCs/>
          <w:sz w:val="24"/>
          <w:szCs w:val="24"/>
        </w:rPr>
        <w:t>data</w:t>
      </w:r>
      <w:r w:rsidR="001D3A4B">
        <w:rPr>
          <w:rFonts w:eastAsia="Times New Roman"/>
          <w:i/>
          <w:iCs/>
          <w:sz w:val="24"/>
          <w:szCs w:val="24"/>
        </w:rPr>
        <w:t xml:space="preserve"> from 100 </w:t>
      </w:r>
      <w:r w:rsidR="008B7C7D">
        <w:rPr>
          <w:rFonts w:eastAsia="Times New Roman"/>
          <w:i/>
          <w:iCs/>
          <w:sz w:val="24"/>
          <w:szCs w:val="24"/>
        </w:rPr>
        <w:t xml:space="preserve">purposively </w:t>
      </w:r>
      <w:r w:rsidR="001D3A4B">
        <w:rPr>
          <w:rFonts w:eastAsia="Times New Roman"/>
          <w:i/>
          <w:iCs/>
          <w:sz w:val="24"/>
          <w:szCs w:val="24"/>
        </w:rPr>
        <w:t>selected respondents</w:t>
      </w:r>
      <w:r>
        <w:rPr>
          <w:rFonts w:eastAsia="Times New Roman"/>
          <w:i/>
          <w:iCs/>
          <w:sz w:val="24"/>
          <w:szCs w:val="24"/>
        </w:rPr>
        <w:t xml:space="preserve">. </w:t>
      </w:r>
      <w:r w:rsidR="008B7C7D">
        <w:rPr>
          <w:rFonts w:eastAsia="Times New Roman"/>
          <w:i/>
          <w:iCs/>
          <w:sz w:val="24"/>
          <w:szCs w:val="24"/>
        </w:rPr>
        <w:t xml:space="preserve">Data analysis using </w:t>
      </w:r>
      <w:r>
        <w:rPr>
          <w:rFonts w:eastAsia="Times New Roman"/>
          <w:i/>
          <w:iCs/>
          <w:sz w:val="24"/>
          <w:szCs w:val="24"/>
        </w:rPr>
        <w:t xml:space="preserve">multiple linear </w:t>
      </w:r>
      <w:proofErr w:type="gramStart"/>
      <w:r>
        <w:rPr>
          <w:rFonts w:eastAsia="Times New Roman"/>
          <w:i/>
          <w:iCs/>
          <w:sz w:val="24"/>
          <w:szCs w:val="24"/>
        </w:rPr>
        <w:t>regression</w:t>
      </w:r>
      <w:proofErr w:type="gramEnd"/>
      <w:r>
        <w:rPr>
          <w:rFonts w:eastAsia="Times New Roman"/>
          <w:i/>
          <w:iCs/>
          <w:sz w:val="24"/>
          <w:szCs w:val="24"/>
        </w:rPr>
        <w:t xml:space="preserve"> </w:t>
      </w:r>
      <w:r w:rsidR="008B7C7D">
        <w:rPr>
          <w:rFonts w:eastAsia="Times New Roman"/>
          <w:i/>
          <w:iCs/>
          <w:sz w:val="24"/>
          <w:szCs w:val="24"/>
        </w:rPr>
        <w:t xml:space="preserve">with </w:t>
      </w:r>
      <w:r>
        <w:rPr>
          <w:rFonts w:eastAsia="Times New Roman"/>
          <w:i/>
          <w:iCs/>
          <w:sz w:val="24"/>
          <w:szCs w:val="24"/>
        </w:rPr>
        <w:t xml:space="preserve">SPSS </w:t>
      </w:r>
      <w:r w:rsidR="008B7C7D">
        <w:rPr>
          <w:rFonts w:eastAsia="Times New Roman"/>
          <w:i/>
          <w:iCs/>
          <w:sz w:val="24"/>
          <w:szCs w:val="24"/>
        </w:rPr>
        <w:t xml:space="preserve">package </w:t>
      </w:r>
      <w:r>
        <w:rPr>
          <w:rFonts w:eastAsia="Times New Roman"/>
          <w:i/>
          <w:iCs/>
          <w:sz w:val="24"/>
          <w:szCs w:val="24"/>
        </w:rPr>
        <w:t>version 22</w:t>
      </w:r>
      <w:r w:rsidR="008B7C7D">
        <w:rPr>
          <w:rFonts w:eastAsia="Times New Roman"/>
          <w:i/>
          <w:iCs/>
          <w:sz w:val="24"/>
          <w:szCs w:val="24"/>
        </w:rPr>
        <w:t>.</w:t>
      </w:r>
      <w:r>
        <w:rPr>
          <w:rFonts w:eastAsia="Times New Roman"/>
          <w:i/>
          <w:iCs/>
          <w:sz w:val="24"/>
          <w:szCs w:val="24"/>
        </w:rPr>
        <w:t xml:space="preserve"> </w:t>
      </w:r>
    </w:p>
    <w:p w14:paraId="095F8AD9" w14:textId="77777777" w:rsidR="001942D3" w:rsidRDefault="001942D3">
      <w:pPr>
        <w:spacing w:line="14" w:lineRule="exact"/>
        <w:rPr>
          <w:sz w:val="20"/>
          <w:szCs w:val="20"/>
        </w:rPr>
      </w:pPr>
    </w:p>
    <w:p w14:paraId="315E6579" w14:textId="064E44AD" w:rsidR="001942D3" w:rsidRDefault="002F4966">
      <w:pPr>
        <w:spacing w:line="238" w:lineRule="auto"/>
        <w:ind w:right="20" w:firstLine="720"/>
        <w:jc w:val="both"/>
        <w:rPr>
          <w:sz w:val="20"/>
          <w:szCs w:val="20"/>
        </w:rPr>
      </w:pPr>
      <w:r>
        <w:rPr>
          <w:rFonts w:eastAsia="Times New Roman"/>
          <w:i/>
          <w:iCs/>
          <w:sz w:val="24"/>
          <w:szCs w:val="24"/>
        </w:rPr>
        <w:t xml:space="preserve">Every variable was measured by </w:t>
      </w:r>
      <w:proofErr w:type="spellStart"/>
      <w:r>
        <w:rPr>
          <w:rFonts w:eastAsia="Times New Roman"/>
          <w:i/>
          <w:iCs/>
          <w:sz w:val="24"/>
          <w:szCs w:val="24"/>
        </w:rPr>
        <w:t>Likert</w:t>
      </w:r>
      <w:proofErr w:type="spellEnd"/>
      <w:r>
        <w:rPr>
          <w:rFonts w:eastAsia="Times New Roman"/>
          <w:i/>
          <w:iCs/>
          <w:sz w:val="24"/>
          <w:szCs w:val="24"/>
        </w:rPr>
        <w:t xml:space="preserve"> scale from 1 to 5. </w:t>
      </w:r>
      <w:r w:rsidR="007E022F">
        <w:rPr>
          <w:rFonts w:eastAsia="Times New Roman"/>
          <w:i/>
          <w:iCs/>
          <w:sz w:val="24"/>
          <w:szCs w:val="24"/>
        </w:rPr>
        <w:t>Both tests were employed in this research such as simultaneous and partial to find out the level of influence of independent variables with regard to the dependent variable. Before the uses of multiple regression analysis, several test of classic assumption were done such as</w:t>
      </w:r>
      <w:proofErr w:type="gramStart"/>
      <w:r w:rsidR="007E022F">
        <w:rPr>
          <w:rFonts w:eastAsia="Times New Roman"/>
          <w:i/>
          <w:iCs/>
          <w:sz w:val="24"/>
          <w:szCs w:val="24"/>
        </w:rPr>
        <w:t>;</w:t>
      </w:r>
      <w:proofErr w:type="gramEnd"/>
      <w:r w:rsidR="007E022F">
        <w:rPr>
          <w:rFonts w:eastAsia="Times New Roman"/>
          <w:i/>
          <w:iCs/>
          <w:sz w:val="24"/>
          <w:szCs w:val="24"/>
        </w:rPr>
        <w:t xml:space="preserve"> </w:t>
      </w:r>
      <w:r w:rsidR="00293F32">
        <w:rPr>
          <w:rFonts w:eastAsia="Times New Roman"/>
          <w:i/>
          <w:iCs/>
          <w:sz w:val="24"/>
          <w:szCs w:val="24"/>
        </w:rPr>
        <w:t>validity</w:t>
      </w:r>
      <w:r w:rsidR="007E022F">
        <w:rPr>
          <w:rFonts w:eastAsia="Times New Roman"/>
          <w:i/>
          <w:iCs/>
          <w:sz w:val="24"/>
          <w:szCs w:val="24"/>
        </w:rPr>
        <w:t>,</w:t>
      </w:r>
      <w:r w:rsidR="00D96A4A">
        <w:rPr>
          <w:rFonts w:eastAsia="Times New Roman"/>
          <w:i/>
          <w:iCs/>
          <w:sz w:val="24"/>
          <w:szCs w:val="24"/>
        </w:rPr>
        <w:t xml:space="preserve"> reliability, normality, heteroschedasticity</w:t>
      </w:r>
      <w:r w:rsidR="007E022F">
        <w:rPr>
          <w:rFonts w:eastAsia="Times New Roman"/>
          <w:i/>
          <w:iCs/>
          <w:sz w:val="24"/>
          <w:szCs w:val="24"/>
        </w:rPr>
        <w:t xml:space="preserve">, </w:t>
      </w:r>
      <w:r w:rsidR="00D96A4A">
        <w:rPr>
          <w:rFonts w:eastAsia="Times New Roman"/>
          <w:i/>
          <w:iCs/>
          <w:sz w:val="24"/>
          <w:szCs w:val="24"/>
        </w:rPr>
        <w:t xml:space="preserve">multicollinearity, and autocorrelation tests. </w:t>
      </w:r>
    </w:p>
    <w:p w14:paraId="0D67A71B" w14:textId="77777777" w:rsidR="001942D3" w:rsidRDefault="001942D3">
      <w:pPr>
        <w:spacing w:line="15" w:lineRule="exact"/>
        <w:rPr>
          <w:sz w:val="20"/>
          <w:szCs w:val="20"/>
        </w:rPr>
      </w:pPr>
    </w:p>
    <w:p w14:paraId="5C82699C" w14:textId="3A73ABC5" w:rsidR="001942D3" w:rsidRDefault="008E1DB7">
      <w:pPr>
        <w:spacing w:line="236" w:lineRule="auto"/>
        <w:ind w:right="20" w:firstLine="720"/>
        <w:jc w:val="both"/>
        <w:rPr>
          <w:sz w:val="20"/>
          <w:szCs w:val="20"/>
        </w:rPr>
      </w:pPr>
      <w:r>
        <w:rPr>
          <w:rFonts w:eastAsia="Times New Roman"/>
          <w:i/>
          <w:iCs/>
          <w:sz w:val="24"/>
          <w:szCs w:val="24"/>
        </w:rPr>
        <w:t>The overall conclusion shows</w:t>
      </w:r>
      <w:r w:rsidR="00293F32">
        <w:rPr>
          <w:rFonts w:eastAsia="Times New Roman"/>
          <w:i/>
          <w:iCs/>
          <w:sz w:val="24"/>
          <w:szCs w:val="24"/>
        </w:rPr>
        <w:t xml:space="preserve"> that </w:t>
      </w:r>
      <w:r>
        <w:rPr>
          <w:rFonts w:eastAsia="Times New Roman"/>
          <w:i/>
          <w:iCs/>
          <w:sz w:val="24"/>
          <w:szCs w:val="24"/>
        </w:rPr>
        <w:t xml:space="preserve">simultaneously, all independent variables influence significantly the purchasing decision of </w:t>
      </w:r>
      <w:proofErr w:type="gramStart"/>
      <w:r>
        <w:rPr>
          <w:rFonts w:eastAsia="Times New Roman"/>
          <w:i/>
          <w:iCs/>
          <w:sz w:val="24"/>
          <w:szCs w:val="24"/>
        </w:rPr>
        <w:t>teenager  regarding</w:t>
      </w:r>
      <w:proofErr w:type="gramEnd"/>
      <w:r>
        <w:rPr>
          <w:rFonts w:eastAsia="Times New Roman"/>
          <w:i/>
          <w:iCs/>
          <w:sz w:val="24"/>
          <w:szCs w:val="24"/>
        </w:rPr>
        <w:t xml:space="preserve"> ultra milk product but </w:t>
      </w:r>
      <w:r w:rsidR="00293F32">
        <w:rPr>
          <w:rFonts w:eastAsia="Times New Roman"/>
          <w:i/>
          <w:iCs/>
          <w:sz w:val="24"/>
          <w:szCs w:val="24"/>
        </w:rPr>
        <w:t>partial</w:t>
      </w:r>
      <w:r>
        <w:rPr>
          <w:rFonts w:eastAsia="Times New Roman"/>
          <w:i/>
          <w:iCs/>
          <w:sz w:val="24"/>
          <w:szCs w:val="24"/>
        </w:rPr>
        <w:t>ly,</w:t>
      </w:r>
      <w:r w:rsidR="00293F32">
        <w:rPr>
          <w:rFonts w:eastAsia="Times New Roman"/>
          <w:i/>
          <w:iCs/>
          <w:sz w:val="24"/>
          <w:szCs w:val="24"/>
        </w:rPr>
        <w:t xml:space="preserve"> </w:t>
      </w:r>
      <w:r>
        <w:rPr>
          <w:rFonts w:eastAsia="Times New Roman"/>
          <w:i/>
          <w:iCs/>
          <w:sz w:val="24"/>
          <w:szCs w:val="24"/>
        </w:rPr>
        <w:t xml:space="preserve">the </w:t>
      </w:r>
      <w:r w:rsidR="00293F32">
        <w:rPr>
          <w:rFonts w:eastAsia="Times New Roman"/>
          <w:i/>
          <w:iCs/>
          <w:sz w:val="24"/>
          <w:szCs w:val="24"/>
        </w:rPr>
        <w:t xml:space="preserve">statistical </w:t>
      </w:r>
      <w:r>
        <w:rPr>
          <w:rFonts w:eastAsia="Times New Roman"/>
          <w:i/>
          <w:iCs/>
          <w:sz w:val="24"/>
          <w:szCs w:val="24"/>
        </w:rPr>
        <w:t>test show that only three independent variables (t</w:t>
      </w:r>
      <w:r w:rsidR="00293F32">
        <w:rPr>
          <w:rFonts w:eastAsia="Times New Roman"/>
          <w:i/>
          <w:iCs/>
          <w:sz w:val="24"/>
          <w:szCs w:val="24"/>
        </w:rPr>
        <w:t>rademark awareness, trademark association and quality perception</w:t>
      </w:r>
      <w:r>
        <w:rPr>
          <w:rFonts w:eastAsia="Times New Roman"/>
          <w:i/>
          <w:iCs/>
          <w:sz w:val="24"/>
          <w:szCs w:val="24"/>
        </w:rPr>
        <w:t>)</w:t>
      </w:r>
      <w:r w:rsidR="00293F32">
        <w:rPr>
          <w:rFonts w:eastAsia="Times New Roman"/>
          <w:i/>
          <w:iCs/>
          <w:sz w:val="24"/>
          <w:szCs w:val="24"/>
        </w:rPr>
        <w:t xml:space="preserve">, </w:t>
      </w:r>
      <w:r>
        <w:rPr>
          <w:rFonts w:eastAsia="Times New Roman"/>
          <w:i/>
          <w:iCs/>
          <w:sz w:val="24"/>
          <w:szCs w:val="24"/>
        </w:rPr>
        <w:t>influence the buying decision</w:t>
      </w:r>
      <w:r w:rsidR="00DE6B39">
        <w:rPr>
          <w:rFonts w:eastAsia="Times New Roman"/>
          <w:i/>
          <w:iCs/>
          <w:sz w:val="24"/>
          <w:szCs w:val="24"/>
        </w:rPr>
        <w:t xml:space="preserve"> of teenager regarding ultra milk consumption in district </w:t>
      </w:r>
      <w:r w:rsidR="00293F32">
        <w:rPr>
          <w:rFonts w:eastAsia="Times New Roman"/>
          <w:i/>
          <w:iCs/>
          <w:sz w:val="24"/>
          <w:szCs w:val="24"/>
        </w:rPr>
        <w:t>of Jatiasih, Bekasi.</w:t>
      </w:r>
    </w:p>
    <w:p w14:paraId="19AF2C2D" w14:textId="77777777" w:rsidR="001942D3" w:rsidRDefault="001942D3">
      <w:pPr>
        <w:spacing w:line="272" w:lineRule="exact"/>
        <w:rPr>
          <w:sz w:val="20"/>
          <w:szCs w:val="20"/>
        </w:rPr>
      </w:pPr>
    </w:p>
    <w:p w14:paraId="703E8533" w14:textId="77777777" w:rsidR="001942D3" w:rsidRDefault="00293F32">
      <w:pPr>
        <w:spacing w:line="262" w:lineRule="auto"/>
        <w:ind w:right="760"/>
        <w:rPr>
          <w:sz w:val="20"/>
          <w:szCs w:val="20"/>
        </w:rPr>
      </w:pPr>
      <w:proofErr w:type="gramStart"/>
      <w:r>
        <w:rPr>
          <w:rFonts w:eastAsia="Times New Roman"/>
          <w:b/>
          <w:bCs/>
          <w:i/>
          <w:iCs/>
          <w:sz w:val="24"/>
          <w:szCs w:val="24"/>
        </w:rPr>
        <w:t>Keywords :</w:t>
      </w:r>
      <w:proofErr w:type="gramEnd"/>
      <w:r>
        <w:rPr>
          <w:rFonts w:eastAsia="Times New Roman"/>
          <w:b/>
          <w:bCs/>
          <w:i/>
          <w:iCs/>
          <w:sz w:val="24"/>
          <w:szCs w:val="24"/>
        </w:rPr>
        <w:t xml:space="preserve"> </w:t>
      </w:r>
      <w:r>
        <w:rPr>
          <w:rFonts w:eastAsia="Times New Roman"/>
          <w:i/>
          <w:iCs/>
          <w:sz w:val="24"/>
          <w:szCs w:val="24"/>
        </w:rPr>
        <w:t>Brand Awareness, Brand Association, Perception Quality, Brand Loyalty,</w:t>
      </w:r>
      <w:r>
        <w:rPr>
          <w:rFonts w:eastAsia="Times New Roman"/>
          <w:b/>
          <w:bCs/>
          <w:i/>
          <w:iCs/>
          <w:sz w:val="24"/>
          <w:szCs w:val="24"/>
        </w:rPr>
        <w:t xml:space="preserve"> </w:t>
      </w:r>
      <w:r>
        <w:rPr>
          <w:rFonts w:eastAsia="Times New Roman"/>
          <w:i/>
          <w:iCs/>
          <w:sz w:val="24"/>
          <w:szCs w:val="24"/>
        </w:rPr>
        <w:t>Purchase Decisions.</w:t>
      </w:r>
    </w:p>
    <w:p w14:paraId="2988E0FA" w14:textId="77777777" w:rsidR="001942D3" w:rsidRDefault="001942D3">
      <w:pPr>
        <w:spacing w:line="200" w:lineRule="exact"/>
        <w:rPr>
          <w:sz w:val="20"/>
          <w:szCs w:val="20"/>
        </w:rPr>
      </w:pPr>
    </w:p>
    <w:p w14:paraId="3B22B7BA" w14:textId="77777777" w:rsidR="001942D3" w:rsidRDefault="001942D3">
      <w:pPr>
        <w:spacing w:line="365" w:lineRule="exact"/>
        <w:rPr>
          <w:sz w:val="20"/>
          <w:szCs w:val="20"/>
        </w:rPr>
      </w:pPr>
    </w:p>
    <w:p w14:paraId="3DEF2BDF" w14:textId="77777777" w:rsidR="001942D3" w:rsidRDefault="00293F32">
      <w:pPr>
        <w:ind w:left="60"/>
        <w:rPr>
          <w:sz w:val="20"/>
          <w:szCs w:val="20"/>
        </w:rPr>
      </w:pPr>
      <w:r>
        <w:rPr>
          <w:rFonts w:eastAsia="Times New Roman"/>
          <w:b/>
          <w:bCs/>
          <w:sz w:val="24"/>
          <w:szCs w:val="24"/>
          <w:u w:val="single"/>
        </w:rPr>
        <w:t>PENDAHULUAN</w:t>
      </w:r>
    </w:p>
    <w:p w14:paraId="1B72D791" w14:textId="77777777" w:rsidR="001942D3" w:rsidRDefault="001942D3">
      <w:pPr>
        <w:spacing w:line="289" w:lineRule="exact"/>
        <w:rPr>
          <w:sz w:val="20"/>
          <w:szCs w:val="20"/>
        </w:rPr>
      </w:pPr>
    </w:p>
    <w:p w14:paraId="1FC48914" w14:textId="5843F7FE" w:rsidR="001942D3" w:rsidRDefault="00293F32">
      <w:pPr>
        <w:spacing w:line="238" w:lineRule="auto"/>
        <w:ind w:right="20" w:firstLine="566"/>
        <w:jc w:val="both"/>
        <w:rPr>
          <w:sz w:val="20"/>
          <w:szCs w:val="20"/>
        </w:rPr>
      </w:pPr>
      <w:proofErr w:type="gramStart"/>
      <w:r>
        <w:rPr>
          <w:rFonts w:eastAsia="Times New Roman"/>
          <w:sz w:val="24"/>
          <w:szCs w:val="24"/>
        </w:rPr>
        <w:t>Indo</w:t>
      </w:r>
      <w:r w:rsidR="009F1DA9">
        <w:rPr>
          <w:rFonts w:eastAsia="Times New Roman"/>
          <w:sz w:val="24"/>
          <w:szCs w:val="24"/>
        </w:rPr>
        <w:t xml:space="preserve">nesia merupakan negara </w:t>
      </w:r>
      <w:proofErr w:type="spellStart"/>
      <w:r w:rsidR="009F1DA9">
        <w:rPr>
          <w:rFonts w:eastAsia="Times New Roman"/>
          <w:sz w:val="24"/>
          <w:szCs w:val="24"/>
        </w:rPr>
        <w:t>agraris</w:t>
      </w:r>
      <w:proofErr w:type="spellEnd"/>
      <w:r>
        <w:rPr>
          <w:rFonts w:eastAsia="Times New Roman"/>
          <w:sz w:val="24"/>
          <w:szCs w:val="24"/>
        </w:rPr>
        <w:t xml:space="preserve"> dengan </w:t>
      </w:r>
      <w:proofErr w:type="spellStart"/>
      <w:r w:rsidR="009F1DA9">
        <w:rPr>
          <w:rFonts w:eastAsia="Times New Roman"/>
          <w:sz w:val="24"/>
          <w:szCs w:val="24"/>
        </w:rPr>
        <w:t>berbagai</w:t>
      </w:r>
      <w:proofErr w:type="spellEnd"/>
      <w:r w:rsidR="009F1DA9">
        <w:rPr>
          <w:rFonts w:eastAsia="Times New Roman"/>
          <w:sz w:val="24"/>
          <w:szCs w:val="24"/>
        </w:rPr>
        <w:t xml:space="preserve"> </w:t>
      </w:r>
      <w:proofErr w:type="spellStart"/>
      <w:r>
        <w:rPr>
          <w:rFonts w:eastAsia="Times New Roman"/>
          <w:sz w:val="24"/>
          <w:szCs w:val="24"/>
        </w:rPr>
        <w:t>komoditas</w:t>
      </w:r>
      <w:proofErr w:type="spellEnd"/>
      <w:r>
        <w:rPr>
          <w:rFonts w:eastAsia="Times New Roman"/>
          <w:sz w:val="24"/>
          <w:szCs w:val="24"/>
        </w:rPr>
        <w:t xml:space="preserve"> unggulan yang dihasilkan </w:t>
      </w:r>
      <w:proofErr w:type="spellStart"/>
      <w:r w:rsidR="009F1DA9">
        <w:rPr>
          <w:rFonts w:eastAsia="Times New Roman"/>
          <w:sz w:val="24"/>
          <w:szCs w:val="24"/>
        </w:rPr>
        <w:t>termasuk</w:t>
      </w:r>
      <w:proofErr w:type="spellEnd"/>
      <w:r w:rsidR="009F1DA9">
        <w:rPr>
          <w:rFonts w:eastAsia="Times New Roman"/>
          <w:sz w:val="24"/>
          <w:szCs w:val="24"/>
        </w:rPr>
        <w:t xml:space="preserve"> </w:t>
      </w:r>
      <w:proofErr w:type="spellStart"/>
      <w:r w:rsidR="009F1DA9">
        <w:rPr>
          <w:rFonts w:eastAsia="Times New Roman"/>
          <w:sz w:val="24"/>
          <w:szCs w:val="24"/>
        </w:rPr>
        <w:t>sapi</w:t>
      </w:r>
      <w:proofErr w:type="spellEnd"/>
      <w:r w:rsidR="009F1DA9">
        <w:rPr>
          <w:rFonts w:eastAsia="Times New Roman"/>
          <w:sz w:val="24"/>
          <w:szCs w:val="24"/>
        </w:rPr>
        <w:t xml:space="preserve"> dan </w:t>
      </w:r>
      <w:proofErr w:type="spellStart"/>
      <w:r w:rsidR="009F1DA9">
        <w:rPr>
          <w:rFonts w:eastAsia="Times New Roman"/>
          <w:sz w:val="24"/>
          <w:szCs w:val="24"/>
        </w:rPr>
        <w:t>produksi</w:t>
      </w:r>
      <w:proofErr w:type="spellEnd"/>
      <w:r w:rsidR="009F1DA9">
        <w:rPr>
          <w:rFonts w:eastAsia="Times New Roman"/>
          <w:sz w:val="24"/>
          <w:szCs w:val="24"/>
        </w:rPr>
        <w:t xml:space="preserve"> </w:t>
      </w:r>
      <w:proofErr w:type="spellStart"/>
      <w:r w:rsidR="009F1DA9">
        <w:rPr>
          <w:rFonts w:eastAsia="Times New Roman"/>
          <w:sz w:val="24"/>
          <w:szCs w:val="24"/>
        </w:rPr>
        <w:t>susunya</w:t>
      </w:r>
      <w:proofErr w:type="spellEnd"/>
      <w:r w:rsidR="009F1DA9">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Susu sapi merupakan produk makanan yang mem</w:t>
      </w:r>
      <w:r w:rsidR="00ED15C3">
        <w:rPr>
          <w:rFonts w:eastAsia="Times New Roman"/>
          <w:sz w:val="24"/>
          <w:szCs w:val="24"/>
        </w:rPr>
        <w:t xml:space="preserve">iliki banyak </w:t>
      </w:r>
      <w:proofErr w:type="spellStart"/>
      <w:r w:rsidR="00ED15C3">
        <w:rPr>
          <w:rFonts w:eastAsia="Times New Roman"/>
          <w:sz w:val="24"/>
          <w:szCs w:val="24"/>
        </w:rPr>
        <w:t>manfaat</w:t>
      </w:r>
      <w:proofErr w:type="spellEnd"/>
      <w:r w:rsidR="00ED15C3">
        <w:rPr>
          <w:rFonts w:eastAsia="Times New Roman"/>
          <w:sz w:val="24"/>
          <w:szCs w:val="24"/>
        </w:rPr>
        <w:t xml:space="preserve"> </w:t>
      </w:r>
      <w:proofErr w:type="spellStart"/>
      <w:r w:rsidR="00ED15C3">
        <w:rPr>
          <w:rFonts w:eastAsia="Times New Roman"/>
          <w:sz w:val="24"/>
          <w:szCs w:val="24"/>
        </w:rPr>
        <w:t>serta</w:t>
      </w:r>
      <w:proofErr w:type="spellEnd"/>
      <w:r w:rsidR="00ED15C3">
        <w:rPr>
          <w:rFonts w:eastAsia="Times New Roman"/>
          <w:sz w:val="24"/>
          <w:szCs w:val="24"/>
        </w:rPr>
        <w:t xml:space="preserve"> </w:t>
      </w:r>
      <w:proofErr w:type="spellStart"/>
      <w:r>
        <w:rPr>
          <w:rFonts w:eastAsia="Times New Roman"/>
          <w:sz w:val="24"/>
          <w:szCs w:val="24"/>
        </w:rPr>
        <w:t>mengandung</w:t>
      </w:r>
      <w:proofErr w:type="spellEnd"/>
      <w:r>
        <w:rPr>
          <w:rFonts w:eastAsia="Times New Roman"/>
          <w:sz w:val="24"/>
          <w:szCs w:val="24"/>
        </w:rPr>
        <w:t xml:space="preserve"> berbagai zat gizi yang diperlukan oleh tubuh manusia.</w:t>
      </w:r>
      <w:proofErr w:type="gramEnd"/>
      <w:r>
        <w:rPr>
          <w:rFonts w:eastAsia="Times New Roman"/>
          <w:sz w:val="24"/>
          <w:szCs w:val="24"/>
        </w:rPr>
        <w:t xml:space="preserve"> Setiap 100 gram susu terkandung panas sebesar 70.5 kilokalori, protein sebanyak 3.4 gram, lemak 3.7 gr</w:t>
      </w:r>
      <w:r w:rsidR="00ED15C3">
        <w:rPr>
          <w:rFonts w:eastAsia="Times New Roman"/>
          <w:sz w:val="24"/>
          <w:szCs w:val="24"/>
        </w:rPr>
        <w:t xml:space="preserve">am, </w:t>
      </w:r>
      <w:proofErr w:type="spellStart"/>
      <w:r>
        <w:rPr>
          <w:rFonts w:eastAsia="Times New Roman"/>
          <w:sz w:val="24"/>
          <w:szCs w:val="24"/>
        </w:rPr>
        <w:t>kalsium</w:t>
      </w:r>
      <w:proofErr w:type="spellEnd"/>
      <w:r>
        <w:rPr>
          <w:rFonts w:eastAsia="Times New Roman"/>
          <w:sz w:val="24"/>
          <w:szCs w:val="24"/>
        </w:rPr>
        <w:t xml:space="preserve"> sebesar 125 miligram, sementara prosentase penyerapan dalam tubuh sebesar </w:t>
      </w:r>
      <w:proofErr w:type="spellStart"/>
      <w:r w:rsidR="00ED15C3">
        <w:rPr>
          <w:rFonts w:eastAsia="Times New Roman"/>
          <w:sz w:val="24"/>
          <w:szCs w:val="24"/>
        </w:rPr>
        <w:t>dapat</w:t>
      </w:r>
      <w:proofErr w:type="spellEnd"/>
      <w:r w:rsidR="00ED15C3">
        <w:rPr>
          <w:rFonts w:eastAsia="Times New Roman"/>
          <w:sz w:val="24"/>
          <w:szCs w:val="24"/>
        </w:rPr>
        <w:t xml:space="preserve"> </w:t>
      </w:r>
      <w:proofErr w:type="spellStart"/>
      <w:r w:rsidR="00ED15C3">
        <w:rPr>
          <w:rFonts w:eastAsia="Times New Roman"/>
          <w:sz w:val="24"/>
          <w:szCs w:val="24"/>
        </w:rPr>
        <w:t>mencapai</w:t>
      </w:r>
      <w:proofErr w:type="spellEnd"/>
      <w:r w:rsidR="00ED15C3">
        <w:rPr>
          <w:rFonts w:eastAsia="Times New Roman"/>
          <w:sz w:val="24"/>
          <w:szCs w:val="24"/>
        </w:rPr>
        <w:t xml:space="preserve"> </w:t>
      </w:r>
      <w:r>
        <w:rPr>
          <w:rFonts w:eastAsia="Times New Roman"/>
          <w:sz w:val="24"/>
          <w:szCs w:val="24"/>
        </w:rPr>
        <w:t xml:space="preserve">98% – 100%. Kandungan zat gizi makro dan mikro dari susu bermanfaat untuk meningkatkan komposisi mineral tulang, mengecilkan resiko karies gigi, dan patah </w:t>
      </w:r>
      <w:proofErr w:type="spellStart"/>
      <w:r>
        <w:rPr>
          <w:rFonts w:eastAsia="Times New Roman"/>
          <w:sz w:val="24"/>
          <w:szCs w:val="24"/>
        </w:rPr>
        <w:t>tula</w:t>
      </w:r>
      <w:r w:rsidR="00ED15C3">
        <w:rPr>
          <w:rFonts w:eastAsia="Times New Roman"/>
          <w:sz w:val="24"/>
          <w:szCs w:val="24"/>
        </w:rPr>
        <w:t>ng</w:t>
      </w:r>
      <w:proofErr w:type="spellEnd"/>
      <w:r w:rsidR="00ED15C3">
        <w:rPr>
          <w:rFonts w:eastAsia="Times New Roman"/>
          <w:sz w:val="24"/>
          <w:szCs w:val="24"/>
        </w:rPr>
        <w:t xml:space="preserve"> </w:t>
      </w:r>
      <w:proofErr w:type="spellStart"/>
      <w:r w:rsidR="00ED15C3">
        <w:rPr>
          <w:rFonts w:eastAsia="Times New Roman"/>
          <w:sz w:val="24"/>
          <w:szCs w:val="24"/>
        </w:rPr>
        <w:t>serta</w:t>
      </w:r>
      <w:proofErr w:type="spellEnd"/>
      <w:r w:rsidR="00ED15C3">
        <w:rPr>
          <w:rFonts w:eastAsia="Times New Roman"/>
          <w:sz w:val="24"/>
          <w:szCs w:val="24"/>
        </w:rPr>
        <w:t xml:space="preserve"> </w:t>
      </w:r>
      <w:proofErr w:type="spellStart"/>
      <w:r>
        <w:rPr>
          <w:rFonts w:eastAsia="Times New Roman"/>
          <w:sz w:val="24"/>
          <w:szCs w:val="24"/>
        </w:rPr>
        <w:t>dapat</w:t>
      </w:r>
      <w:proofErr w:type="spellEnd"/>
      <w:r>
        <w:rPr>
          <w:rFonts w:eastAsia="Times New Roman"/>
          <w:sz w:val="24"/>
          <w:szCs w:val="24"/>
        </w:rPr>
        <w:t xml:space="preserve"> menetralisir racun seperti logam, timah dan cadmium dari bahan makanan lain yang diserap oleh tubuh, </w:t>
      </w:r>
      <w:proofErr w:type="spellStart"/>
      <w:r w:rsidR="00ED15C3">
        <w:rPr>
          <w:rFonts w:eastAsia="Times New Roman"/>
          <w:sz w:val="24"/>
          <w:szCs w:val="24"/>
        </w:rPr>
        <w:t>termasuk</w:t>
      </w:r>
      <w:proofErr w:type="spellEnd"/>
      <w:r w:rsidR="00ED15C3">
        <w:rPr>
          <w:rFonts w:eastAsia="Times New Roman"/>
          <w:sz w:val="24"/>
          <w:szCs w:val="24"/>
        </w:rPr>
        <w:t xml:space="preserve"> </w:t>
      </w:r>
      <w:proofErr w:type="spellStart"/>
      <w:r>
        <w:rPr>
          <w:rFonts w:eastAsia="Times New Roman"/>
          <w:sz w:val="24"/>
          <w:szCs w:val="24"/>
        </w:rPr>
        <w:t>kekurangan</w:t>
      </w:r>
      <w:proofErr w:type="spellEnd"/>
      <w:r>
        <w:rPr>
          <w:rFonts w:eastAsia="Times New Roman"/>
          <w:sz w:val="24"/>
          <w:szCs w:val="24"/>
        </w:rPr>
        <w:t xml:space="preserve"> energi protein, </w:t>
      </w:r>
      <w:r w:rsidR="00ED15C3">
        <w:rPr>
          <w:rFonts w:eastAsia="Times New Roman"/>
          <w:sz w:val="24"/>
          <w:szCs w:val="24"/>
        </w:rPr>
        <w:t xml:space="preserve">dan lain </w:t>
      </w:r>
      <w:proofErr w:type="spellStart"/>
      <w:r w:rsidR="00ED15C3">
        <w:rPr>
          <w:rFonts w:eastAsia="Times New Roman"/>
          <w:sz w:val="24"/>
          <w:szCs w:val="24"/>
        </w:rPr>
        <w:t>sebagainya</w:t>
      </w:r>
      <w:proofErr w:type="spellEnd"/>
      <w:r w:rsidR="00ED15C3">
        <w:rPr>
          <w:rFonts w:eastAsia="Times New Roman"/>
          <w:sz w:val="24"/>
          <w:szCs w:val="24"/>
        </w:rPr>
        <w:t xml:space="preserve">. </w:t>
      </w:r>
    </w:p>
    <w:p w14:paraId="51CB8EF8" w14:textId="77777777" w:rsidR="001942D3" w:rsidRDefault="001942D3">
      <w:pPr>
        <w:spacing w:line="204" w:lineRule="exact"/>
        <w:rPr>
          <w:sz w:val="20"/>
          <w:szCs w:val="20"/>
        </w:rPr>
      </w:pPr>
    </w:p>
    <w:p w14:paraId="09389D9C" w14:textId="3E5AD940" w:rsidR="001942D3" w:rsidRDefault="00293F32">
      <w:pPr>
        <w:spacing w:line="238" w:lineRule="auto"/>
        <w:ind w:right="20" w:firstLine="720"/>
        <w:jc w:val="both"/>
        <w:rPr>
          <w:sz w:val="20"/>
          <w:szCs w:val="20"/>
        </w:rPr>
      </w:pPr>
      <w:r>
        <w:rPr>
          <w:rFonts w:eastAsia="Times New Roman"/>
          <w:sz w:val="24"/>
          <w:szCs w:val="24"/>
        </w:rPr>
        <w:t xml:space="preserve">Konsumsi </w:t>
      </w:r>
      <w:proofErr w:type="gramStart"/>
      <w:r>
        <w:rPr>
          <w:rFonts w:eastAsia="Times New Roman"/>
          <w:sz w:val="24"/>
          <w:szCs w:val="24"/>
        </w:rPr>
        <w:t>susu</w:t>
      </w:r>
      <w:proofErr w:type="gramEnd"/>
      <w:r>
        <w:rPr>
          <w:rFonts w:eastAsia="Times New Roman"/>
          <w:sz w:val="24"/>
          <w:szCs w:val="24"/>
        </w:rPr>
        <w:t xml:space="preserve"> di Indo</w:t>
      </w:r>
      <w:r w:rsidR="00B24C3D">
        <w:rPr>
          <w:rFonts w:eastAsia="Times New Roman"/>
          <w:sz w:val="24"/>
          <w:szCs w:val="24"/>
        </w:rPr>
        <w:t>nesia dari tahun 2008–2013</w:t>
      </w:r>
      <w:r>
        <w:rPr>
          <w:rFonts w:eastAsia="Times New Roman"/>
          <w:sz w:val="24"/>
          <w:szCs w:val="24"/>
        </w:rPr>
        <w:t xml:space="preserve"> mengalami peningkatan sebesar 8,3%. Kemudian, tahun 2014–2018 konsumsi produk susu di Indonesia diprediksi akan terus meningkat sebesar 7,0%. Data tersebut menunjukkan adanya peluang yang besar bagi industri pengolahan susu Indonesia untuk terus mengembangkan bisnisnya. Peluang yang baik dalam bisnis industri pengolahan susu juga diperkuat dengan adanya berbagai program yang bertujuan meningkatkan jumlah konsumsi susu bagi masyarakat Indonesia. Program tersebut dilaksanakan melalui peningkatan peran pengusaha susu yang telah disusun oleh 14 lembaga pemerintah bekerja sama dengan tiga asosiasi industri pengolahan susu. Pemerintah telah menyusun program aksi berupa mempromosikan dan mendorong mas</w:t>
      </w:r>
      <w:r w:rsidR="00DB7E73">
        <w:rPr>
          <w:rFonts w:eastAsia="Times New Roman"/>
          <w:sz w:val="24"/>
          <w:szCs w:val="24"/>
        </w:rPr>
        <w:t xml:space="preserve">yarakat untuk lebih banyak </w:t>
      </w:r>
      <w:proofErr w:type="spellStart"/>
      <w:r w:rsidR="00DB7E73">
        <w:rPr>
          <w:rFonts w:eastAsia="Times New Roman"/>
          <w:sz w:val="24"/>
          <w:szCs w:val="24"/>
        </w:rPr>
        <w:t>meng</w:t>
      </w:r>
      <w:r>
        <w:rPr>
          <w:rFonts w:eastAsia="Times New Roman"/>
          <w:sz w:val="24"/>
          <w:szCs w:val="24"/>
        </w:rPr>
        <w:t>onsumsi</w:t>
      </w:r>
      <w:proofErr w:type="spellEnd"/>
      <w:r>
        <w:rPr>
          <w:rFonts w:eastAsia="Times New Roman"/>
          <w:sz w:val="24"/>
          <w:szCs w:val="24"/>
        </w:rPr>
        <w:t xml:space="preserve"> </w:t>
      </w:r>
      <w:proofErr w:type="spellStart"/>
      <w:proofErr w:type="gramStart"/>
      <w:r>
        <w:rPr>
          <w:rFonts w:eastAsia="Times New Roman"/>
          <w:sz w:val="24"/>
          <w:szCs w:val="24"/>
        </w:rPr>
        <w:t>susu</w:t>
      </w:r>
      <w:proofErr w:type="spellEnd"/>
      <w:proofErr w:type="gramEnd"/>
      <w:r>
        <w:rPr>
          <w:rFonts w:eastAsia="Times New Roman"/>
          <w:sz w:val="24"/>
          <w:szCs w:val="24"/>
        </w:rPr>
        <w:t>.</w:t>
      </w:r>
    </w:p>
    <w:p w14:paraId="1D44132C" w14:textId="77777777" w:rsidR="001942D3" w:rsidRDefault="00293F32">
      <w:pPr>
        <w:rPr>
          <w:sz w:val="20"/>
          <w:szCs w:val="20"/>
        </w:rPr>
      </w:pPr>
      <w:bookmarkStart w:id="2" w:name="page3"/>
      <w:bookmarkEnd w:id="2"/>
      <w:r>
        <w:rPr>
          <w:rFonts w:eastAsia="Times New Roman"/>
          <w:b/>
          <w:bCs/>
          <w:sz w:val="24"/>
          <w:szCs w:val="24"/>
          <w:u w:val="single"/>
        </w:rPr>
        <w:lastRenderedPageBreak/>
        <w:t>TELAAH PUSTAKA</w:t>
      </w:r>
    </w:p>
    <w:p w14:paraId="57A044F7" w14:textId="77777777" w:rsidR="001942D3" w:rsidRDefault="001942D3">
      <w:pPr>
        <w:spacing w:line="281" w:lineRule="exact"/>
        <w:rPr>
          <w:sz w:val="20"/>
          <w:szCs w:val="20"/>
        </w:rPr>
      </w:pPr>
    </w:p>
    <w:p w14:paraId="3A82AA99" w14:textId="77777777" w:rsidR="001942D3" w:rsidRDefault="00293F32">
      <w:pPr>
        <w:rPr>
          <w:sz w:val="20"/>
          <w:szCs w:val="20"/>
        </w:rPr>
      </w:pPr>
      <w:r>
        <w:rPr>
          <w:rFonts w:eastAsia="Times New Roman"/>
          <w:b/>
          <w:bCs/>
          <w:sz w:val="24"/>
          <w:szCs w:val="24"/>
        </w:rPr>
        <w:t>Pengertian Pemasaran</w:t>
      </w:r>
    </w:p>
    <w:p w14:paraId="41D77484" w14:textId="77777777" w:rsidR="001942D3" w:rsidRDefault="001942D3">
      <w:pPr>
        <w:spacing w:line="187" w:lineRule="exact"/>
        <w:rPr>
          <w:sz w:val="20"/>
          <w:szCs w:val="20"/>
        </w:rPr>
      </w:pPr>
    </w:p>
    <w:p w14:paraId="019DC9FE" w14:textId="34562DD6" w:rsidR="001942D3" w:rsidRDefault="00293F32">
      <w:pPr>
        <w:spacing w:line="238" w:lineRule="auto"/>
        <w:ind w:firstLine="566"/>
        <w:jc w:val="both"/>
        <w:rPr>
          <w:sz w:val="20"/>
          <w:szCs w:val="20"/>
        </w:rPr>
      </w:pPr>
      <w:r>
        <w:rPr>
          <w:rFonts w:eastAsia="Times New Roman"/>
          <w:sz w:val="24"/>
          <w:szCs w:val="24"/>
        </w:rPr>
        <w:t xml:space="preserve">Pemasaran adalah salah satu kegiatan perekonomian yang membantu dalam menciptakan nilai ekonomi. Nilai ekonomi itu sendiri menentukan harga barang dan jasa. </w:t>
      </w:r>
      <w:proofErr w:type="gramStart"/>
      <w:r>
        <w:rPr>
          <w:rFonts w:eastAsia="Times New Roman"/>
          <w:sz w:val="24"/>
          <w:szCs w:val="24"/>
        </w:rPr>
        <w:t xml:space="preserve">Faktor penting dalam menciptakan nilai tersebut adalah produksi, pemasaran dan </w:t>
      </w:r>
      <w:proofErr w:type="spellStart"/>
      <w:r>
        <w:rPr>
          <w:rFonts w:eastAsia="Times New Roman"/>
          <w:sz w:val="24"/>
          <w:szCs w:val="24"/>
        </w:rPr>
        <w:t>konsumsi</w:t>
      </w:r>
      <w:proofErr w:type="spellEnd"/>
      <w:r>
        <w:rPr>
          <w:rFonts w:eastAsia="Times New Roman"/>
          <w:sz w:val="24"/>
          <w:szCs w:val="24"/>
        </w:rPr>
        <w:t>.</w:t>
      </w:r>
      <w:proofErr w:type="gramEnd"/>
      <w:r w:rsidR="009D6B8D">
        <w:rPr>
          <w:rFonts w:eastAsia="Times New Roman"/>
          <w:sz w:val="24"/>
          <w:szCs w:val="24"/>
        </w:rPr>
        <w:t xml:space="preserve"> </w:t>
      </w:r>
      <w:proofErr w:type="spellStart"/>
      <w:proofErr w:type="gramStart"/>
      <w:r>
        <w:rPr>
          <w:rFonts w:eastAsia="Times New Roman"/>
          <w:sz w:val="24"/>
          <w:szCs w:val="24"/>
        </w:rPr>
        <w:t>Pemasaran</w:t>
      </w:r>
      <w:proofErr w:type="spellEnd"/>
      <w:r>
        <w:rPr>
          <w:rFonts w:eastAsia="Times New Roman"/>
          <w:sz w:val="24"/>
          <w:szCs w:val="24"/>
        </w:rPr>
        <w:t xml:space="preserve"> menjadi penghubung antara kegiatan produksi dan </w:t>
      </w:r>
      <w:proofErr w:type="spellStart"/>
      <w:r>
        <w:rPr>
          <w:rFonts w:eastAsia="Times New Roman"/>
          <w:sz w:val="24"/>
          <w:szCs w:val="24"/>
        </w:rPr>
        <w:t>konsumsi</w:t>
      </w:r>
      <w:proofErr w:type="spellEnd"/>
      <w:r>
        <w:rPr>
          <w:rFonts w:eastAsia="Times New Roman"/>
          <w:sz w:val="24"/>
          <w:szCs w:val="24"/>
        </w:rPr>
        <w:t>.</w:t>
      </w:r>
      <w:proofErr w:type="gramEnd"/>
      <w:r w:rsidR="009D6B8D">
        <w:rPr>
          <w:rFonts w:eastAsia="Times New Roman"/>
          <w:sz w:val="24"/>
          <w:szCs w:val="24"/>
        </w:rPr>
        <w:t xml:space="preserve"> </w:t>
      </w:r>
      <w:proofErr w:type="spellStart"/>
      <w:r>
        <w:rPr>
          <w:rFonts w:eastAsia="Times New Roman"/>
          <w:sz w:val="24"/>
          <w:szCs w:val="24"/>
        </w:rPr>
        <w:t>Menurut</w:t>
      </w:r>
      <w:proofErr w:type="spellEnd"/>
      <w:r>
        <w:rPr>
          <w:rFonts w:eastAsia="Times New Roman"/>
          <w:sz w:val="24"/>
          <w:szCs w:val="24"/>
        </w:rPr>
        <w:t xml:space="preserve"> </w:t>
      </w:r>
      <w:r>
        <w:rPr>
          <w:rFonts w:eastAsia="Times New Roman"/>
          <w:i/>
          <w:iCs/>
          <w:sz w:val="24"/>
          <w:szCs w:val="24"/>
        </w:rPr>
        <w:t>American Marketing Association</w:t>
      </w:r>
      <w:r w:rsidR="009D6B8D">
        <w:rPr>
          <w:rFonts w:eastAsia="Times New Roman"/>
          <w:i/>
          <w:iCs/>
          <w:sz w:val="24"/>
          <w:szCs w:val="24"/>
        </w:rPr>
        <w:t xml:space="preserve"> </w:t>
      </w:r>
      <w:proofErr w:type="spellStart"/>
      <w:r>
        <w:rPr>
          <w:rFonts w:eastAsia="Times New Roman"/>
          <w:sz w:val="24"/>
          <w:szCs w:val="24"/>
        </w:rPr>
        <w:t>dalam</w:t>
      </w:r>
      <w:proofErr w:type="spellEnd"/>
      <w:r>
        <w:rPr>
          <w:rFonts w:eastAsia="Times New Roman"/>
          <w:sz w:val="24"/>
          <w:szCs w:val="24"/>
        </w:rPr>
        <w:t xml:space="preserve"> Fandy Tjiptono (2016), </w:t>
      </w:r>
      <w:proofErr w:type="spellStart"/>
      <w:r>
        <w:rPr>
          <w:rFonts w:eastAsia="Times New Roman"/>
          <w:sz w:val="24"/>
          <w:szCs w:val="24"/>
        </w:rPr>
        <w:t>pemasaran</w:t>
      </w:r>
      <w:proofErr w:type="spellEnd"/>
      <w:r>
        <w:rPr>
          <w:rFonts w:eastAsia="Times New Roman"/>
          <w:sz w:val="24"/>
          <w:szCs w:val="24"/>
        </w:rPr>
        <w:t xml:space="preserve"> adalah</w:t>
      </w:r>
      <w:r>
        <w:rPr>
          <w:rFonts w:eastAsia="Times New Roman"/>
          <w:i/>
          <w:iCs/>
          <w:sz w:val="24"/>
          <w:szCs w:val="24"/>
        </w:rPr>
        <w:t xml:space="preserve"> </w:t>
      </w:r>
      <w:r>
        <w:rPr>
          <w:rFonts w:eastAsia="Times New Roman"/>
          <w:sz w:val="24"/>
          <w:szCs w:val="24"/>
        </w:rPr>
        <w:t>serangkaian institusi, dan proses menciptakan, mengkomunikasikan, menyampaikan, dan mempertukarkan tawaran yang bernilai bagi pelanggan, klien, mitra, dan mayarakat umum</w:t>
      </w:r>
      <w:proofErr w:type="gramStart"/>
      <w:r>
        <w:rPr>
          <w:rFonts w:eastAsia="Times New Roman"/>
          <w:sz w:val="24"/>
          <w:szCs w:val="24"/>
        </w:rPr>
        <w:t>..</w:t>
      </w:r>
      <w:proofErr w:type="gramEnd"/>
    </w:p>
    <w:p w14:paraId="1D5AC72E" w14:textId="77777777" w:rsidR="001942D3" w:rsidRDefault="001942D3">
      <w:pPr>
        <w:spacing w:line="192" w:lineRule="exact"/>
        <w:rPr>
          <w:sz w:val="20"/>
          <w:szCs w:val="20"/>
        </w:rPr>
      </w:pPr>
    </w:p>
    <w:p w14:paraId="3E97E224" w14:textId="77777777" w:rsidR="001942D3" w:rsidRDefault="00293F32">
      <w:pPr>
        <w:rPr>
          <w:sz w:val="20"/>
          <w:szCs w:val="20"/>
        </w:rPr>
      </w:pPr>
      <w:r>
        <w:rPr>
          <w:rFonts w:eastAsia="Times New Roman"/>
          <w:b/>
          <w:bCs/>
          <w:sz w:val="24"/>
          <w:szCs w:val="24"/>
        </w:rPr>
        <w:t>Merek</w:t>
      </w:r>
    </w:p>
    <w:p w14:paraId="63CB476B" w14:textId="77777777" w:rsidR="001942D3" w:rsidRDefault="001942D3">
      <w:pPr>
        <w:spacing w:line="159" w:lineRule="exact"/>
        <w:rPr>
          <w:sz w:val="20"/>
          <w:szCs w:val="20"/>
        </w:rPr>
      </w:pPr>
    </w:p>
    <w:p w14:paraId="087FCF35" w14:textId="146DD092" w:rsidR="001942D3" w:rsidRDefault="00293F32">
      <w:pPr>
        <w:spacing w:line="239" w:lineRule="auto"/>
        <w:ind w:firstLine="708"/>
        <w:jc w:val="both"/>
        <w:rPr>
          <w:sz w:val="20"/>
          <w:szCs w:val="20"/>
        </w:rPr>
      </w:pPr>
      <w:r>
        <w:rPr>
          <w:rFonts w:eastAsia="Times New Roman"/>
          <w:sz w:val="24"/>
          <w:szCs w:val="24"/>
        </w:rPr>
        <w:t>Merek telah menjadi bagian penting dalam kehidupan masyarakat modern di Indonesia, merek mulai berkembang pesat sejak peralihan antara abad 19 da</w:t>
      </w:r>
      <w:r w:rsidR="009D6B8D">
        <w:rPr>
          <w:rFonts w:eastAsia="Times New Roman"/>
          <w:sz w:val="24"/>
          <w:szCs w:val="24"/>
        </w:rPr>
        <w:t xml:space="preserve">n abad 20 pada masa penjajahan </w:t>
      </w:r>
      <w:proofErr w:type="spellStart"/>
      <w:r w:rsidR="009D6B8D">
        <w:rPr>
          <w:rFonts w:eastAsia="Times New Roman"/>
          <w:sz w:val="24"/>
          <w:szCs w:val="24"/>
        </w:rPr>
        <w:t>B</w:t>
      </w:r>
      <w:r>
        <w:rPr>
          <w:rFonts w:eastAsia="Times New Roman"/>
          <w:sz w:val="24"/>
          <w:szCs w:val="24"/>
        </w:rPr>
        <w:t>elanda</w:t>
      </w:r>
      <w:proofErr w:type="spellEnd"/>
      <w:r>
        <w:rPr>
          <w:rFonts w:eastAsia="Times New Roman"/>
          <w:sz w:val="24"/>
          <w:szCs w:val="24"/>
        </w:rPr>
        <w:t xml:space="preserve"> sudah banyak produk indonesia seperti jamu, rokok, kecap, dan batik, menggunakan logo atau gambar mejadi merek mereka. Menurut UU/1/1 No.15/2001</w:t>
      </w:r>
      <w:r w:rsidR="005648FC">
        <w:rPr>
          <w:rFonts w:eastAsia="Times New Roman"/>
          <w:sz w:val="24"/>
          <w:szCs w:val="24"/>
        </w:rPr>
        <w:t>,</w:t>
      </w:r>
      <w:r>
        <w:rPr>
          <w:rFonts w:eastAsia="Times New Roman"/>
          <w:sz w:val="24"/>
          <w:szCs w:val="24"/>
        </w:rPr>
        <w:t xml:space="preserve"> </w:t>
      </w:r>
      <w:proofErr w:type="spellStart"/>
      <w:r>
        <w:rPr>
          <w:rFonts w:eastAsia="Times New Roman"/>
          <w:sz w:val="24"/>
          <w:szCs w:val="24"/>
        </w:rPr>
        <w:t>merek</w:t>
      </w:r>
      <w:proofErr w:type="spellEnd"/>
      <w:r>
        <w:rPr>
          <w:rFonts w:eastAsia="Times New Roman"/>
          <w:sz w:val="24"/>
          <w:szCs w:val="24"/>
        </w:rPr>
        <w:t xml:space="preserve"> adalah tanda yang berupa gambar, nama, kata, huruf, angka, susunan warna atau kombinasi dari unsur-unsur tersebut yang memiliki daya pembeda dan digunakan dalam kegiatan perdagangan barang atau jasa. Menurut </w:t>
      </w:r>
      <w:proofErr w:type="spellStart"/>
      <w:r>
        <w:rPr>
          <w:rFonts w:eastAsia="Times New Roman"/>
          <w:sz w:val="24"/>
          <w:szCs w:val="24"/>
        </w:rPr>
        <w:t>Rangkuti</w:t>
      </w:r>
      <w:proofErr w:type="spellEnd"/>
      <w:r w:rsidR="005648FC">
        <w:rPr>
          <w:rFonts w:eastAsia="Times New Roman"/>
          <w:sz w:val="24"/>
          <w:szCs w:val="24"/>
        </w:rPr>
        <w:t>,</w:t>
      </w:r>
      <w:r>
        <w:rPr>
          <w:rFonts w:eastAsia="Times New Roman"/>
          <w:sz w:val="24"/>
          <w:szCs w:val="24"/>
        </w:rPr>
        <w:t xml:space="preserve"> (2016) merek adalah </w:t>
      </w:r>
      <w:proofErr w:type="gramStart"/>
      <w:r>
        <w:rPr>
          <w:rFonts w:eastAsia="Times New Roman"/>
          <w:sz w:val="24"/>
          <w:szCs w:val="24"/>
        </w:rPr>
        <w:t>nama</w:t>
      </w:r>
      <w:proofErr w:type="gramEnd"/>
      <w:r>
        <w:rPr>
          <w:rFonts w:eastAsia="Times New Roman"/>
          <w:sz w:val="24"/>
          <w:szCs w:val="24"/>
        </w:rPr>
        <w:t xml:space="preserve">, istilah, tanda. simbol, atau rancangan atau kombinasi dari hal hal tersebut, dan menurut </w:t>
      </w:r>
      <w:r>
        <w:rPr>
          <w:rFonts w:eastAsia="Times New Roman"/>
          <w:i/>
          <w:iCs/>
          <w:sz w:val="24"/>
          <w:szCs w:val="24"/>
        </w:rPr>
        <w:t xml:space="preserve">American Marketing Association </w:t>
      </w:r>
      <w:r>
        <w:rPr>
          <w:rFonts w:eastAsia="Times New Roman"/>
          <w:sz w:val="24"/>
          <w:szCs w:val="24"/>
        </w:rPr>
        <w:t>dalam Kotler dan Keller (2009), mendefinisikan merek</w:t>
      </w:r>
      <w:r>
        <w:rPr>
          <w:rFonts w:eastAsia="Times New Roman"/>
          <w:i/>
          <w:iCs/>
          <w:sz w:val="24"/>
          <w:szCs w:val="24"/>
        </w:rPr>
        <w:t xml:space="preserve"> </w:t>
      </w:r>
      <w:r>
        <w:rPr>
          <w:rFonts w:eastAsia="Times New Roman"/>
          <w:sz w:val="24"/>
          <w:szCs w:val="24"/>
        </w:rPr>
        <w:t>sebagai nama, istilah, tanda, simbol dari semuanya yang dimaksudkan untuk mengidentitifikasi barang atau jasa penjual dan untuk mendeferensiasikannya dari barang dan jasa para pesaing”.</w:t>
      </w:r>
    </w:p>
    <w:p w14:paraId="2A3CD6FB" w14:textId="77777777" w:rsidR="001942D3" w:rsidRDefault="001942D3">
      <w:pPr>
        <w:spacing w:line="194" w:lineRule="exact"/>
        <w:rPr>
          <w:sz w:val="20"/>
          <w:szCs w:val="20"/>
        </w:rPr>
      </w:pPr>
    </w:p>
    <w:p w14:paraId="7B1033E5" w14:textId="77777777" w:rsidR="001942D3" w:rsidRDefault="00293F32">
      <w:pPr>
        <w:spacing w:line="237" w:lineRule="auto"/>
        <w:ind w:right="20"/>
        <w:jc w:val="both"/>
        <w:rPr>
          <w:sz w:val="20"/>
          <w:szCs w:val="20"/>
        </w:rPr>
      </w:pPr>
      <w:r>
        <w:rPr>
          <w:rFonts w:eastAsia="Times New Roman"/>
          <w:sz w:val="24"/>
          <w:szCs w:val="24"/>
        </w:rPr>
        <w:t>Merek memegang peranan sangat penting, salah satunya adalah menjembatani harapan konsumen pada saat perusahaan menjanjikan sesuatu kepada konsumen. Nama merek membedakan sebuah produk dari pesaing lainnya. Identitas merek yang kuat menciptakan suatu keunggulan kompetitif yang besar, sebuah merek yang dikenal oleh komunitas pembeli akan merangsang pembelian ulang.</w:t>
      </w:r>
    </w:p>
    <w:p w14:paraId="37A3DACB" w14:textId="77777777" w:rsidR="001942D3" w:rsidRDefault="001942D3">
      <w:pPr>
        <w:spacing w:line="190" w:lineRule="exact"/>
        <w:rPr>
          <w:sz w:val="20"/>
          <w:szCs w:val="20"/>
        </w:rPr>
      </w:pPr>
    </w:p>
    <w:p w14:paraId="240D684D" w14:textId="77777777" w:rsidR="001942D3" w:rsidRDefault="00293F32">
      <w:pPr>
        <w:rPr>
          <w:sz w:val="20"/>
          <w:szCs w:val="20"/>
        </w:rPr>
      </w:pPr>
      <w:r>
        <w:rPr>
          <w:rFonts w:eastAsia="Times New Roman"/>
          <w:b/>
          <w:bCs/>
          <w:sz w:val="24"/>
          <w:szCs w:val="24"/>
        </w:rPr>
        <w:t>Kesadaran Merek</w:t>
      </w:r>
    </w:p>
    <w:p w14:paraId="3167218C" w14:textId="77777777" w:rsidR="001942D3" w:rsidRDefault="001942D3">
      <w:pPr>
        <w:spacing w:line="188" w:lineRule="exact"/>
        <w:rPr>
          <w:sz w:val="20"/>
          <w:szCs w:val="20"/>
        </w:rPr>
      </w:pPr>
    </w:p>
    <w:p w14:paraId="5C7ECDF3" w14:textId="2B83C7A3" w:rsidR="001942D3" w:rsidRDefault="00293F32">
      <w:pPr>
        <w:spacing w:line="238" w:lineRule="auto"/>
        <w:ind w:right="20" w:firstLine="708"/>
        <w:jc w:val="both"/>
        <w:rPr>
          <w:sz w:val="20"/>
          <w:szCs w:val="20"/>
        </w:rPr>
      </w:pPr>
      <w:r>
        <w:rPr>
          <w:rFonts w:eastAsia="Times New Roman"/>
          <w:sz w:val="24"/>
          <w:szCs w:val="24"/>
        </w:rPr>
        <w:t xml:space="preserve">Kesadaran Merek mencermin kemampuan konsumen untuk mengenali atau mengingat bahwa merek merupakan anggota dari kategori produk tertentu (Fandy Tjiptono, 2016). </w:t>
      </w:r>
      <w:proofErr w:type="gramStart"/>
      <w:r>
        <w:rPr>
          <w:rFonts w:eastAsia="Times New Roman"/>
          <w:sz w:val="24"/>
          <w:szCs w:val="24"/>
        </w:rPr>
        <w:t xml:space="preserve">Peran kesadaran merek dalam keseluruhan </w:t>
      </w:r>
      <w:r>
        <w:rPr>
          <w:rFonts w:eastAsia="Times New Roman"/>
          <w:i/>
          <w:iCs/>
          <w:sz w:val="24"/>
          <w:szCs w:val="24"/>
        </w:rPr>
        <w:t>brand equity</w:t>
      </w:r>
      <w:r>
        <w:rPr>
          <w:rFonts w:eastAsia="Times New Roman"/>
          <w:sz w:val="24"/>
          <w:szCs w:val="24"/>
        </w:rPr>
        <w:t xml:space="preserve"> tergantung sejauh mana tingkat kesadaran yang </w:t>
      </w:r>
      <w:r w:rsidR="005648FC">
        <w:rPr>
          <w:rFonts w:eastAsia="Times New Roman"/>
          <w:sz w:val="24"/>
          <w:szCs w:val="24"/>
        </w:rPr>
        <w:t>di capai oleh suatu merek.</w:t>
      </w:r>
      <w:proofErr w:type="gramEnd"/>
      <w:r w:rsidR="005648FC">
        <w:rPr>
          <w:rFonts w:eastAsia="Times New Roman"/>
          <w:sz w:val="24"/>
          <w:szCs w:val="24"/>
        </w:rPr>
        <w:t xml:space="preserve"> </w:t>
      </w:r>
      <w:proofErr w:type="spellStart"/>
      <w:r w:rsidR="005648FC">
        <w:rPr>
          <w:rFonts w:eastAsia="Times New Roman"/>
          <w:sz w:val="24"/>
          <w:szCs w:val="24"/>
        </w:rPr>
        <w:t>M</w:t>
      </w:r>
      <w:r>
        <w:rPr>
          <w:rFonts w:eastAsia="Times New Roman"/>
          <w:sz w:val="24"/>
          <w:szCs w:val="24"/>
        </w:rPr>
        <w:t>enurut</w:t>
      </w:r>
      <w:proofErr w:type="spellEnd"/>
      <w:r>
        <w:rPr>
          <w:rFonts w:eastAsia="Times New Roman"/>
          <w:sz w:val="24"/>
          <w:szCs w:val="24"/>
        </w:rPr>
        <w:t xml:space="preserve"> Durianto, Sugiarto, dan Sitinjak (2004) kesadaran merek adalah kesanggupan calon pembeli untuk me</w:t>
      </w:r>
      <w:r w:rsidR="005648FC">
        <w:rPr>
          <w:rFonts w:eastAsia="Times New Roman"/>
          <w:sz w:val="24"/>
          <w:szCs w:val="24"/>
        </w:rPr>
        <w:t xml:space="preserve">ngenali, mengingat kembali </w:t>
      </w:r>
      <w:proofErr w:type="spellStart"/>
      <w:r w:rsidR="005648FC">
        <w:rPr>
          <w:rFonts w:eastAsia="Times New Roman"/>
          <w:sz w:val="24"/>
          <w:szCs w:val="24"/>
        </w:rPr>
        <w:t>suat</w:t>
      </w:r>
      <w:r>
        <w:rPr>
          <w:rFonts w:eastAsia="Times New Roman"/>
          <w:sz w:val="24"/>
          <w:szCs w:val="24"/>
        </w:rPr>
        <w:t>u</w:t>
      </w:r>
      <w:proofErr w:type="spellEnd"/>
      <w:r>
        <w:rPr>
          <w:rFonts w:eastAsia="Times New Roman"/>
          <w:sz w:val="24"/>
          <w:szCs w:val="24"/>
        </w:rPr>
        <w:t xml:space="preserve"> merek bagian dari suatu kategori produk tertentu.</w:t>
      </w:r>
    </w:p>
    <w:p w14:paraId="07AFD82B" w14:textId="77777777" w:rsidR="001942D3" w:rsidRDefault="001942D3">
      <w:pPr>
        <w:spacing w:line="194" w:lineRule="exact"/>
        <w:rPr>
          <w:sz w:val="20"/>
          <w:szCs w:val="20"/>
        </w:rPr>
      </w:pPr>
    </w:p>
    <w:p w14:paraId="0004AAE3" w14:textId="7A48A0CF" w:rsidR="001942D3" w:rsidRDefault="00293F32">
      <w:pPr>
        <w:spacing w:line="234" w:lineRule="auto"/>
        <w:ind w:right="20" w:firstLine="708"/>
        <w:jc w:val="both"/>
        <w:rPr>
          <w:sz w:val="20"/>
          <w:szCs w:val="20"/>
        </w:rPr>
      </w:pPr>
      <w:r>
        <w:rPr>
          <w:rFonts w:eastAsia="Times New Roman"/>
          <w:sz w:val="24"/>
          <w:szCs w:val="24"/>
        </w:rPr>
        <w:t xml:space="preserve">Terdapat beberapa tingkatan dari Kesadaran Merek. </w:t>
      </w:r>
      <w:proofErr w:type="gramStart"/>
      <w:r>
        <w:rPr>
          <w:rFonts w:eastAsia="Times New Roman"/>
          <w:sz w:val="24"/>
          <w:szCs w:val="24"/>
        </w:rPr>
        <w:t xml:space="preserve">Tingkatan kesadaran merek secara </w:t>
      </w:r>
      <w:proofErr w:type="spellStart"/>
      <w:r>
        <w:rPr>
          <w:rFonts w:eastAsia="Times New Roman"/>
          <w:sz w:val="24"/>
          <w:szCs w:val="24"/>
        </w:rPr>
        <w:t>berurutan</w:t>
      </w:r>
      <w:proofErr w:type="spellEnd"/>
      <w:r w:rsidR="005648FC">
        <w:rPr>
          <w:rFonts w:eastAsia="Times New Roman"/>
          <w:sz w:val="24"/>
          <w:szCs w:val="24"/>
        </w:rPr>
        <w:t xml:space="preserve"> </w:t>
      </w:r>
      <w:proofErr w:type="spellStart"/>
      <w:r w:rsidR="005648FC">
        <w:rPr>
          <w:rFonts w:eastAsia="Times New Roman"/>
          <w:sz w:val="24"/>
          <w:szCs w:val="24"/>
        </w:rPr>
        <w:t>dapat</w:t>
      </w:r>
      <w:proofErr w:type="spellEnd"/>
      <w:r w:rsidR="005648FC">
        <w:rPr>
          <w:rFonts w:eastAsia="Times New Roman"/>
          <w:sz w:val="24"/>
          <w:szCs w:val="24"/>
        </w:rPr>
        <w:t xml:space="preserve"> </w:t>
      </w:r>
      <w:proofErr w:type="spellStart"/>
      <w:r w:rsidR="005648FC">
        <w:rPr>
          <w:rFonts w:eastAsia="Times New Roman"/>
          <w:sz w:val="24"/>
          <w:szCs w:val="24"/>
        </w:rPr>
        <w:t>di</w:t>
      </w:r>
      <w:r>
        <w:rPr>
          <w:rFonts w:eastAsia="Times New Roman"/>
          <w:sz w:val="24"/>
          <w:szCs w:val="24"/>
        </w:rPr>
        <w:t>lihat</w:t>
      </w:r>
      <w:proofErr w:type="spellEnd"/>
      <w:r>
        <w:rPr>
          <w:rFonts w:eastAsia="Times New Roman"/>
          <w:sz w:val="24"/>
          <w:szCs w:val="24"/>
        </w:rPr>
        <w:t xml:space="preserve"> seperti </w:t>
      </w:r>
      <w:r w:rsidR="005648FC">
        <w:rPr>
          <w:rFonts w:eastAsia="Times New Roman"/>
          <w:sz w:val="24"/>
          <w:szCs w:val="24"/>
        </w:rPr>
        <w:t xml:space="preserve">yang </w:t>
      </w:r>
      <w:proofErr w:type="spellStart"/>
      <w:r w:rsidR="005648FC">
        <w:rPr>
          <w:rFonts w:eastAsia="Times New Roman"/>
          <w:sz w:val="24"/>
          <w:szCs w:val="24"/>
        </w:rPr>
        <w:t>disaji</w:t>
      </w:r>
      <w:r>
        <w:rPr>
          <w:rFonts w:eastAsia="Times New Roman"/>
          <w:sz w:val="24"/>
          <w:szCs w:val="24"/>
        </w:rPr>
        <w:t>kan</w:t>
      </w:r>
      <w:proofErr w:type="spellEnd"/>
      <w:r>
        <w:rPr>
          <w:rFonts w:eastAsia="Times New Roman"/>
          <w:sz w:val="24"/>
          <w:szCs w:val="24"/>
        </w:rPr>
        <w:t xml:space="preserve"> pada Gambar 2.1.</w:t>
      </w:r>
      <w:proofErr w:type="gramEnd"/>
      <w:r>
        <w:rPr>
          <w:rFonts w:eastAsia="Times New Roman"/>
          <w:sz w:val="24"/>
          <w:szCs w:val="24"/>
        </w:rPr>
        <w:t xml:space="preserve"> di bawah ini :</w:t>
      </w:r>
    </w:p>
    <w:p w14:paraId="4E1C81F5" w14:textId="77777777" w:rsidR="001942D3" w:rsidRDefault="001942D3">
      <w:pPr>
        <w:spacing w:line="200" w:lineRule="exact"/>
        <w:rPr>
          <w:sz w:val="20"/>
          <w:szCs w:val="20"/>
        </w:rPr>
      </w:pPr>
    </w:p>
    <w:p w14:paraId="36B27663" w14:textId="77777777" w:rsidR="001942D3" w:rsidRDefault="001942D3">
      <w:pPr>
        <w:spacing w:line="200" w:lineRule="exact"/>
        <w:rPr>
          <w:sz w:val="20"/>
          <w:szCs w:val="20"/>
        </w:rPr>
      </w:pPr>
    </w:p>
    <w:p w14:paraId="77748842" w14:textId="77777777" w:rsidR="001942D3" w:rsidRDefault="001942D3">
      <w:pPr>
        <w:spacing w:line="200" w:lineRule="exact"/>
        <w:rPr>
          <w:sz w:val="20"/>
          <w:szCs w:val="20"/>
        </w:rPr>
      </w:pPr>
    </w:p>
    <w:p w14:paraId="4C9C3314" w14:textId="77777777" w:rsidR="001942D3" w:rsidRDefault="001942D3">
      <w:pPr>
        <w:spacing w:line="200" w:lineRule="exact"/>
        <w:rPr>
          <w:sz w:val="20"/>
          <w:szCs w:val="20"/>
        </w:rPr>
      </w:pPr>
    </w:p>
    <w:p w14:paraId="1F605DB6" w14:textId="77777777" w:rsidR="001942D3" w:rsidRDefault="001942D3">
      <w:pPr>
        <w:spacing w:line="200" w:lineRule="exact"/>
        <w:rPr>
          <w:sz w:val="20"/>
          <w:szCs w:val="20"/>
        </w:rPr>
      </w:pPr>
    </w:p>
    <w:p w14:paraId="4EF7C19E" w14:textId="77777777" w:rsidR="001942D3" w:rsidRDefault="001942D3">
      <w:pPr>
        <w:spacing w:line="200" w:lineRule="exact"/>
        <w:rPr>
          <w:sz w:val="20"/>
          <w:szCs w:val="20"/>
        </w:rPr>
      </w:pPr>
    </w:p>
    <w:p w14:paraId="11CBB493" w14:textId="77777777" w:rsidR="001942D3" w:rsidRDefault="001942D3">
      <w:pPr>
        <w:spacing w:line="200" w:lineRule="exact"/>
        <w:rPr>
          <w:sz w:val="20"/>
          <w:szCs w:val="20"/>
        </w:rPr>
      </w:pPr>
    </w:p>
    <w:p w14:paraId="4EDB2DA3" w14:textId="77777777" w:rsidR="001942D3" w:rsidRDefault="001942D3">
      <w:pPr>
        <w:spacing w:line="200" w:lineRule="exact"/>
        <w:rPr>
          <w:sz w:val="20"/>
          <w:szCs w:val="20"/>
        </w:rPr>
      </w:pPr>
    </w:p>
    <w:p w14:paraId="4972B5EF" w14:textId="77777777" w:rsidR="001942D3" w:rsidRDefault="001942D3">
      <w:pPr>
        <w:spacing w:line="200" w:lineRule="exact"/>
        <w:rPr>
          <w:sz w:val="20"/>
          <w:szCs w:val="20"/>
        </w:rPr>
      </w:pPr>
    </w:p>
    <w:p w14:paraId="50BA64FE" w14:textId="77777777" w:rsidR="001942D3" w:rsidRDefault="001942D3">
      <w:pPr>
        <w:spacing w:line="200" w:lineRule="exact"/>
        <w:rPr>
          <w:sz w:val="20"/>
          <w:szCs w:val="20"/>
        </w:rPr>
      </w:pPr>
    </w:p>
    <w:p w14:paraId="19C155F1" w14:textId="77777777" w:rsidR="001942D3" w:rsidRDefault="001942D3">
      <w:pPr>
        <w:spacing w:line="200" w:lineRule="exact"/>
        <w:rPr>
          <w:sz w:val="20"/>
          <w:szCs w:val="20"/>
        </w:rPr>
      </w:pPr>
    </w:p>
    <w:p w14:paraId="290AC715" w14:textId="77777777" w:rsidR="001942D3" w:rsidRDefault="001942D3">
      <w:pPr>
        <w:spacing w:line="200" w:lineRule="exact"/>
        <w:rPr>
          <w:sz w:val="20"/>
          <w:szCs w:val="20"/>
        </w:rPr>
      </w:pPr>
    </w:p>
    <w:p w14:paraId="1D8443E0" w14:textId="77777777" w:rsidR="001942D3" w:rsidRDefault="001942D3">
      <w:pPr>
        <w:spacing w:line="297" w:lineRule="exact"/>
        <w:rPr>
          <w:sz w:val="20"/>
          <w:szCs w:val="20"/>
        </w:rPr>
      </w:pPr>
    </w:p>
    <w:p w14:paraId="762CBAA5" w14:textId="2E7CA3E9" w:rsidR="001942D3" w:rsidRDefault="001942D3">
      <w:pPr>
        <w:ind w:left="7920"/>
        <w:rPr>
          <w:rFonts w:ascii="Calibri" w:eastAsia="Calibri" w:hAnsi="Calibri" w:cs="Calibri"/>
        </w:rPr>
      </w:pPr>
    </w:p>
    <w:p w14:paraId="2F60A849" w14:textId="77777777" w:rsidR="00C32A3D" w:rsidRDefault="00C32A3D">
      <w:pPr>
        <w:ind w:left="7920"/>
        <w:rPr>
          <w:rFonts w:ascii="Calibri" w:eastAsia="Calibri" w:hAnsi="Calibri" w:cs="Calibri"/>
        </w:rPr>
      </w:pPr>
    </w:p>
    <w:p w14:paraId="2A24D20F" w14:textId="77777777" w:rsidR="00C32A3D" w:rsidRDefault="00C32A3D">
      <w:pPr>
        <w:ind w:left="7920"/>
        <w:rPr>
          <w:rFonts w:ascii="Calibri" w:eastAsia="Calibri" w:hAnsi="Calibri" w:cs="Calibri"/>
        </w:rPr>
      </w:pPr>
    </w:p>
    <w:p w14:paraId="7EA8DE2F" w14:textId="77777777" w:rsidR="00C32A3D" w:rsidRDefault="00C32A3D">
      <w:pPr>
        <w:ind w:left="7920"/>
        <w:rPr>
          <w:sz w:val="20"/>
          <w:szCs w:val="20"/>
        </w:rPr>
      </w:pPr>
    </w:p>
    <w:p w14:paraId="2D0136B7" w14:textId="77777777" w:rsidR="001942D3" w:rsidRDefault="001942D3">
      <w:pPr>
        <w:sectPr w:rsidR="001942D3">
          <w:headerReference w:type="even" r:id="rId8"/>
          <w:headerReference w:type="default" r:id="rId9"/>
          <w:pgSz w:w="11900" w:h="16841"/>
          <w:pgMar w:top="1435" w:right="1426" w:bottom="430" w:left="1440" w:header="0" w:footer="0" w:gutter="0"/>
          <w:cols w:space="720" w:equalWidth="0">
            <w:col w:w="9040"/>
          </w:cols>
        </w:sectPr>
      </w:pPr>
    </w:p>
    <w:p w14:paraId="229CDE2D" w14:textId="77777777" w:rsidR="001942D3" w:rsidRDefault="00293F32">
      <w:pPr>
        <w:spacing w:line="200" w:lineRule="exact"/>
        <w:rPr>
          <w:sz w:val="20"/>
          <w:szCs w:val="20"/>
        </w:rPr>
      </w:pPr>
      <w:bookmarkStart w:id="3" w:name="page4"/>
      <w:bookmarkEnd w:id="3"/>
      <w:r>
        <w:rPr>
          <w:noProof/>
          <w:sz w:val="20"/>
          <w:szCs w:val="20"/>
        </w:rPr>
        <w:drawing>
          <wp:anchor distT="0" distB="0" distL="114300" distR="114300" simplePos="0" relativeHeight="251653632" behindDoc="1" locked="0" layoutInCell="0" allowOverlap="1" wp14:anchorId="3F033452" wp14:editId="78FB16C3">
            <wp:simplePos x="0" y="0"/>
            <wp:positionH relativeFrom="page">
              <wp:posOffset>750570</wp:posOffset>
            </wp:positionH>
            <wp:positionV relativeFrom="page">
              <wp:posOffset>914400</wp:posOffset>
            </wp:positionV>
            <wp:extent cx="5403850" cy="26466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5403850" cy="2646680"/>
                    </a:xfrm>
                    <a:prstGeom prst="rect">
                      <a:avLst/>
                    </a:prstGeom>
                    <a:noFill/>
                  </pic:spPr>
                </pic:pic>
              </a:graphicData>
            </a:graphic>
          </wp:anchor>
        </w:drawing>
      </w:r>
    </w:p>
    <w:p w14:paraId="77043A10" w14:textId="77777777" w:rsidR="001942D3" w:rsidRDefault="001942D3">
      <w:pPr>
        <w:spacing w:line="200" w:lineRule="exact"/>
        <w:rPr>
          <w:sz w:val="20"/>
          <w:szCs w:val="20"/>
        </w:rPr>
      </w:pPr>
    </w:p>
    <w:p w14:paraId="78347038" w14:textId="77777777" w:rsidR="001942D3" w:rsidRDefault="001942D3">
      <w:pPr>
        <w:spacing w:line="200" w:lineRule="exact"/>
        <w:rPr>
          <w:sz w:val="20"/>
          <w:szCs w:val="20"/>
        </w:rPr>
      </w:pPr>
    </w:p>
    <w:p w14:paraId="0EC210A7" w14:textId="77777777" w:rsidR="001942D3" w:rsidRDefault="001942D3">
      <w:pPr>
        <w:spacing w:line="200" w:lineRule="exact"/>
        <w:rPr>
          <w:sz w:val="20"/>
          <w:szCs w:val="20"/>
        </w:rPr>
      </w:pPr>
    </w:p>
    <w:p w14:paraId="46059755" w14:textId="77777777" w:rsidR="001942D3" w:rsidRDefault="001942D3">
      <w:pPr>
        <w:spacing w:line="200" w:lineRule="exact"/>
        <w:rPr>
          <w:sz w:val="20"/>
          <w:szCs w:val="20"/>
        </w:rPr>
      </w:pPr>
    </w:p>
    <w:p w14:paraId="5F8B685A" w14:textId="77777777" w:rsidR="001942D3" w:rsidRDefault="001942D3">
      <w:pPr>
        <w:spacing w:line="200" w:lineRule="exact"/>
        <w:rPr>
          <w:sz w:val="20"/>
          <w:szCs w:val="20"/>
        </w:rPr>
      </w:pPr>
    </w:p>
    <w:p w14:paraId="022F21AF" w14:textId="77777777" w:rsidR="001942D3" w:rsidRDefault="001942D3">
      <w:pPr>
        <w:spacing w:line="200" w:lineRule="exact"/>
        <w:rPr>
          <w:sz w:val="20"/>
          <w:szCs w:val="20"/>
        </w:rPr>
      </w:pPr>
    </w:p>
    <w:p w14:paraId="652BFA02" w14:textId="77777777" w:rsidR="001942D3" w:rsidRDefault="001942D3">
      <w:pPr>
        <w:spacing w:line="200" w:lineRule="exact"/>
        <w:rPr>
          <w:sz w:val="20"/>
          <w:szCs w:val="20"/>
        </w:rPr>
      </w:pPr>
    </w:p>
    <w:p w14:paraId="63230AD9" w14:textId="77777777" w:rsidR="001942D3" w:rsidRDefault="001942D3">
      <w:pPr>
        <w:spacing w:line="200" w:lineRule="exact"/>
        <w:rPr>
          <w:sz w:val="20"/>
          <w:szCs w:val="20"/>
        </w:rPr>
      </w:pPr>
    </w:p>
    <w:p w14:paraId="52641BCB" w14:textId="77777777" w:rsidR="001942D3" w:rsidRDefault="001942D3">
      <w:pPr>
        <w:spacing w:line="200" w:lineRule="exact"/>
        <w:rPr>
          <w:sz w:val="20"/>
          <w:szCs w:val="20"/>
        </w:rPr>
      </w:pPr>
    </w:p>
    <w:p w14:paraId="658B2957" w14:textId="77777777" w:rsidR="001942D3" w:rsidRDefault="001942D3">
      <w:pPr>
        <w:spacing w:line="200" w:lineRule="exact"/>
        <w:rPr>
          <w:sz w:val="20"/>
          <w:szCs w:val="20"/>
        </w:rPr>
      </w:pPr>
    </w:p>
    <w:p w14:paraId="26BDCC58" w14:textId="77777777" w:rsidR="001942D3" w:rsidRDefault="001942D3">
      <w:pPr>
        <w:spacing w:line="200" w:lineRule="exact"/>
        <w:rPr>
          <w:sz w:val="20"/>
          <w:szCs w:val="20"/>
        </w:rPr>
      </w:pPr>
    </w:p>
    <w:p w14:paraId="5A55085C" w14:textId="77777777" w:rsidR="001942D3" w:rsidRDefault="001942D3">
      <w:pPr>
        <w:spacing w:line="200" w:lineRule="exact"/>
        <w:rPr>
          <w:sz w:val="20"/>
          <w:szCs w:val="20"/>
        </w:rPr>
      </w:pPr>
    </w:p>
    <w:p w14:paraId="0B2E9AB3" w14:textId="77777777" w:rsidR="001942D3" w:rsidRDefault="001942D3">
      <w:pPr>
        <w:spacing w:line="200" w:lineRule="exact"/>
        <w:rPr>
          <w:sz w:val="20"/>
          <w:szCs w:val="20"/>
        </w:rPr>
      </w:pPr>
    </w:p>
    <w:p w14:paraId="15F18060" w14:textId="77777777" w:rsidR="001942D3" w:rsidRDefault="001942D3">
      <w:pPr>
        <w:spacing w:line="200" w:lineRule="exact"/>
        <w:rPr>
          <w:sz w:val="20"/>
          <w:szCs w:val="20"/>
        </w:rPr>
      </w:pPr>
    </w:p>
    <w:p w14:paraId="6CD690F4" w14:textId="77777777" w:rsidR="001942D3" w:rsidRDefault="001942D3">
      <w:pPr>
        <w:spacing w:line="200" w:lineRule="exact"/>
        <w:rPr>
          <w:sz w:val="20"/>
          <w:szCs w:val="20"/>
        </w:rPr>
      </w:pPr>
    </w:p>
    <w:p w14:paraId="7E83D5AD" w14:textId="77777777" w:rsidR="001942D3" w:rsidRDefault="001942D3">
      <w:pPr>
        <w:spacing w:line="200" w:lineRule="exact"/>
        <w:rPr>
          <w:sz w:val="20"/>
          <w:szCs w:val="20"/>
        </w:rPr>
      </w:pPr>
    </w:p>
    <w:p w14:paraId="22A94390" w14:textId="77777777" w:rsidR="001942D3" w:rsidRDefault="001942D3">
      <w:pPr>
        <w:spacing w:line="200" w:lineRule="exact"/>
        <w:rPr>
          <w:sz w:val="20"/>
          <w:szCs w:val="20"/>
        </w:rPr>
      </w:pPr>
    </w:p>
    <w:p w14:paraId="5291AC93" w14:textId="77777777" w:rsidR="001942D3" w:rsidRDefault="001942D3">
      <w:pPr>
        <w:spacing w:line="200" w:lineRule="exact"/>
        <w:rPr>
          <w:sz w:val="20"/>
          <w:szCs w:val="20"/>
        </w:rPr>
      </w:pPr>
    </w:p>
    <w:p w14:paraId="39966542" w14:textId="77777777" w:rsidR="001942D3" w:rsidRDefault="001942D3">
      <w:pPr>
        <w:spacing w:line="365" w:lineRule="exact"/>
        <w:rPr>
          <w:sz w:val="20"/>
          <w:szCs w:val="20"/>
        </w:rPr>
      </w:pPr>
    </w:p>
    <w:p w14:paraId="59B7775B" w14:textId="77777777" w:rsidR="001942D3" w:rsidRDefault="00293F32">
      <w:pPr>
        <w:ind w:right="300"/>
        <w:jc w:val="center"/>
        <w:rPr>
          <w:sz w:val="20"/>
          <w:szCs w:val="20"/>
        </w:rPr>
      </w:pPr>
      <w:r>
        <w:rPr>
          <w:rFonts w:eastAsia="Times New Roman"/>
          <w:b/>
          <w:bCs/>
          <w:sz w:val="24"/>
          <w:szCs w:val="24"/>
        </w:rPr>
        <w:t>Gambar 2.1.Piramida Kesadaran Merek</w:t>
      </w:r>
    </w:p>
    <w:p w14:paraId="6E6ACADA" w14:textId="77777777" w:rsidR="001942D3" w:rsidRDefault="00293F32">
      <w:pPr>
        <w:spacing w:line="235" w:lineRule="auto"/>
        <w:ind w:right="300"/>
        <w:jc w:val="center"/>
        <w:rPr>
          <w:sz w:val="20"/>
          <w:szCs w:val="20"/>
        </w:rPr>
      </w:pPr>
      <w:r>
        <w:rPr>
          <w:rFonts w:eastAsia="Times New Roman"/>
          <w:sz w:val="24"/>
          <w:szCs w:val="24"/>
        </w:rPr>
        <w:t>Sumber: (Durianto, Sugiarto, dan Sitinjak, 2004)</w:t>
      </w:r>
    </w:p>
    <w:p w14:paraId="11F50383" w14:textId="77777777" w:rsidR="001942D3" w:rsidRDefault="001942D3">
      <w:pPr>
        <w:spacing w:line="289" w:lineRule="exact"/>
        <w:rPr>
          <w:sz w:val="20"/>
          <w:szCs w:val="20"/>
        </w:rPr>
      </w:pPr>
    </w:p>
    <w:p w14:paraId="7F9464DE" w14:textId="77777777" w:rsidR="001942D3" w:rsidRDefault="00293F32">
      <w:pPr>
        <w:spacing w:line="234" w:lineRule="auto"/>
        <w:ind w:right="20" w:firstLine="708"/>
        <w:rPr>
          <w:sz w:val="20"/>
          <w:szCs w:val="20"/>
        </w:rPr>
      </w:pPr>
      <w:r>
        <w:rPr>
          <w:rFonts w:eastAsia="Times New Roman"/>
          <w:sz w:val="24"/>
          <w:szCs w:val="24"/>
        </w:rPr>
        <w:t>Penjelasan mengenai Gambar 2.1. piramida kesadaran merek dari tingkat yang paling terendah hingga pada tingkat yang tertinggi adalah sebagai berikut:</w:t>
      </w:r>
    </w:p>
    <w:p w14:paraId="7AEEA642" w14:textId="77777777" w:rsidR="001942D3" w:rsidRDefault="00293F32">
      <w:pPr>
        <w:spacing w:line="20" w:lineRule="exact"/>
        <w:rPr>
          <w:sz w:val="20"/>
          <w:szCs w:val="20"/>
        </w:rPr>
      </w:pPr>
      <w:r>
        <w:rPr>
          <w:noProof/>
          <w:sz w:val="20"/>
          <w:szCs w:val="20"/>
        </w:rPr>
        <w:drawing>
          <wp:anchor distT="0" distB="0" distL="114300" distR="114300" simplePos="0" relativeHeight="251654656" behindDoc="1" locked="0" layoutInCell="0" allowOverlap="1" wp14:anchorId="53A52309" wp14:editId="013DF534">
            <wp:simplePos x="0" y="0"/>
            <wp:positionH relativeFrom="column">
              <wp:posOffset>180340</wp:posOffset>
            </wp:positionH>
            <wp:positionV relativeFrom="paragraph">
              <wp:posOffset>4445</wp:posOffset>
            </wp:positionV>
            <wp:extent cx="140335" cy="187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blip>
                    <a:srcRect/>
                    <a:stretch>
                      <a:fillRect/>
                    </a:stretch>
                  </pic:blipFill>
                  <pic:spPr bwMode="auto">
                    <a:xfrm>
                      <a:off x="0" y="0"/>
                      <a:ext cx="140335" cy="187325"/>
                    </a:xfrm>
                    <a:prstGeom prst="rect">
                      <a:avLst/>
                    </a:prstGeom>
                    <a:noFill/>
                  </pic:spPr>
                </pic:pic>
              </a:graphicData>
            </a:graphic>
          </wp:anchor>
        </w:drawing>
      </w:r>
    </w:p>
    <w:p w14:paraId="306D3DDE" w14:textId="77777777" w:rsidR="001942D3" w:rsidRDefault="001942D3">
      <w:pPr>
        <w:spacing w:line="1" w:lineRule="exact"/>
        <w:rPr>
          <w:sz w:val="20"/>
          <w:szCs w:val="20"/>
        </w:rPr>
      </w:pPr>
    </w:p>
    <w:p w14:paraId="69EB4C48" w14:textId="77777777" w:rsidR="001942D3" w:rsidRDefault="00293F32">
      <w:pPr>
        <w:ind w:left="700"/>
        <w:rPr>
          <w:sz w:val="20"/>
          <w:szCs w:val="20"/>
        </w:rPr>
      </w:pPr>
      <w:r>
        <w:rPr>
          <w:rFonts w:eastAsia="Times New Roman"/>
          <w:i/>
          <w:iCs/>
          <w:sz w:val="24"/>
          <w:szCs w:val="24"/>
        </w:rPr>
        <w:t xml:space="preserve">Unware of brand  </w:t>
      </w:r>
      <w:r>
        <w:rPr>
          <w:rFonts w:eastAsia="Times New Roman"/>
          <w:sz w:val="24"/>
          <w:szCs w:val="24"/>
        </w:rPr>
        <w:t>(Tidak menyukai merek)</w:t>
      </w:r>
    </w:p>
    <w:p w14:paraId="02DA4FCF" w14:textId="77777777" w:rsidR="001942D3" w:rsidRDefault="001942D3">
      <w:pPr>
        <w:spacing w:line="10" w:lineRule="exact"/>
        <w:rPr>
          <w:sz w:val="20"/>
          <w:szCs w:val="20"/>
        </w:rPr>
      </w:pPr>
    </w:p>
    <w:p w14:paraId="0C347006" w14:textId="77777777" w:rsidR="001942D3" w:rsidRDefault="00293F32">
      <w:pPr>
        <w:spacing w:line="236" w:lineRule="auto"/>
        <w:ind w:left="700" w:right="20" w:hanging="47"/>
        <w:jc w:val="both"/>
        <w:rPr>
          <w:sz w:val="20"/>
          <w:szCs w:val="20"/>
        </w:rPr>
      </w:pPr>
      <w:r>
        <w:rPr>
          <w:rFonts w:eastAsia="Times New Roman"/>
          <w:sz w:val="24"/>
          <w:szCs w:val="24"/>
        </w:rPr>
        <w:t>Merupakan</w:t>
      </w:r>
      <w:r>
        <w:rPr>
          <w:sz w:val="20"/>
          <w:szCs w:val="20"/>
        </w:rPr>
        <w:t xml:space="preserve"> </w:t>
      </w:r>
      <w:r>
        <w:rPr>
          <w:rFonts w:eastAsia="Times New Roman"/>
          <w:sz w:val="24"/>
          <w:szCs w:val="24"/>
        </w:rPr>
        <w:t>tingkat yang paling rendah dari piramida kesadaran merek dimana konsumen tidak menyadari akan adanya suatu merek. Jadi masyarakat tidak mengetahui keberadaan suatu merek.</w:t>
      </w:r>
    </w:p>
    <w:p w14:paraId="52BA5605" w14:textId="77777777" w:rsidR="001942D3" w:rsidRDefault="00293F32">
      <w:pPr>
        <w:spacing w:line="20" w:lineRule="exact"/>
        <w:rPr>
          <w:sz w:val="20"/>
          <w:szCs w:val="20"/>
        </w:rPr>
      </w:pPr>
      <w:r>
        <w:rPr>
          <w:noProof/>
          <w:sz w:val="20"/>
          <w:szCs w:val="20"/>
        </w:rPr>
        <w:drawing>
          <wp:anchor distT="0" distB="0" distL="114300" distR="114300" simplePos="0" relativeHeight="251655680" behindDoc="1" locked="0" layoutInCell="0" allowOverlap="1" wp14:anchorId="40F472B4" wp14:editId="7CE140AD">
            <wp:simplePos x="0" y="0"/>
            <wp:positionH relativeFrom="column">
              <wp:posOffset>180340</wp:posOffset>
            </wp:positionH>
            <wp:positionV relativeFrom="paragraph">
              <wp:posOffset>4445</wp:posOffset>
            </wp:positionV>
            <wp:extent cx="140335" cy="187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blip>
                    <a:srcRect/>
                    <a:stretch>
                      <a:fillRect/>
                    </a:stretch>
                  </pic:blipFill>
                  <pic:spPr bwMode="auto">
                    <a:xfrm>
                      <a:off x="0" y="0"/>
                      <a:ext cx="140335" cy="187325"/>
                    </a:xfrm>
                    <a:prstGeom prst="rect">
                      <a:avLst/>
                    </a:prstGeom>
                    <a:noFill/>
                  </pic:spPr>
                </pic:pic>
              </a:graphicData>
            </a:graphic>
          </wp:anchor>
        </w:drawing>
      </w:r>
    </w:p>
    <w:p w14:paraId="5182E55B" w14:textId="77777777" w:rsidR="001942D3" w:rsidRDefault="001942D3">
      <w:pPr>
        <w:spacing w:line="1" w:lineRule="exact"/>
        <w:rPr>
          <w:sz w:val="20"/>
          <w:szCs w:val="20"/>
        </w:rPr>
      </w:pPr>
    </w:p>
    <w:p w14:paraId="25A5C607" w14:textId="77777777" w:rsidR="001942D3" w:rsidRDefault="00293F32">
      <w:pPr>
        <w:ind w:left="700"/>
        <w:rPr>
          <w:sz w:val="20"/>
          <w:szCs w:val="20"/>
        </w:rPr>
      </w:pPr>
      <w:r>
        <w:rPr>
          <w:rFonts w:eastAsia="Times New Roman"/>
          <w:i/>
          <w:iCs/>
          <w:sz w:val="24"/>
          <w:szCs w:val="24"/>
        </w:rPr>
        <w:t xml:space="preserve">Brand Recognition </w:t>
      </w:r>
      <w:r>
        <w:rPr>
          <w:rFonts w:eastAsia="Times New Roman"/>
          <w:sz w:val="24"/>
          <w:szCs w:val="24"/>
        </w:rPr>
        <w:t>( Pengenalan Merek)</w:t>
      </w:r>
    </w:p>
    <w:p w14:paraId="63AAB895" w14:textId="77777777" w:rsidR="001942D3" w:rsidRDefault="001942D3">
      <w:pPr>
        <w:spacing w:line="10" w:lineRule="exact"/>
        <w:rPr>
          <w:sz w:val="20"/>
          <w:szCs w:val="20"/>
        </w:rPr>
      </w:pPr>
    </w:p>
    <w:p w14:paraId="27781541" w14:textId="04E3A7D3" w:rsidR="001942D3" w:rsidRDefault="00293F32">
      <w:pPr>
        <w:spacing w:line="237" w:lineRule="auto"/>
        <w:ind w:left="700" w:right="20" w:hanging="107"/>
        <w:jc w:val="both"/>
        <w:rPr>
          <w:sz w:val="20"/>
          <w:szCs w:val="20"/>
        </w:rPr>
      </w:pPr>
      <w:r>
        <w:rPr>
          <w:rFonts w:eastAsia="Times New Roman"/>
          <w:sz w:val="24"/>
          <w:szCs w:val="24"/>
        </w:rPr>
        <w:t>Yaitu</w:t>
      </w:r>
      <w:r>
        <w:rPr>
          <w:sz w:val="20"/>
          <w:szCs w:val="20"/>
        </w:rPr>
        <w:t xml:space="preserve"> </w:t>
      </w:r>
      <w:r>
        <w:rPr>
          <w:rFonts w:eastAsia="Times New Roman"/>
          <w:sz w:val="24"/>
          <w:szCs w:val="24"/>
        </w:rPr>
        <w:t>tingkat minimal dari kesadaran merek.</w:t>
      </w:r>
      <w:r>
        <w:rPr>
          <w:rFonts w:eastAsia="Times New Roman"/>
          <w:i/>
          <w:iCs/>
          <w:sz w:val="24"/>
          <w:szCs w:val="24"/>
        </w:rPr>
        <w:t>Brand Recognition</w:t>
      </w:r>
      <w:r>
        <w:rPr>
          <w:rFonts w:eastAsia="Times New Roman"/>
          <w:sz w:val="24"/>
          <w:szCs w:val="24"/>
        </w:rPr>
        <w:t xml:space="preserve"> merupakan pengukuran </w:t>
      </w:r>
      <w:r>
        <w:rPr>
          <w:rFonts w:eastAsia="Times New Roman"/>
          <w:i/>
          <w:iCs/>
          <w:sz w:val="24"/>
          <w:szCs w:val="24"/>
        </w:rPr>
        <w:t>brand awareness,</w:t>
      </w:r>
      <w:r>
        <w:rPr>
          <w:rFonts w:eastAsia="Times New Roman"/>
          <w:sz w:val="24"/>
          <w:szCs w:val="24"/>
        </w:rPr>
        <w:t xml:space="preserve"> responden kesadarannya di ukur dengan diberikan bantuan. Dimana nantinya pengenalan suatu merek akan muncul kembali setelah dilakukan pengingatan kembali dengan memakai bantuan (</w:t>
      </w:r>
      <w:r>
        <w:rPr>
          <w:rFonts w:eastAsia="Times New Roman"/>
          <w:i/>
          <w:iCs/>
          <w:sz w:val="24"/>
          <w:szCs w:val="24"/>
        </w:rPr>
        <w:t>aided recall</w:t>
      </w:r>
      <w:r w:rsidR="005648FC">
        <w:rPr>
          <w:rFonts w:eastAsia="Times New Roman"/>
          <w:sz w:val="24"/>
          <w:szCs w:val="24"/>
        </w:rPr>
        <w:t xml:space="preserve">). </w:t>
      </w:r>
      <w:proofErr w:type="gramStart"/>
      <w:r w:rsidR="005648FC">
        <w:rPr>
          <w:rFonts w:eastAsia="Times New Roman"/>
          <w:sz w:val="24"/>
          <w:szCs w:val="24"/>
        </w:rPr>
        <w:t xml:space="preserve">Pertanyaan yang </w:t>
      </w:r>
      <w:proofErr w:type="spellStart"/>
      <w:r w:rsidR="005648FC">
        <w:rPr>
          <w:rFonts w:eastAsia="Times New Roman"/>
          <w:sz w:val="24"/>
          <w:szCs w:val="24"/>
        </w:rPr>
        <w:t>di</w:t>
      </w:r>
      <w:r>
        <w:rPr>
          <w:rFonts w:eastAsia="Times New Roman"/>
          <w:sz w:val="24"/>
          <w:szCs w:val="24"/>
        </w:rPr>
        <w:t>ajukan</w:t>
      </w:r>
      <w:proofErr w:type="spellEnd"/>
      <w:r>
        <w:rPr>
          <w:rFonts w:eastAsia="Times New Roman"/>
          <w:sz w:val="24"/>
          <w:szCs w:val="24"/>
        </w:rPr>
        <w:t xml:space="preserve"> dibantu dengan menyebutkan ciri-ciri produk tersebut.</w:t>
      </w:r>
      <w:proofErr w:type="gramEnd"/>
    </w:p>
    <w:p w14:paraId="44D43262" w14:textId="77777777" w:rsidR="001942D3" w:rsidRDefault="00293F32">
      <w:pPr>
        <w:spacing w:line="20" w:lineRule="exact"/>
        <w:rPr>
          <w:sz w:val="20"/>
          <w:szCs w:val="20"/>
        </w:rPr>
      </w:pPr>
      <w:r>
        <w:rPr>
          <w:noProof/>
          <w:sz w:val="20"/>
          <w:szCs w:val="20"/>
        </w:rPr>
        <w:drawing>
          <wp:anchor distT="0" distB="0" distL="114300" distR="114300" simplePos="0" relativeHeight="251656704" behindDoc="1" locked="0" layoutInCell="0" allowOverlap="1" wp14:anchorId="687B179E" wp14:editId="55460275">
            <wp:simplePos x="0" y="0"/>
            <wp:positionH relativeFrom="column">
              <wp:posOffset>180340</wp:posOffset>
            </wp:positionH>
            <wp:positionV relativeFrom="paragraph">
              <wp:posOffset>6350</wp:posOffset>
            </wp:positionV>
            <wp:extent cx="140335" cy="187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blip>
                    <a:srcRect/>
                    <a:stretch>
                      <a:fillRect/>
                    </a:stretch>
                  </pic:blipFill>
                  <pic:spPr bwMode="auto">
                    <a:xfrm>
                      <a:off x="0" y="0"/>
                      <a:ext cx="140335" cy="187325"/>
                    </a:xfrm>
                    <a:prstGeom prst="rect">
                      <a:avLst/>
                    </a:prstGeom>
                    <a:noFill/>
                  </pic:spPr>
                </pic:pic>
              </a:graphicData>
            </a:graphic>
          </wp:anchor>
        </w:drawing>
      </w:r>
    </w:p>
    <w:p w14:paraId="1B9DB64A" w14:textId="77777777" w:rsidR="001942D3" w:rsidRDefault="001942D3">
      <w:pPr>
        <w:spacing w:line="4" w:lineRule="exact"/>
        <w:rPr>
          <w:sz w:val="20"/>
          <w:szCs w:val="20"/>
        </w:rPr>
      </w:pPr>
    </w:p>
    <w:p w14:paraId="0C6702D0" w14:textId="77777777" w:rsidR="001942D3" w:rsidRDefault="00293F32">
      <w:pPr>
        <w:ind w:left="700"/>
        <w:rPr>
          <w:sz w:val="20"/>
          <w:szCs w:val="20"/>
        </w:rPr>
      </w:pPr>
      <w:r>
        <w:rPr>
          <w:rFonts w:eastAsia="Times New Roman"/>
          <w:i/>
          <w:iCs/>
          <w:sz w:val="24"/>
          <w:szCs w:val="24"/>
        </w:rPr>
        <w:t xml:space="preserve">Brand Recall </w:t>
      </w:r>
      <w:r>
        <w:rPr>
          <w:rFonts w:eastAsia="Times New Roman"/>
          <w:sz w:val="24"/>
          <w:szCs w:val="24"/>
        </w:rPr>
        <w:t>(Pengingatan kembali tentang merek)</w:t>
      </w:r>
    </w:p>
    <w:p w14:paraId="66E39571" w14:textId="77777777" w:rsidR="001942D3" w:rsidRDefault="001942D3">
      <w:pPr>
        <w:spacing w:line="10" w:lineRule="exact"/>
        <w:rPr>
          <w:sz w:val="20"/>
          <w:szCs w:val="20"/>
        </w:rPr>
      </w:pPr>
    </w:p>
    <w:p w14:paraId="43E8EC83" w14:textId="77777777" w:rsidR="001942D3" w:rsidRDefault="00293F32">
      <w:pPr>
        <w:spacing w:line="237" w:lineRule="auto"/>
        <w:ind w:left="700" w:right="20" w:hanging="47"/>
        <w:jc w:val="both"/>
        <w:rPr>
          <w:sz w:val="20"/>
          <w:szCs w:val="20"/>
        </w:rPr>
      </w:pPr>
      <w:r>
        <w:rPr>
          <w:rFonts w:eastAsia="Times New Roman"/>
          <w:sz w:val="24"/>
          <w:szCs w:val="24"/>
        </w:rPr>
        <w:t>Yaitu adalah pengingatan kembali terhadap suatu merek tanpa diberikan bantuan (</w:t>
      </w:r>
      <w:r>
        <w:rPr>
          <w:rFonts w:eastAsia="Times New Roman"/>
          <w:i/>
          <w:iCs/>
          <w:sz w:val="24"/>
          <w:szCs w:val="24"/>
        </w:rPr>
        <w:t>unaided recall</w:t>
      </w:r>
      <w:r>
        <w:rPr>
          <w:rFonts w:eastAsia="Times New Roman"/>
          <w:sz w:val="24"/>
          <w:szCs w:val="24"/>
        </w:rPr>
        <w:t xml:space="preserve">). Hal ini diistilahkan dengan pengingatan kembali tanpa bantuan, karena berbeda dari pengenalan, </w:t>
      </w:r>
      <w:proofErr w:type="spellStart"/>
      <w:r>
        <w:rPr>
          <w:rFonts w:eastAsia="Times New Roman"/>
          <w:sz w:val="24"/>
          <w:szCs w:val="24"/>
        </w:rPr>
        <w:t>responden</w:t>
      </w:r>
      <w:proofErr w:type="spellEnd"/>
      <w:r>
        <w:rPr>
          <w:rFonts w:eastAsia="Times New Roman"/>
          <w:sz w:val="24"/>
          <w:szCs w:val="24"/>
        </w:rPr>
        <w:t xml:space="preserve"> dalam hal ini tidak perlu di </w:t>
      </w:r>
      <w:proofErr w:type="gramStart"/>
      <w:r>
        <w:rPr>
          <w:rFonts w:eastAsia="Times New Roman"/>
          <w:sz w:val="24"/>
          <w:szCs w:val="24"/>
        </w:rPr>
        <w:t>bantu</w:t>
      </w:r>
      <w:proofErr w:type="gramEnd"/>
      <w:r>
        <w:rPr>
          <w:rFonts w:eastAsia="Times New Roman"/>
          <w:sz w:val="24"/>
          <w:szCs w:val="24"/>
        </w:rPr>
        <w:t xml:space="preserve"> untuk memunculkan atau mengingat merek tersebut.</w:t>
      </w:r>
    </w:p>
    <w:p w14:paraId="59C63CF9" w14:textId="77777777" w:rsidR="001942D3" w:rsidRDefault="00293F32">
      <w:pPr>
        <w:spacing w:line="20" w:lineRule="exact"/>
        <w:rPr>
          <w:sz w:val="20"/>
          <w:szCs w:val="20"/>
        </w:rPr>
      </w:pPr>
      <w:r>
        <w:rPr>
          <w:noProof/>
          <w:sz w:val="20"/>
          <w:szCs w:val="20"/>
        </w:rPr>
        <w:drawing>
          <wp:anchor distT="0" distB="0" distL="114300" distR="114300" simplePos="0" relativeHeight="251657728" behindDoc="1" locked="0" layoutInCell="0" allowOverlap="1" wp14:anchorId="79D91838" wp14:editId="188314C2">
            <wp:simplePos x="0" y="0"/>
            <wp:positionH relativeFrom="column">
              <wp:posOffset>180340</wp:posOffset>
            </wp:positionH>
            <wp:positionV relativeFrom="paragraph">
              <wp:posOffset>4445</wp:posOffset>
            </wp:positionV>
            <wp:extent cx="140335" cy="1873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blip>
                    <a:srcRect/>
                    <a:stretch>
                      <a:fillRect/>
                    </a:stretch>
                  </pic:blipFill>
                  <pic:spPr bwMode="auto">
                    <a:xfrm>
                      <a:off x="0" y="0"/>
                      <a:ext cx="140335" cy="187325"/>
                    </a:xfrm>
                    <a:prstGeom prst="rect">
                      <a:avLst/>
                    </a:prstGeom>
                    <a:noFill/>
                  </pic:spPr>
                </pic:pic>
              </a:graphicData>
            </a:graphic>
          </wp:anchor>
        </w:drawing>
      </w:r>
    </w:p>
    <w:p w14:paraId="251DFF11" w14:textId="77777777" w:rsidR="001942D3" w:rsidRDefault="001942D3">
      <w:pPr>
        <w:spacing w:line="1" w:lineRule="exact"/>
        <w:rPr>
          <w:sz w:val="20"/>
          <w:szCs w:val="20"/>
        </w:rPr>
      </w:pPr>
    </w:p>
    <w:p w14:paraId="0ACEE427" w14:textId="77777777" w:rsidR="001942D3" w:rsidRDefault="00293F32">
      <w:pPr>
        <w:ind w:left="700"/>
        <w:rPr>
          <w:sz w:val="20"/>
          <w:szCs w:val="20"/>
        </w:rPr>
      </w:pPr>
      <w:r>
        <w:rPr>
          <w:rFonts w:eastAsia="Times New Roman"/>
          <w:i/>
          <w:iCs/>
          <w:sz w:val="24"/>
          <w:szCs w:val="24"/>
        </w:rPr>
        <w:t xml:space="preserve">Top of Mind </w:t>
      </w:r>
      <w:r>
        <w:rPr>
          <w:rFonts w:eastAsia="Times New Roman"/>
          <w:sz w:val="24"/>
          <w:szCs w:val="24"/>
        </w:rPr>
        <w:t>(Puncak Pemikiran)</w:t>
      </w:r>
    </w:p>
    <w:p w14:paraId="3E136FC1" w14:textId="77777777" w:rsidR="001942D3" w:rsidRDefault="001942D3">
      <w:pPr>
        <w:spacing w:line="10" w:lineRule="exact"/>
        <w:rPr>
          <w:sz w:val="20"/>
          <w:szCs w:val="20"/>
        </w:rPr>
      </w:pPr>
    </w:p>
    <w:p w14:paraId="0AB312D0" w14:textId="77777777" w:rsidR="001942D3" w:rsidRDefault="00293F32">
      <w:pPr>
        <w:spacing w:line="236" w:lineRule="auto"/>
        <w:ind w:left="700" w:right="20"/>
        <w:jc w:val="both"/>
        <w:rPr>
          <w:sz w:val="20"/>
          <w:szCs w:val="20"/>
        </w:rPr>
      </w:pPr>
      <w:r>
        <w:rPr>
          <w:rFonts w:eastAsia="Times New Roman"/>
          <w:sz w:val="24"/>
          <w:szCs w:val="24"/>
        </w:rPr>
        <w:t>Yaitu adalah merek yang disebutkan pertama kali oleh konsumen atau yang pertama kali muncul dari benak konsumen. Dengan kata lain merek tersebut merupakan merek utama dari berbagai merek yang ada dalam benak konsumen.</w:t>
      </w:r>
    </w:p>
    <w:p w14:paraId="12E564EC" w14:textId="77777777" w:rsidR="001942D3" w:rsidRDefault="001942D3">
      <w:pPr>
        <w:spacing w:line="200" w:lineRule="exact"/>
        <w:rPr>
          <w:sz w:val="20"/>
          <w:szCs w:val="20"/>
        </w:rPr>
      </w:pPr>
    </w:p>
    <w:p w14:paraId="055D5D6C" w14:textId="77777777" w:rsidR="001942D3" w:rsidRDefault="001942D3">
      <w:pPr>
        <w:spacing w:line="262" w:lineRule="exact"/>
        <w:rPr>
          <w:sz w:val="20"/>
          <w:szCs w:val="20"/>
        </w:rPr>
      </w:pPr>
    </w:p>
    <w:p w14:paraId="69D5A7BD" w14:textId="77777777" w:rsidR="001942D3" w:rsidRDefault="00293F32">
      <w:pPr>
        <w:rPr>
          <w:sz w:val="20"/>
          <w:szCs w:val="20"/>
        </w:rPr>
      </w:pPr>
      <w:r>
        <w:rPr>
          <w:rFonts w:eastAsia="Times New Roman"/>
          <w:b/>
          <w:bCs/>
          <w:sz w:val="24"/>
          <w:szCs w:val="24"/>
        </w:rPr>
        <w:t>Asosiasi Merek</w:t>
      </w:r>
    </w:p>
    <w:p w14:paraId="4490DDA5" w14:textId="77777777" w:rsidR="001942D3" w:rsidRDefault="001942D3">
      <w:pPr>
        <w:spacing w:line="288" w:lineRule="exact"/>
        <w:rPr>
          <w:sz w:val="20"/>
          <w:szCs w:val="20"/>
        </w:rPr>
      </w:pPr>
    </w:p>
    <w:p w14:paraId="6F35B769" w14:textId="1DE8FE93" w:rsidR="001942D3" w:rsidRPr="00C32A3D" w:rsidRDefault="00293F32" w:rsidP="00C32A3D">
      <w:pPr>
        <w:spacing w:line="250" w:lineRule="auto"/>
        <w:ind w:right="20" w:firstLine="720"/>
        <w:jc w:val="both"/>
        <w:rPr>
          <w:sz w:val="20"/>
          <w:szCs w:val="20"/>
        </w:rPr>
        <w:sectPr w:rsidR="001942D3" w:rsidRPr="00C32A3D">
          <w:pgSz w:w="11900" w:h="16841"/>
          <w:pgMar w:top="1440" w:right="1426" w:bottom="430" w:left="1440" w:header="0" w:footer="0" w:gutter="0"/>
          <w:cols w:space="720" w:equalWidth="0">
            <w:col w:w="9040"/>
          </w:cols>
        </w:sectPr>
      </w:pPr>
      <w:proofErr w:type="spellStart"/>
      <w:proofErr w:type="gramStart"/>
      <w:r>
        <w:rPr>
          <w:rFonts w:eastAsia="Times New Roman"/>
          <w:sz w:val="23"/>
          <w:szCs w:val="23"/>
        </w:rPr>
        <w:t>Asosiasi</w:t>
      </w:r>
      <w:proofErr w:type="spellEnd"/>
      <w:r>
        <w:rPr>
          <w:rFonts w:eastAsia="Times New Roman"/>
          <w:sz w:val="23"/>
          <w:szCs w:val="23"/>
        </w:rPr>
        <w:t xml:space="preserve"> merek adalah segala kesan yang muncul di benak seseorang yang terkait dengan ingatannya mengenai suatu merek (Durianto, Sugiarto, dan Sitinjak, 2004).</w:t>
      </w:r>
      <w:proofErr w:type="gramEnd"/>
      <w:r>
        <w:rPr>
          <w:rFonts w:eastAsia="Times New Roman"/>
          <w:sz w:val="23"/>
          <w:szCs w:val="23"/>
        </w:rPr>
        <w:t xml:space="preserve"> Kesan kesan yang terkait merek akan semakin meningkat dengan semakin banyaknya pengalaman konsumen dalam mengkonsumsi suatu merek atau dengan semakin sering penampakan merek tersebut dalam strategi komunikasinya, ditambah lagi jika kaitan tersebutut didukung oleh suatu jaringan dari kaitan-kaitan lain. Suatu saingan bila didukung oleh berbagai </w:t>
      </w:r>
      <w:proofErr w:type="spellStart"/>
      <w:r>
        <w:rPr>
          <w:rFonts w:eastAsia="Times New Roman"/>
          <w:sz w:val="23"/>
          <w:szCs w:val="23"/>
        </w:rPr>
        <w:t>asosia</w:t>
      </w:r>
      <w:r w:rsidR="00C32A3D">
        <w:rPr>
          <w:rFonts w:eastAsia="Times New Roman"/>
          <w:sz w:val="23"/>
          <w:szCs w:val="23"/>
        </w:rPr>
        <w:t>si</w:t>
      </w:r>
      <w:proofErr w:type="spellEnd"/>
      <w:r>
        <w:rPr>
          <w:rFonts w:eastAsia="Times New Roman"/>
          <w:sz w:val="23"/>
          <w:szCs w:val="23"/>
        </w:rPr>
        <w:t xml:space="preserve"> yang</w:t>
      </w:r>
    </w:p>
    <w:p w14:paraId="7ACA36E5" w14:textId="77777777" w:rsidR="001942D3" w:rsidRDefault="001942D3">
      <w:pPr>
        <w:spacing w:line="3" w:lineRule="exact"/>
        <w:rPr>
          <w:sz w:val="20"/>
          <w:szCs w:val="20"/>
        </w:rPr>
      </w:pPr>
      <w:bookmarkStart w:id="4" w:name="page5"/>
      <w:bookmarkEnd w:id="4"/>
    </w:p>
    <w:p w14:paraId="3AA8E3DB" w14:textId="77777777" w:rsidR="001942D3" w:rsidRDefault="00293F32">
      <w:pPr>
        <w:spacing w:line="234" w:lineRule="auto"/>
        <w:ind w:right="20"/>
        <w:jc w:val="both"/>
        <w:rPr>
          <w:sz w:val="20"/>
          <w:szCs w:val="20"/>
        </w:rPr>
      </w:pPr>
      <w:proofErr w:type="spellStart"/>
      <w:proofErr w:type="gramStart"/>
      <w:r>
        <w:rPr>
          <w:rFonts w:eastAsia="Times New Roman"/>
          <w:sz w:val="24"/>
          <w:szCs w:val="24"/>
        </w:rPr>
        <w:t>kuat</w:t>
      </w:r>
      <w:proofErr w:type="spellEnd"/>
      <w:proofErr w:type="gramEnd"/>
      <w:r>
        <w:rPr>
          <w:rFonts w:eastAsia="Times New Roman"/>
          <w:sz w:val="24"/>
          <w:szCs w:val="24"/>
        </w:rPr>
        <w:t xml:space="preserve">. Berbagai asosia merek yang saling berhubungan akan menimbulkan suatu rangkaian yang disebut </w:t>
      </w:r>
      <w:r>
        <w:rPr>
          <w:rFonts w:eastAsia="Times New Roman"/>
          <w:i/>
          <w:iCs/>
          <w:sz w:val="24"/>
          <w:szCs w:val="24"/>
        </w:rPr>
        <w:t>brand image.</w:t>
      </w:r>
    </w:p>
    <w:p w14:paraId="7C3A1B5A" w14:textId="77777777" w:rsidR="001942D3" w:rsidRDefault="001942D3">
      <w:pPr>
        <w:spacing w:line="295" w:lineRule="exact"/>
        <w:rPr>
          <w:sz w:val="20"/>
          <w:szCs w:val="20"/>
        </w:rPr>
      </w:pPr>
    </w:p>
    <w:p w14:paraId="5C3840E2" w14:textId="77777777" w:rsidR="001942D3" w:rsidRDefault="00293F32">
      <w:pPr>
        <w:spacing w:line="237" w:lineRule="auto"/>
        <w:ind w:right="20" w:firstLine="720"/>
        <w:jc w:val="both"/>
        <w:rPr>
          <w:sz w:val="20"/>
          <w:szCs w:val="20"/>
        </w:rPr>
      </w:pPr>
      <w:r>
        <w:rPr>
          <w:rFonts w:eastAsia="Times New Roman"/>
          <w:sz w:val="24"/>
          <w:szCs w:val="24"/>
        </w:rPr>
        <w:t>Asosiasi merek mencerminkan pencitraan suatu merek terhadap suatu kesan tertentu dalam kaitannya dengan kebiasaan, gaya hidup, manfaat, atribut, produk, geografis, harga, pesaing, dan lain–lain.Asosiasi merek sebagai segala sesuatu yang terhubung di memori pelanggan terhadap suatu merek.</w:t>
      </w:r>
    </w:p>
    <w:p w14:paraId="751DFB3C" w14:textId="77777777" w:rsidR="001942D3" w:rsidRDefault="001942D3">
      <w:pPr>
        <w:spacing w:line="285" w:lineRule="exact"/>
        <w:rPr>
          <w:sz w:val="20"/>
          <w:szCs w:val="20"/>
        </w:rPr>
      </w:pPr>
    </w:p>
    <w:p w14:paraId="1A3C2489" w14:textId="77777777" w:rsidR="001942D3" w:rsidRDefault="00293F32">
      <w:pPr>
        <w:rPr>
          <w:sz w:val="20"/>
          <w:szCs w:val="20"/>
        </w:rPr>
      </w:pPr>
      <w:r>
        <w:rPr>
          <w:rFonts w:eastAsia="Times New Roman"/>
          <w:b/>
          <w:bCs/>
          <w:sz w:val="24"/>
          <w:szCs w:val="24"/>
        </w:rPr>
        <w:t>Persepsi Kualitas</w:t>
      </w:r>
    </w:p>
    <w:p w14:paraId="10525970" w14:textId="77777777" w:rsidR="001942D3" w:rsidRDefault="001942D3">
      <w:pPr>
        <w:spacing w:line="187" w:lineRule="exact"/>
        <w:rPr>
          <w:sz w:val="20"/>
          <w:szCs w:val="20"/>
        </w:rPr>
      </w:pPr>
    </w:p>
    <w:p w14:paraId="423DE3F8" w14:textId="77777777" w:rsidR="001942D3" w:rsidRDefault="00293F32">
      <w:pPr>
        <w:spacing w:line="237" w:lineRule="auto"/>
        <w:ind w:right="20" w:firstLine="708"/>
        <w:jc w:val="both"/>
        <w:rPr>
          <w:sz w:val="20"/>
          <w:szCs w:val="20"/>
        </w:rPr>
      </w:pPr>
      <w:r>
        <w:rPr>
          <w:rFonts w:eastAsia="Times New Roman"/>
          <w:sz w:val="24"/>
          <w:szCs w:val="24"/>
        </w:rPr>
        <w:t>Menurut Durianto, Sugiarto, dan Sitinjak (2004), persepsi pelanggan terhadap keseluruhan kualitas atau keunggulan produk suatu produk atau jasa layanan bekaitan dengan apayang diharapkan oleh pelangan. Persepsi terhadap kualitas keseluruhan dari suatu produk dapat menentukan nilai dari produk tersebut dan berpengaruh secara langsung kepada keputusan pembelian konsumen dan loyalitas mereka terhadap merek.</w:t>
      </w:r>
    </w:p>
    <w:p w14:paraId="5B5F8978" w14:textId="77777777" w:rsidR="001942D3" w:rsidRDefault="001942D3">
      <w:pPr>
        <w:spacing w:line="299" w:lineRule="exact"/>
        <w:rPr>
          <w:sz w:val="20"/>
          <w:szCs w:val="20"/>
        </w:rPr>
      </w:pPr>
    </w:p>
    <w:p w14:paraId="7B299B67" w14:textId="77777777" w:rsidR="001942D3" w:rsidRDefault="00293F32">
      <w:pPr>
        <w:spacing w:line="236" w:lineRule="auto"/>
        <w:ind w:right="20" w:firstLine="708"/>
        <w:jc w:val="both"/>
        <w:rPr>
          <w:sz w:val="20"/>
          <w:szCs w:val="20"/>
        </w:rPr>
      </w:pPr>
      <w:r>
        <w:rPr>
          <w:rFonts w:eastAsia="Times New Roman"/>
          <w:sz w:val="24"/>
          <w:szCs w:val="24"/>
        </w:rPr>
        <w:t>Persepsi terhadap kualitas keseluruhan dari suatu produk atau jasa dapat menentukan nilai dari produk atau jasa dan berpengaruh secara langsung kepada keputusan pembelian konsumen dan loyalitas terhadap merek.</w:t>
      </w:r>
    </w:p>
    <w:p w14:paraId="063BC452" w14:textId="77777777" w:rsidR="001942D3" w:rsidRDefault="001942D3">
      <w:pPr>
        <w:spacing w:line="287" w:lineRule="exact"/>
        <w:rPr>
          <w:sz w:val="20"/>
          <w:szCs w:val="20"/>
        </w:rPr>
      </w:pPr>
    </w:p>
    <w:p w14:paraId="3DE721AE" w14:textId="77777777" w:rsidR="001942D3" w:rsidRDefault="00293F32">
      <w:pPr>
        <w:rPr>
          <w:sz w:val="20"/>
          <w:szCs w:val="20"/>
        </w:rPr>
      </w:pPr>
      <w:r>
        <w:rPr>
          <w:rFonts w:eastAsia="Times New Roman"/>
          <w:b/>
          <w:bCs/>
          <w:sz w:val="24"/>
          <w:szCs w:val="24"/>
        </w:rPr>
        <w:t>Loyalitas Merek</w:t>
      </w:r>
    </w:p>
    <w:p w14:paraId="6703EA46" w14:textId="77777777" w:rsidR="001942D3" w:rsidRDefault="001942D3">
      <w:pPr>
        <w:spacing w:line="187" w:lineRule="exact"/>
        <w:rPr>
          <w:sz w:val="20"/>
          <w:szCs w:val="20"/>
        </w:rPr>
      </w:pPr>
    </w:p>
    <w:p w14:paraId="1C3F6602" w14:textId="77777777" w:rsidR="001942D3" w:rsidRDefault="00293F32">
      <w:pPr>
        <w:spacing w:line="236" w:lineRule="auto"/>
        <w:ind w:right="20" w:firstLine="708"/>
        <w:jc w:val="both"/>
        <w:rPr>
          <w:sz w:val="20"/>
          <w:szCs w:val="20"/>
        </w:rPr>
      </w:pPr>
      <w:r>
        <w:rPr>
          <w:rFonts w:eastAsia="Times New Roman"/>
          <w:sz w:val="24"/>
          <w:szCs w:val="24"/>
        </w:rPr>
        <w:t>Loyalitas merek merupakan suatu ukuran keterlibatan pelanggan kepada sebuah merek. Ukuran ini memberikan gambaran tentang mungkin tidaknya seorang pelanggan beralih ke merek produk lain, terutama jika pada merek tersebut didapati adanya perubahan. (Durianto, Sugiarto, dan Sitinjak, 2004).</w:t>
      </w:r>
    </w:p>
    <w:p w14:paraId="473927C1" w14:textId="77777777" w:rsidR="001942D3" w:rsidRDefault="001942D3">
      <w:pPr>
        <w:spacing w:line="196" w:lineRule="exact"/>
        <w:rPr>
          <w:sz w:val="20"/>
          <w:szCs w:val="20"/>
        </w:rPr>
      </w:pPr>
    </w:p>
    <w:p w14:paraId="76B6E676" w14:textId="77777777" w:rsidR="001942D3" w:rsidRDefault="00293F32">
      <w:pPr>
        <w:spacing w:line="238" w:lineRule="auto"/>
        <w:ind w:right="20" w:firstLine="708"/>
        <w:jc w:val="both"/>
        <w:rPr>
          <w:sz w:val="20"/>
          <w:szCs w:val="20"/>
        </w:rPr>
      </w:pPr>
      <w:r>
        <w:rPr>
          <w:rFonts w:eastAsia="Times New Roman"/>
          <w:sz w:val="24"/>
          <w:szCs w:val="24"/>
        </w:rPr>
        <w:t xml:space="preserve">Seorang pelanggan yang sangat loyal kepada suatu merek tidak akan dengan mudah memindahkan pembeliannya ke merek lain, apapun yang terjdi denganmerek tersebut. Bila loyalitas pelanggan terhadap suatu merek meningkat, kerentanan kelompok pelanggan tersebut dari ancaman dan serangan merek produk pesaing dapat dikurangi. Dengan demikian, brand loyalty merupakan salah satu indikator inti dari </w:t>
      </w:r>
      <w:r>
        <w:rPr>
          <w:rFonts w:eastAsia="Times New Roman"/>
          <w:i/>
          <w:iCs/>
          <w:sz w:val="24"/>
          <w:szCs w:val="24"/>
        </w:rPr>
        <w:t>brand equity</w:t>
      </w:r>
      <w:r>
        <w:rPr>
          <w:rFonts w:eastAsia="Times New Roman"/>
          <w:sz w:val="24"/>
          <w:szCs w:val="24"/>
        </w:rPr>
        <w:t xml:space="preserve"> yang jelas terkait dengan peluang penjualan, yang berarti pula jaminan perolehan laba perusahaan dimasa mendatang.</w:t>
      </w:r>
    </w:p>
    <w:p w14:paraId="61B4246B" w14:textId="77777777" w:rsidR="001942D3" w:rsidRDefault="001942D3">
      <w:pPr>
        <w:spacing w:line="197" w:lineRule="exact"/>
        <w:rPr>
          <w:sz w:val="20"/>
          <w:szCs w:val="20"/>
        </w:rPr>
      </w:pPr>
    </w:p>
    <w:p w14:paraId="56E5F7E8" w14:textId="77777777" w:rsidR="001942D3" w:rsidRDefault="00293F32">
      <w:pPr>
        <w:spacing w:line="237" w:lineRule="auto"/>
        <w:ind w:right="20" w:firstLine="566"/>
        <w:jc w:val="both"/>
        <w:rPr>
          <w:sz w:val="20"/>
          <w:szCs w:val="20"/>
        </w:rPr>
      </w:pPr>
      <w:r>
        <w:rPr>
          <w:rFonts w:eastAsia="Times New Roman"/>
          <w:sz w:val="24"/>
          <w:szCs w:val="24"/>
        </w:rPr>
        <w:t>Sebaliknya pelanggan yang tidak loyal kepada suatu merek, pada saat mereka melakukan pembelian akan merek tersebut, pada umumnya tidak didasarkan karena ketertarikan mereka pada mereknya tetapi lebih didasarkan pada karakteristik produk, harga dan kenyamanan pemakaiannya ataupun berbagai atribut lain yang ditawarkan oleh merek produk alternatif.</w:t>
      </w:r>
    </w:p>
    <w:p w14:paraId="4F6473B8" w14:textId="77777777" w:rsidR="001942D3" w:rsidRDefault="001942D3">
      <w:pPr>
        <w:spacing w:line="329" w:lineRule="exact"/>
        <w:rPr>
          <w:sz w:val="20"/>
          <w:szCs w:val="20"/>
        </w:rPr>
      </w:pPr>
    </w:p>
    <w:p w14:paraId="5BB83E06" w14:textId="77777777" w:rsidR="001942D3" w:rsidRDefault="00293F32">
      <w:pPr>
        <w:rPr>
          <w:sz w:val="20"/>
          <w:szCs w:val="20"/>
        </w:rPr>
      </w:pPr>
      <w:r>
        <w:rPr>
          <w:rFonts w:eastAsia="Times New Roman"/>
          <w:b/>
          <w:bCs/>
          <w:sz w:val="24"/>
          <w:szCs w:val="24"/>
        </w:rPr>
        <w:t>Keputusan Pembelian</w:t>
      </w:r>
    </w:p>
    <w:p w14:paraId="46304066" w14:textId="77777777" w:rsidR="001942D3" w:rsidRDefault="001942D3">
      <w:pPr>
        <w:spacing w:line="226" w:lineRule="exact"/>
        <w:rPr>
          <w:sz w:val="20"/>
          <w:szCs w:val="20"/>
        </w:rPr>
      </w:pPr>
    </w:p>
    <w:p w14:paraId="0CF2A327" w14:textId="49F0C034" w:rsidR="001942D3" w:rsidRDefault="00293F32" w:rsidP="00C32A3D">
      <w:pPr>
        <w:spacing w:line="271" w:lineRule="auto"/>
        <w:ind w:right="20" w:firstLine="720"/>
        <w:jc w:val="both"/>
        <w:rPr>
          <w:sz w:val="20"/>
          <w:szCs w:val="20"/>
        </w:rPr>
      </w:pPr>
      <w:proofErr w:type="gramStart"/>
      <w:r>
        <w:rPr>
          <w:rFonts w:eastAsia="Times New Roman"/>
          <w:sz w:val="24"/>
          <w:szCs w:val="24"/>
        </w:rPr>
        <w:t>Keputusan pembelian yaitu keputusan konsumn untuk membeli atau tidak suatu produk atau jasa meupakan alternative pi</w:t>
      </w:r>
      <w:r w:rsidR="00C32A3D">
        <w:rPr>
          <w:rFonts w:eastAsia="Times New Roman"/>
          <w:sz w:val="24"/>
          <w:szCs w:val="24"/>
        </w:rPr>
        <w:t xml:space="preserve">lihan yang penting bagi </w:t>
      </w:r>
      <w:proofErr w:type="spellStart"/>
      <w:r w:rsidR="00C32A3D">
        <w:rPr>
          <w:rFonts w:eastAsia="Times New Roman"/>
          <w:sz w:val="24"/>
          <w:szCs w:val="24"/>
        </w:rPr>
        <w:t>pemasar</w:t>
      </w:r>
      <w:proofErr w:type="spellEnd"/>
      <w:r w:rsidR="00C32A3D">
        <w:rPr>
          <w:rFonts w:eastAsia="Times New Roman"/>
          <w:sz w:val="24"/>
          <w:szCs w:val="24"/>
        </w:rPr>
        <w:t xml:space="preserve"> </w:t>
      </w:r>
      <w:r>
        <w:rPr>
          <w:rFonts w:eastAsia="Times New Roman"/>
          <w:sz w:val="24"/>
          <w:szCs w:val="24"/>
        </w:rPr>
        <w:t>(</w:t>
      </w:r>
      <w:proofErr w:type="spellStart"/>
      <w:r>
        <w:rPr>
          <w:rFonts w:eastAsia="Times New Roman"/>
          <w:sz w:val="24"/>
          <w:szCs w:val="24"/>
        </w:rPr>
        <w:t>Schiffman</w:t>
      </w:r>
      <w:proofErr w:type="spellEnd"/>
      <w:r>
        <w:rPr>
          <w:rFonts w:eastAsia="Times New Roman"/>
          <w:sz w:val="24"/>
          <w:szCs w:val="24"/>
        </w:rPr>
        <w:t xml:space="preserve"> dan Kanuk, 2007).</w:t>
      </w:r>
      <w:proofErr w:type="gramEnd"/>
      <w:r w:rsidR="00C32A3D">
        <w:rPr>
          <w:rFonts w:eastAsia="Times New Roman"/>
          <w:sz w:val="24"/>
          <w:szCs w:val="24"/>
        </w:rPr>
        <w:t xml:space="preserve"> </w:t>
      </w:r>
      <w:proofErr w:type="spellStart"/>
      <w:proofErr w:type="gramStart"/>
      <w:r>
        <w:rPr>
          <w:rFonts w:eastAsia="Times New Roman"/>
          <w:sz w:val="24"/>
          <w:szCs w:val="24"/>
        </w:rPr>
        <w:t>Keputusan</w:t>
      </w:r>
      <w:proofErr w:type="spellEnd"/>
      <w:r>
        <w:rPr>
          <w:rFonts w:eastAsia="Times New Roman"/>
          <w:sz w:val="24"/>
          <w:szCs w:val="24"/>
        </w:rPr>
        <w:t xml:space="preserve"> pembelian merupakan kesimpulan terbaik yang ada dibenak konsumen kemudian diwujudkan dalam bentuk kegiatan pembelian produk ataupun jasa.</w:t>
      </w:r>
      <w:proofErr w:type="gramEnd"/>
      <w:r>
        <w:rPr>
          <w:rFonts w:eastAsia="Times New Roman"/>
          <w:sz w:val="24"/>
          <w:szCs w:val="24"/>
        </w:rPr>
        <w:t xml:space="preserve"> </w:t>
      </w:r>
      <w:proofErr w:type="gramStart"/>
      <w:r>
        <w:rPr>
          <w:rFonts w:eastAsia="Times New Roman"/>
          <w:sz w:val="24"/>
          <w:szCs w:val="24"/>
        </w:rPr>
        <w:t xml:space="preserve">Dengan hasil akhir yang diharapkan yaiu kebutuhan konsumen dapat terpenuhi dan mencapai tingkat </w:t>
      </w:r>
      <w:proofErr w:type="spellStart"/>
      <w:r>
        <w:rPr>
          <w:rFonts w:eastAsia="Times New Roman"/>
          <w:sz w:val="24"/>
          <w:szCs w:val="24"/>
        </w:rPr>
        <w:t>kepuasan</w:t>
      </w:r>
      <w:proofErr w:type="spellEnd"/>
      <w:r>
        <w:rPr>
          <w:rFonts w:eastAsia="Times New Roman"/>
          <w:sz w:val="24"/>
          <w:szCs w:val="24"/>
        </w:rPr>
        <w:t>.</w:t>
      </w:r>
      <w:proofErr w:type="gramEnd"/>
    </w:p>
    <w:p w14:paraId="340A5D9D" w14:textId="77777777" w:rsidR="00C32A3D" w:rsidRDefault="00C32A3D" w:rsidP="00C32A3D">
      <w:pPr>
        <w:spacing w:line="271" w:lineRule="auto"/>
        <w:ind w:right="20" w:firstLine="720"/>
        <w:jc w:val="both"/>
        <w:rPr>
          <w:sz w:val="20"/>
          <w:szCs w:val="20"/>
        </w:rPr>
      </w:pPr>
    </w:p>
    <w:p w14:paraId="09E287FE" w14:textId="77777777" w:rsidR="00C32A3D" w:rsidRDefault="00C32A3D">
      <w:pPr>
        <w:rPr>
          <w:rFonts w:eastAsia="Times New Roman"/>
          <w:b/>
          <w:bCs/>
          <w:sz w:val="24"/>
          <w:szCs w:val="24"/>
          <w:u w:val="single"/>
        </w:rPr>
      </w:pPr>
    </w:p>
    <w:p w14:paraId="5287DC4F" w14:textId="77777777" w:rsidR="00C32A3D" w:rsidRDefault="00C32A3D">
      <w:pPr>
        <w:rPr>
          <w:rFonts w:eastAsia="Times New Roman"/>
          <w:b/>
          <w:bCs/>
          <w:sz w:val="24"/>
          <w:szCs w:val="24"/>
          <w:u w:val="single"/>
        </w:rPr>
      </w:pPr>
    </w:p>
    <w:p w14:paraId="411BB604" w14:textId="77777777" w:rsidR="00C32A3D" w:rsidRDefault="00C32A3D">
      <w:pPr>
        <w:rPr>
          <w:rFonts w:eastAsia="Times New Roman"/>
          <w:b/>
          <w:bCs/>
          <w:sz w:val="24"/>
          <w:szCs w:val="24"/>
          <w:u w:val="single"/>
        </w:rPr>
      </w:pPr>
    </w:p>
    <w:p w14:paraId="5F227FD5" w14:textId="77777777" w:rsidR="00C32A3D" w:rsidRDefault="00C32A3D">
      <w:pPr>
        <w:rPr>
          <w:rFonts w:eastAsia="Times New Roman"/>
          <w:b/>
          <w:bCs/>
          <w:sz w:val="24"/>
          <w:szCs w:val="24"/>
          <w:u w:val="single"/>
        </w:rPr>
      </w:pPr>
    </w:p>
    <w:p w14:paraId="5369CDBB" w14:textId="465A0453" w:rsidR="001942D3" w:rsidRDefault="00C32A3D">
      <w:pPr>
        <w:rPr>
          <w:sz w:val="20"/>
          <w:szCs w:val="20"/>
        </w:rPr>
      </w:pPr>
      <w:r>
        <w:rPr>
          <w:rFonts w:eastAsia="Times New Roman"/>
          <w:b/>
          <w:bCs/>
          <w:sz w:val="24"/>
          <w:szCs w:val="24"/>
          <w:u w:val="single"/>
        </w:rPr>
        <w:t>METOD</w:t>
      </w:r>
      <w:r w:rsidR="00293F32">
        <w:rPr>
          <w:rFonts w:eastAsia="Times New Roman"/>
          <w:b/>
          <w:bCs/>
          <w:sz w:val="24"/>
          <w:szCs w:val="24"/>
          <w:u w:val="single"/>
        </w:rPr>
        <w:t>E PENELITIAN</w:t>
      </w:r>
    </w:p>
    <w:p w14:paraId="1D06727A" w14:textId="77777777" w:rsidR="001942D3" w:rsidRDefault="001942D3">
      <w:pPr>
        <w:spacing w:line="281" w:lineRule="exact"/>
        <w:rPr>
          <w:sz w:val="20"/>
          <w:szCs w:val="20"/>
        </w:rPr>
      </w:pPr>
    </w:p>
    <w:p w14:paraId="1B62693F" w14:textId="77777777" w:rsidR="001942D3" w:rsidRDefault="00293F32">
      <w:pPr>
        <w:rPr>
          <w:sz w:val="20"/>
          <w:szCs w:val="20"/>
        </w:rPr>
      </w:pPr>
      <w:r>
        <w:rPr>
          <w:rFonts w:eastAsia="Times New Roman"/>
          <w:b/>
          <w:bCs/>
          <w:sz w:val="24"/>
          <w:szCs w:val="24"/>
        </w:rPr>
        <w:t>Jenis dan Sumber Data</w:t>
      </w:r>
    </w:p>
    <w:p w14:paraId="296C4ED5" w14:textId="77777777" w:rsidR="001942D3" w:rsidRDefault="001942D3">
      <w:pPr>
        <w:spacing w:line="187" w:lineRule="exact"/>
        <w:rPr>
          <w:sz w:val="20"/>
          <w:szCs w:val="20"/>
        </w:rPr>
      </w:pPr>
    </w:p>
    <w:p w14:paraId="3B191D04" w14:textId="6E1CB404" w:rsidR="001942D3" w:rsidRDefault="00293F32">
      <w:pPr>
        <w:spacing w:line="237" w:lineRule="auto"/>
        <w:ind w:right="20" w:firstLine="626"/>
        <w:jc w:val="both"/>
        <w:rPr>
          <w:sz w:val="20"/>
          <w:szCs w:val="20"/>
        </w:rPr>
      </w:pPr>
      <w:proofErr w:type="gramStart"/>
      <w:r>
        <w:rPr>
          <w:rFonts w:eastAsia="Times New Roman"/>
          <w:sz w:val="24"/>
          <w:szCs w:val="24"/>
        </w:rPr>
        <w:t xml:space="preserve">Sumber </w:t>
      </w:r>
      <w:r w:rsidR="00C32A3D">
        <w:rPr>
          <w:rFonts w:eastAsia="Times New Roman"/>
          <w:sz w:val="24"/>
          <w:szCs w:val="24"/>
        </w:rPr>
        <w:t xml:space="preserve">data </w:t>
      </w:r>
      <w:proofErr w:type="spellStart"/>
      <w:r>
        <w:rPr>
          <w:rFonts w:eastAsia="Times New Roman"/>
          <w:sz w:val="24"/>
          <w:szCs w:val="24"/>
        </w:rPr>
        <w:t>dalam</w:t>
      </w:r>
      <w:proofErr w:type="spellEnd"/>
      <w:r>
        <w:rPr>
          <w:rFonts w:eastAsia="Times New Roman"/>
          <w:sz w:val="24"/>
          <w:szCs w:val="24"/>
        </w:rPr>
        <w:t xml:space="preserve"> penelitian ini </w:t>
      </w:r>
      <w:proofErr w:type="spellStart"/>
      <w:r w:rsidR="00C32A3D">
        <w:rPr>
          <w:rFonts w:eastAsia="Times New Roman"/>
          <w:sz w:val="24"/>
          <w:szCs w:val="24"/>
        </w:rPr>
        <w:t>diperoleh</w:t>
      </w:r>
      <w:proofErr w:type="spellEnd"/>
      <w:r w:rsidR="00C32A3D">
        <w:rPr>
          <w:rFonts w:eastAsia="Times New Roman"/>
          <w:sz w:val="24"/>
          <w:szCs w:val="24"/>
        </w:rPr>
        <w:t xml:space="preserve"> </w:t>
      </w:r>
      <w:proofErr w:type="spellStart"/>
      <w:r w:rsidR="00C32A3D">
        <w:rPr>
          <w:rFonts w:eastAsia="Times New Roman"/>
          <w:sz w:val="24"/>
          <w:szCs w:val="24"/>
        </w:rPr>
        <w:t>dengan</w:t>
      </w:r>
      <w:proofErr w:type="spellEnd"/>
      <w:r w:rsidR="00C32A3D">
        <w:rPr>
          <w:rFonts w:eastAsia="Times New Roman"/>
          <w:sz w:val="24"/>
          <w:szCs w:val="24"/>
        </w:rPr>
        <w:t xml:space="preserve"> </w:t>
      </w:r>
      <w:proofErr w:type="spellStart"/>
      <w:r w:rsidR="00C32A3D">
        <w:rPr>
          <w:rFonts w:eastAsia="Times New Roman"/>
          <w:sz w:val="24"/>
          <w:szCs w:val="24"/>
        </w:rPr>
        <w:t>cara</w:t>
      </w:r>
      <w:proofErr w:type="spellEnd"/>
      <w:r w:rsidR="00C32A3D">
        <w:rPr>
          <w:rFonts w:eastAsia="Times New Roman"/>
          <w:sz w:val="24"/>
          <w:szCs w:val="24"/>
        </w:rPr>
        <w:t xml:space="preserve"> survey dan </w:t>
      </w:r>
      <w:proofErr w:type="spellStart"/>
      <w:r w:rsidR="00C32A3D">
        <w:rPr>
          <w:rFonts w:eastAsia="Times New Roman"/>
          <w:sz w:val="24"/>
          <w:szCs w:val="24"/>
        </w:rPr>
        <w:t>wawancara</w:t>
      </w:r>
      <w:proofErr w:type="spellEnd"/>
      <w:r w:rsidR="00C32A3D">
        <w:rPr>
          <w:rFonts w:eastAsia="Times New Roman"/>
          <w:sz w:val="24"/>
          <w:szCs w:val="24"/>
        </w:rPr>
        <w:t xml:space="preserve"> </w:t>
      </w:r>
      <w:proofErr w:type="spellStart"/>
      <w:r w:rsidR="00C32A3D">
        <w:rPr>
          <w:rFonts w:eastAsia="Times New Roman"/>
          <w:sz w:val="24"/>
          <w:szCs w:val="24"/>
        </w:rPr>
        <w:t>dengan</w:t>
      </w:r>
      <w:proofErr w:type="spellEnd"/>
      <w:r w:rsidR="00C32A3D">
        <w:rPr>
          <w:rFonts w:eastAsia="Times New Roman"/>
          <w:sz w:val="24"/>
          <w:szCs w:val="24"/>
        </w:rPr>
        <w:t xml:space="preserve"> </w:t>
      </w:r>
      <w:proofErr w:type="spellStart"/>
      <w:r w:rsidR="00C32A3D">
        <w:rPr>
          <w:rFonts w:eastAsia="Times New Roman"/>
          <w:sz w:val="24"/>
          <w:szCs w:val="24"/>
        </w:rPr>
        <w:t>menggunakan</w:t>
      </w:r>
      <w:proofErr w:type="spellEnd"/>
      <w:r w:rsidR="00C32A3D">
        <w:rPr>
          <w:rFonts w:eastAsia="Times New Roman"/>
          <w:sz w:val="24"/>
          <w:szCs w:val="24"/>
        </w:rPr>
        <w:t xml:space="preserve"> </w:t>
      </w:r>
      <w:proofErr w:type="spellStart"/>
      <w:r>
        <w:rPr>
          <w:rFonts w:eastAsia="Times New Roman"/>
          <w:sz w:val="24"/>
          <w:szCs w:val="24"/>
        </w:rPr>
        <w:t>kuesioner</w:t>
      </w:r>
      <w:proofErr w:type="spellEnd"/>
      <w:r>
        <w:rPr>
          <w:rFonts w:eastAsia="Times New Roman"/>
          <w:sz w:val="24"/>
          <w:szCs w:val="24"/>
        </w:rPr>
        <w:t>.</w:t>
      </w:r>
      <w:proofErr w:type="gramEnd"/>
      <w:r>
        <w:rPr>
          <w:rFonts w:eastAsia="Times New Roman"/>
          <w:sz w:val="24"/>
          <w:szCs w:val="24"/>
        </w:rPr>
        <w:t xml:space="preserve"> </w:t>
      </w:r>
      <w:proofErr w:type="spellStart"/>
      <w:r w:rsidR="00C32A3D">
        <w:rPr>
          <w:rFonts w:eastAsia="Times New Roman"/>
          <w:sz w:val="24"/>
          <w:szCs w:val="24"/>
        </w:rPr>
        <w:t>Wawancara</w:t>
      </w:r>
      <w:proofErr w:type="spellEnd"/>
      <w:r w:rsidR="00C32A3D">
        <w:rPr>
          <w:rFonts w:eastAsia="Times New Roman"/>
          <w:sz w:val="24"/>
          <w:szCs w:val="24"/>
        </w:rPr>
        <w:t xml:space="preserve"> </w:t>
      </w:r>
      <w:proofErr w:type="spellStart"/>
      <w:r w:rsidR="00C32A3D">
        <w:rPr>
          <w:rFonts w:eastAsia="Times New Roman"/>
          <w:sz w:val="24"/>
          <w:szCs w:val="24"/>
        </w:rPr>
        <w:t>berdasarkan</w:t>
      </w:r>
      <w:proofErr w:type="spellEnd"/>
      <w:r w:rsidR="00C32A3D">
        <w:rPr>
          <w:rFonts w:eastAsia="Times New Roman"/>
          <w:sz w:val="24"/>
          <w:szCs w:val="24"/>
        </w:rPr>
        <w:t xml:space="preserve"> </w:t>
      </w:r>
      <w:proofErr w:type="spellStart"/>
      <w:r w:rsidR="00C32A3D">
        <w:rPr>
          <w:rFonts w:eastAsia="Times New Roman"/>
          <w:sz w:val="24"/>
          <w:szCs w:val="24"/>
        </w:rPr>
        <w:t>k</w:t>
      </w:r>
      <w:r>
        <w:rPr>
          <w:rFonts w:eastAsia="Times New Roman"/>
          <w:sz w:val="24"/>
          <w:szCs w:val="24"/>
        </w:rPr>
        <w:t>uesioner</w:t>
      </w:r>
      <w:proofErr w:type="spellEnd"/>
      <w:r>
        <w:rPr>
          <w:rFonts w:eastAsia="Times New Roman"/>
          <w:sz w:val="24"/>
          <w:szCs w:val="24"/>
        </w:rPr>
        <w:t xml:space="preserve"> </w:t>
      </w:r>
      <w:r w:rsidR="00C32A3D">
        <w:rPr>
          <w:rFonts w:eastAsia="Times New Roman"/>
          <w:sz w:val="24"/>
          <w:szCs w:val="24"/>
        </w:rPr>
        <w:t xml:space="preserve">yang </w:t>
      </w:r>
      <w:proofErr w:type="spellStart"/>
      <w:r w:rsidR="00C32A3D">
        <w:rPr>
          <w:rFonts w:eastAsia="Times New Roman"/>
          <w:sz w:val="24"/>
          <w:szCs w:val="24"/>
        </w:rPr>
        <w:t>telah</w:t>
      </w:r>
      <w:proofErr w:type="spellEnd"/>
      <w:r w:rsidR="00C32A3D">
        <w:rPr>
          <w:rFonts w:eastAsia="Times New Roman"/>
          <w:sz w:val="24"/>
          <w:szCs w:val="24"/>
        </w:rPr>
        <w:t xml:space="preserve"> </w:t>
      </w:r>
      <w:proofErr w:type="spellStart"/>
      <w:r w:rsidR="00C32A3D">
        <w:rPr>
          <w:rFonts w:eastAsia="Times New Roman"/>
          <w:sz w:val="24"/>
          <w:szCs w:val="24"/>
        </w:rPr>
        <w:t>disusun</w:t>
      </w:r>
      <w:proofErr w:type="spellEnd"/>
      <w:r w:rsidR="00C32A3D">
        <w:rPr>
          <w:rFonts w:eastAsia="Times New Roman"/>
          <w:sz w:val="24"/>
          <w:szCs w:val="24"/>
        </w:rPr>
        <w:t xml:space="preserve"> </w:t>
      </w:r>
      <w:proofErr w:type="spellStart"/>
      <w:r w:rsidR="00C32A3D">
        <w:rPr>
          <w:rFonts w:eastAsia="Times New Roman"/>
          <w:sz w:val="24"/>
          <w:szCs w:val="24"/>
        </w:rPr>
        <w:t>dilaksanakan</w:t>
      </w:r>
      <w:proofErr w:type="spellEnd"/>
      <w:r w:rsidR="00C32A3D">
        <w:rPr>
          <w:rFonts w:eastAsia="Times New Roman"/>
          <w:sz w:val="24"/>
          <w:szCs w:val="24"/>
        </w:rPr>
        <w:t xml:space="preserve"> </w:t>
      </w:r>
      <w:proofErr w:type="spellStart"/>
      <w:r w:rsidR="00C32A3D">
        <w:rPr>
          <w:rFonts w:eastAsia="Times New Roman"/>
          <w:sz w:val="24"/>
          <w:szCs w:val="24"/>
        </w:rPr>
        <w:t>terhadap</w:t>
      </w:r>
      <w:proofErr w:type="spellEnd"/>
      <w:r w:rsidR="00C32A3D">
        <w:rPr>
          <w:rFonts w:eastAsia="Times New Roman"/>
          <w:sz w:val="24"/>
          <w:szCs w:val="24"/>
        </w:rPr>
        <w:t xml:space="preserve"> </w:t>
      </w:r>
      <w:proofErr w:type="spellStart"/>
      <w:r>
        <w:rPr>
          <w:rFonts w:eastAsia="Times New Roman"/>
          <w:sz w:val="24"/>
          <w:szCs w:val="24"/>
        </w:rPr>
        <w:t>responden</w:t>
      </w:r>
      <w:proofErr w:type="spellEnd"/>
      <w:r>
        <w:rPr>
          <w:rFonts w:eastAsia="Times New Roman"/>
          <w:sz w:val="24"/>
          <w:szCs w:val="24"/>
        </w:rPr>
        <w:t xml:space="preserve"> </w:t>
      </w:r>
      <w:proofErr w:type="spellStart"/>
      <w:r w:rsidR="00C32A3D">
        <w:rPr>
          <w:rFonts w:eastAsia="Times New Roman"/>
          <w:sz w:val="24"/>
          <w:szCs w:val="24"/>
        </w:rPr>
        <w:t>terpilih</w:t>
      </w:r>
      <w:proofErr w:type="spellEnd"/>
      <w:r w:rsidR="00C32A3D">
        <w:rPr>
          <w:rFonts w:eastAsia="Times New Roman"/>
          <w:sz w:val="24"/>
          <w:szCs w:val="24"/>
        </w:rPr>
        <w:t xml:space="preserve"> </w:t>
      </w:r>
      <w:r>
        <w:rPr>
          <w:rFonts w:eastAsia="Times New Roman"/>
          <w:sz w:val="24"/>
          <w:szCs w:val="24"/>
        </w:rPr>
        <w:t xml:space="preserve">yang pernah membeli produk </w:t>
      </w:r>
      <w:proofErr w:type="gramStart"/>
      <w:r>
        <w:rPr>
          <w:rFonts w:eastAsia="Times New Roman"/>
          <w:sz w:val="24"/>
          <w:szCs w:val="24"/>
        </w:rPr>
        <w:t>susu</w:t>
      </w:r>
      <w:proofErr w:type="gramEnd"/>
      <w:r>
        <w:rPr>
          <w:rFonts w:eastAsia="Times New Roman"/>
          <w:sz w:val="24"/>
          <w:szCs w:val="24"/>
        </w:rPr>
        <w:t xml:space="preserve"> yang berada di lingkungan Jatiasih, kota </w:t>
      </w:r>
      <w:proofErr w:type="spellStart"/>
      <w:r>
        <w:rPr>
          <w:rFonts w:eastAsia="Times New Roman"/>
          <w:sz w:val="24"/>
          <w:szCs w:val="24"/>
        </w:rPr>
        <w:t>Bekasi</w:t>
      </w:r>
      <w:proofErr w:type="spellEnd"/>
      <w:r>
        <w:rPr>
          <w:rFonts w:eastAsia="Times New Roman"/>
          <w:sz w:val="24"/>
          <w:szCs w:val="24"/>
        </w:rPr>
        <w:t>.</w:t>
      </w:r>
    </w:p>
    <w:p w14:paraId="4D7B01E9" w14:textId="77777777" w:rsidR="001942D3" w:rsidRDefault="001942D3">
      <w:pPr>
        <w:spacing w:line="194" w:lineRule="exact"/>
        <w:rPr>
          <w:sz w:val="20"/>
          <w:szCs w:val="20"/>
        </w:rPr>
      </w:pPr>
    </w:p>
    <w:p w14:paraId="03053139" w14:textId="7C313894" w:rsidR="001942D3" w:rsidRDefault="00924CF5">
      <w:pPr>
        <w:spacing w:line="237" w:lineRule="auto"/>
        <w:ind w:right="20" w:firstLine="566"/>
        <w:jc w:val="both"/>
        <w:rPr>
          <w:sz w:val="20"/>
          <w:szCs w:val="20"/>
        </w:rPr>
      </w:pPr>
      <w:proofErr w:type="spellStart"/>
      <w:proofErr w:type="gramStart"/>
      <w:r>
        <w:rPr>
          <w:rFonts w:eastAsia="Times New Roman"/>
          <w:sz w:val="24"/>
          <w:szCs w:val="24"/>
        </w:rPr>
        <w:t>Atas</w:t>
      </w:r>
      <w:proofErr w:type="spellEnd"/>
      <w:r>
        <w:rPr>
          <w:rFonts w:eastAsia="Times New Roman"/>
          <w:sz w:val="24"/>
          <w:szCs w:val="24"/>
        </w:rPr>
        <w:t xml:space="preserve"> </w:t>
      </w:r>
      <w:proofErr w:type="spellStart"/>
      <w:r>
        <w:rPr>
          <w:rFonts w:eastAsia="Times New Roman"/>
          <w:sz w:val="24"/>
          <w:szCs w:val="24"/>
        </w:rPr>
        <w:t>dasar</w:t>
      </w:r>
      <w:proofErr w:type="spellEnd"/>
      <w:r>
        <w:rPr>
          <w:rFonts w:eastAsia="Times New Roman"/>
          <w:sz w:val="24"/>
          <w:szCs w:val="24"/>
        </w:rPr>
        <w:t xml:space="preserve"> </w:t>
      </w:r>
      <w:proofErr w:type="spellStart"/>
      <w:r>
        <w:rPr>
          <w:rFonts w:eastAsia="Times New Roman"/>
          <w:sz w:val="24"/>
          <w:szCs w:val="24"/>
        </w:rPr>
        <w:t>wawancara</w:t>
      </w:r>
      <w:proofErr w:type="spellEnd"/>
      <w:r>
        <w:rPr>
          <w:rFonts w:eastAsia="Times New Roman"/>
          <w:sz w:val="24"/>
          <w:szCs w:val="24"/>
        </w:rPr>
        <w:t xml:space="preserve"> dan </w:t>
      </w:r>
      <w:proofErr w:type="spellStart"/>
      <w:r>
        <w:rPr>
          <w:rFonts w:eastAsia="Times New Roman"/>
          <w:sz w:val="24"/>
          <w:szCs w:val="24"/>
        </w:rPr>
        <w:t>kuesioner</w:t>
      </w:r>
      <w:proofErr w:type="spellEnd"/>
      <w:r>
        <w:rPr>
          <w:rFonts w:eastAsia="Times New Roman"/>
          <w:sz w:val="24"/>
          <w:szCs w:val="24"/>
        </w:rPr>
        <w:t xml:space="preserve"> </w:t>
      </w:r>
      <w:proofErr w:type="spellStart"/>
      <w:r>
        <w:rPr>
          <w:rFonts w:eastAsia="Times New Roman"/>
          <w:sz w:val="24"/>
          <w:szCs w:val="24"/>
        </w:rPr>
        <w:t>itu</w:t>
      </w:r>
      <w:proofErr w:type="spellEnd"/>
      <w:r>
        <w:rPr>
          <w:rFonts w:eastAsia="Times New Roman"/>
          <w:sz w:val="24"/>
          <w:szCs w:val="24"/>
        </w:rPr>
        <w:t xml:space="preserve"> </w:t>
      </w:r>
      <w:proofErr w:type="spellStart"/>
      <w:r>
        <w:rPr>
          <w:rFonts w:eastAsia="Times New Roman"/>
          <w:sz w:val="24"/>
          <w:szCs w:val="24"/>
        </w:rPr>
        <w:t>maka</w:t>
      </w:r>
      <w:proofErr w:type="spellEnd"/>
      <w:r>
        <w:rPr>
          <w:rFonts w:eastAsia="Times New Roman"/>
          <w:sz w:val="24"/>
          <w:szCs w:val="24"/>
        </w:rPr>
        <w:t xml:space="preserve"> </w:t>
      </w:r>
      <w:proofErr w:type="spellStart"/>
      <w:r>
        <w:rPr>
          <w:rFonts w:eastAsia="Times New Roman"/>
          <w:sz w:val="24"/>
          <w:szCs w:val="24"/>
        </w:rPr>
        <w:t>diperoleh</w:t>
      </w:r>
      <w:proofErr w:type="spellEnd"/>
      <w:r>
        <w:rPr>
          <w:rFonts w:eastAsia="Times New Roman"/>
          <w:sz w:val="24"/>
          <w:szCs w:val="24"/>
        </w:rPr>
        <w:t xml:space="preserve"> </w:t>
      </w:r>
      <w:r w:rsidR="00293F32">
        <w:rPr>
          <w:rFonts w:eastAsia="Times New Roman"/>
          <w:sz w:val="24"/>
          <w:szCs w:val="24"/>
        </w:rPr>
        <w:t>data primer.</w:t>
      </w:r>
      <w:proofErr w:type="gramEnd"/>
      <w:r w:rsidR="00293F32">
        <w:rPr>
          <w:rFonts w:eastAsia="Times New Roman"/>
          <w:sz w:val="24"/>
          <w:szCs w:val="24"/>
        </w:rPr>
        <w:t xml:space="preserve"> </w:t>
      </w:r>
      <w:proofErr w:type="gramStart"/>
      <w:r>
        <w:rPr>
          <w:rFonts w:eastAsia="Times New Roman"/>
          <w:sz w:val="24"/>
          <w:szCs w:val="24"/>
        </w:rPr>
        <w:t>D</w:t>
      </w:r>
      <w:r w:rsidR="00293F32">
        <w:rPr>
          <w:rFonts w:eastAsia="Times New Roman"/>
          <w:sz w:val="24"/>
          <w:szCs w:val="24"/>
        </w:rPr>
        <w:t xml:space="preserve">ata diukur </w:t>
      </w:r>
      <w:proofErr w:type="spellStart"/>
      <w:r>
        <w:rPr>
          <w:rFonts w:eastAsia="Times New Roman"/>
          <w:sz w:val="24"/>
          <w:szCs w:val="24"/>
        </w:rPr>
        <w:t>dengan</w:t>
      </w:r>
      <w:proofErr w:type="spellEnd"/>
      <w:r>
        <w:rPr>
          <w:rFonts w:eastAsia="Times New Roman"/>
          <w:sz w:val="24"/>
          <w:szCs w:val="24"/>
        </w:rPr>
        <w:t xml:space="preserve"> </w:t>
      </w:r>
      <w:proofErr w:type="spellStart"/>
      <w:r w:rsidR="00293F32">
        <w:rPr>
          <w:rFonts w:eastAsia="Times New Roman"/>
          <w:sz w:val="24"/>
          <w:szCs w:val="24"/>
        </w:rPr>
        <w:t>menggunakan</w:t>
      </w:r>
      <w:proofErr w:type="spellEnd"/>
      <w:r w:rsidR="00293F32">
        <w:rPr>
          <w:rFonts w:eastAsia="Times New Roman"/>
          <w:sz w:val="24"/>
          <w:szCs w:val="24"/>
        </w:rPr>
        <w:t xml:space="preserve"> Skala </w:t>
      </w:r>
      <w:proofErr w:type="spellStart"/>
      <w:r w:rsidR="00293F32">
        <w:rPr>
          <w:rFonts w:eastAsia="Times New Roman"/>
          <w:sz w:val="24"/>
          <w:szCs w:val="24"/>
        </w:rPr>
        <w:t>Likert</w:t>
      </w:r>
      <w:proofErr w:type="spellEnd"/>
      <w:r>
        <w:rPr>
          <w:rFonts w:eastAsia="Times New Roman"/>
          <w:sz w:val="24"/>
          <w:szCs w:val="24"/>
        </w:rPr>
        <w:t xml:space="preserve"> yang </w:t>
      </w:r>
      <w:proofErr w:type="spellStart"/>
      <w:r>
        <w:rPr>
          <w:rFonts w:eastAsia="Times New Roman"/>
          <w:sz w:val="24"/>
          <w:szCs w:val="24"/>
        </w:rPr>
        <w:t>umumnya</w:t>
      </w:r>
      <w:proofErr w:type="spellEnd"/>
      <w:r>
        <w:rPr>
          <w:rFonts w:eastAsia="Times New Roman"/>
          <w:sz w:val="24"/>
          <w:szCs w:val="24"/>
        </w:rPr>
        <w:t xml:space="preserve"> </w:t>
      </w:r>
      <w:proofErr w:type="spellStart"/>
      <w:r w:rsidR="00293F32">
        <w:rPr>
          <w:rFonts w:eastAsia="Times New Roman"/>
          <w:sz w:val="24"/>
          <w:szCs w:val="24"/>
        </w:rPr>
        <w:t>digunakan</w:t>
      </w:r>
      <w:proofErr w:type="spellEnd"/>
      <w:r w:rsidR="00293F32">
        <w:rPr>
          <w:rFonts w:eastAsia="Times New Roman"/>
          <w:sz w:val="24"/>
          <w:szCs w:val="24"/>
        </w:rPr>
        <w:t xml:space="preserve"> untuk mengukur sikap, pendapat, dan persepsi seseorang atau sekelompok orang </w:t>
      </w:r>
      <w:proofErr w:type="spellStart"/>
      <w:r w:rsidR="00293F32">
        <w:rPr>
          <w:rFonts w:eastAsia="Times New Roman"/>
          <w:sz w:val="24"/>
          <w:szCs w:val="24"/>
        </w:rPr>
        <w:t>tentang</w:t>
      </w:r>
      <w:proofErr w:type="spellEnd"/>
      <w:r w:rsidR="00950B69">
        <w:rPr>
          <w:rFonts w:eastAsia="Times New Roman"/>
          <w:sz w:val="24"/>
          <w:szCs w:val="24"/>
        </w:rPr>
        <w:t xml:space="preserve"> </w:t>
      </w:r>
      <w:proofErr w:type="spellStart"/>
      <w:r w:rsidR="00950B69">
        <w:rPr>
          <w:rFonts w:eastAsia="Times New Roman"/>
          <w:sz w:val="24"/>
          <w:szCs w:val="24"/>
        </w:rPr>
        <w:t>suatu</w:t>
      </w:r>
      <w:proofErr w:type="spellEnd"/>
      <w:r w:rsidR="00293F32">
        <w:rPr>
          <w:rFonts w:eastAsia="Times New Roman"/>
          <w:sz w:val="24"/>
          <w:szCs w:val="24"/>
        </w:rPr>
        <w:t xml:space="preserve"> fenomena sosial.</w:t>
      </w:r>
      <w:proofErr w:type="gramEnd"/>
    </w:p>
    <w:p w14:paraId="793E088F" w14:textId="77777777" w:rsidR="001942D3" w:rsidRDefault="001942D3">
      <w:pPr>
        <w:spacing w:line="285" w:lineRule="exact"/>
        <w:rPr>
          <w:sz w:val="20"/>
          <w:szCs w:val="20"/>
        </w:rPr>
      </w:pPr>
    </w:p>
    <w:p w14:paraId="5BDB4046" w14:textId="77777777" w:rsidR="001942D3" w:rsidRDefault="00293F32">
      <w:pPr>
        <w:rPr>
          <w:sz w:val="20"/>
          <w:szCs w:val="20"/>
        </w:rPr>
      </w:pPr>
      <w:r>
        <w:rPr>
          <w:rFonts w:eastAsia="Times New Roman"/>
          <w:b/>
          <w:bCs/>
          <w:sz w:val="24"/>
          <w:szCs w:val="24"/>
        </w:rPr>
        <w:t>Populasi dan sampel</w:t>
      </w:r>
    </w:p>
    <w:p w14:paraId="22E6AAC7" w14:textId="77777777" w:rsidR="00C44B42" w:rsidRDefault="00C44B42">
      <w:pPr>
        <w:spacing w:line="236" w:lineRule="auto"/>
        <w:ind w:right="20" w:firstLine="720"/>
        <w:jc w:val="both"/>
        <w:rPr>
          <w:sz w:val="20"/>
          <w:szCs w:val="20"/>
        </w:rPr>
      </w:pPr>
    </w:p>
    <w:p w14:paraId="28E0ACB8" w14:textId="619B1E78" w:rsidR="001942D3" w:rsidRDefault="00C44B42">
      <w:pPr>
        <w:spacing w:line="236" w:lineRule="auto"/>
        <w:ind w:right="20" w:firstLine="720"/>
        <w:jc w:val="both"/>
        <w:rPr>
          <w:sz w:val="20"/>
          <w:szCs w:val="20"/>
        </w:rPr>
      </w:pPr>
      <w:proofErr w:type="spellStart"/>
      <w:r>
        <w:rPr>
          <w:sz w:val="20"/>
          <w:szCs w:val="20"/>
        </w:rPr>
        <w:t>P</w:t>
      </w:r>
      <w:r w:rsidR="00293F32">
        <w:rPr>
          <w:rFonts w:eastAsia="Times New Roman"/>
          <w:sz w:val="24"/>
          <w:szCs w:val="24"/>
        </w:rPr>
        <w:t>opulasi</w:t>
      </w:r>
      <w:proofErr w:type="spellEnd"/>
      <w:r w:rsidR="00293F32">
        <w:rPr>
          <w:rFonts w:eastAsia="Times New Roman"/>
          <w:sz w:val="24"/>
          <w:szCs w:val="24"/>
        </w:rPr>
        <w:t xml:space="preserve"> dari penelitian ini adalah semua konsumen produk </w:t>
      </w:r>
      <w:proofErr w:type="spellStart"/>
      <w:proofErr w:type="gramStart"/>
      <w:r>
        <w:rPr>
          <w:rFonts w:eastAsia="Times New Roman"/>
          <w:sz w:val="24"/>
          <w:szCs w:val="24"/>
        </w:rPr>
        <w:t>susu</w:t>
      </w:r>
      <w:proofErr w:type="spellEnd"/>
      <w:proofErr w:type="gramEnd"/>
      <w:r>
        <w:rPr>
          <w:rFonts w:eastAsia="Times New Roman"/>
          <w:sz w:val="24"/>
          <w:szCs w:val="24"/>
        </w:rPr>
        <w:t xml:space="preserve"> </w:t>
      </w:r>
      <w:r w:rsidR="00293F32">
        <w:rPr>
          <w:rFonts w:eastAsia="Times New Roman"/>
          <w:sz w:val="24"/>
          <w:szCs w:val="24"/>
        </w:rPr>
        <w:t xml:space="preserve">Ultra di wilayah </w:t>
      </w:r>
      <w:proofErr w:type="spellStart"/>
      <w:r w:rsidR="00293F32">
        <w:rPr>
          <w:rFonts w:eastAsia="Times New Roman"/>
          <w:sz w:val="24"/>
          <w:szCs w:val="24"/>
        </w:rPr>
        <w:t>Jatiasih</w:t>
      </w:r>
      <w:proofErr w:type="spellEnd"/>
      <w:r>
        <w:rPr>
          <w:rFonts w:eastAsia="Times New Roman"/>
          <w:sz w:val="24"/>
          <w:szCs w:val="24"/>
        </w:rPr>
        <w:t xml:space="preserve"> </w:t>
      </w:r>
      <w:proofErr w:type="spellStart"/>
      <w:r>
        <w:rPr>
          <w:rFonts w:eastAsia="Times New Roman"/>
          <w:sz w:val="24"/>
          <w:szCs w:val="24"/>
        </w:rPr>
        <w:t>kota</w:t>
      </w:r>
      <w:proofErr w:type="spellEnd"/>
      <w:r>
        <w:rPr>
          <w:rFonts w:eastAsia="Times New Roman"/>
          <w:sz w:val="24"/>
          <w:szCs w:val="24"/>
        </w:rPr>
        <w:t xml:space="preserve"> </w:t>
      </w:r>
      <w:proofErr w:type="spellStart"/>
      <w:r>
        <w:rPr>
          <w:rFonts w:eastAsia="Times New Roman"/>
          <w:sz w:val="24"/>
          <w:szCs w:val="24"/>
        </w:rPr>
        <w:t>Bekasi</w:t>
      </w:r>
      <w:proofErr w:type="spellEnd"/>
      <w:r>
        <w:rPr>
          <w:rFonts w:eastAsia="Times New Roman"/>
          <w:sz w:val="24"/>
          <w:szCs w:val="24"/>
        </w:rPr>
        <w:t xml:space="preserve">. </w:t>
      </w:r>
      <w:proofErr w:type="spellStart"/>
      <w:r>
        <w:rPr>
          <w:rFonts w:eastAsia="Times New Roman"/>
          <w:sz w:val="24"/>
          <w:szCs w:val="24"/>
        </w:rPr>
        <w:t>Karena</w:t>
      </w:r>
      <w:proofErr w:type="spellEnd"/>
      <w:r>
        <w:rPr>
          <w:rFonts w:eastAsia="Times New Roman"/>
          <w:sz w:val="24"/>
          <w:szCs w:val="24"/>
        </w:rPr>
        <w:t xml:space="preserve"> </w:t>
      </w:r>
      <w:proofErr w:type="spellStart"/>
      <w:r>
        <w:rPr>
          <w:rFonts w:eastAsia="Times New Roman"/>
          <w:sz w:val="24"/>
          <w:szCs w:val="24"/>
        </w:rPr>
        <w:t>jumlah</w:t>
      </w:r>
      <w:proofErr w:type="spellEnd"/>
      <w:r>
        <w:rPr>
          <w:rFonts w:eastAsia="Times New Roman"/>
          <w:sz w:val="24"/>
          <w:szCs w:val="24"/>
        </w:rPr>
        <w:t xml:space="preserve"> </w:t>
      </w:r>
      <w:proofErr w:type="spellStart"/>
      <w:r>
        <w:rPr>
          <w:rFonts w:eastAsia="Times New Roman"/>
          <w:sz w:val="24"/>
          <w:szCs w:val="24"/>
        </w:rPr>
        <w:t>populasi</w:t>
      </w:r>
      <w:proofErr w:type="spellEnd"/>
      <w:r>
        <w:rPr>
          <w:rFonts w:eastAsia="Times New Roman"/>
          <w:sz w:val="24"/>
          <w:szCs w:val="24"/>
        </w:rPr>
        <w:t xml:space="preserve"> </w:t>
      </w:r>
      <w:proofErr w:type="spellStart"/>
      <w:r>
        <w:rPr>
          <w:rFonts w:eastAsia="Times New Roman"/>
          <w:sz w:val="24"/>
          <w:szCs w:val="24"/>
        </w:rPr>
        <w:t>tidak</w:t>
      </w:r>
      <w:proofErr w:type="spellEnd"/>
      <w:r>
        <w:rPr>
          <w:rFonts w:eastAsia="Times New Roman"/>
          <w:sz w:val="24"/>
          <w:szCs w:val="24"/>
        </w:rPr>
        <w:t xml:space="preserve"> </w:t>
      </w:r>
      <w:proofErr w:type="spellStart"/>
      <w:r>
        <w:rPr>
          <w:rFonts w:eastAsia="Times New Roman"/>
          <w:sz w:val="24"/>
          <w:szCs w:val="24"/>
        </w:rPr>
        <w:t>diketahui</w:t>
      </w:r>
      <w:proofErr w:type="spellEnd"/>
      <w:r w:rsidR="00293F32">
        <w:rPr>
          <w:rFonts w:eastAsia="Times New Roman"/>
          <w:sz w:val="24"/>
          <w:szCs w:val="24"/>
        </w:rPr>
        <w:t xml:space="preserve"> </w:t>
      </w:r>
      <w:proofErr w:type="spellStart"/>
      <w:r w:rsidR="00293F32">
        <w:rPr>
          <w:rFonts w:eastAsia="Times New Roman"/>
          <w:sz w:val="24"/>
          <w:szCs w:val="24"/>
        </w:rPr>
        <w:t>maka</w:t>
      </w:r>
      <w:proofErr w:type="spellEnd"/>
      <w:r w:rsidR="00293F32">
        <w:rPr>
          <w:rFonts w:eastAsia="Times New Roman"/>
          <w:sz w:val="24"/>
          <w:szCs w:val="24"/>
        </w:rPr>
        <w:t xml:space="preserve"> digu</w:t>
      </w:r>
      <w:r>
        <w:rPr>
          <w:rFonts w:eastAsia="Times New Roman"/>
          <w:sz w:val="24"/>
          <w:szCs w:val="24"/>
        </w:rPr>
        <w:t xml:space="preserve">nakan teknik penentuan jumlah </w:t>
      </w:r>
      <w:proofErr w:type="spellStart"/>
      <w:r>
        <w:rPr>
          <w:rFonts w:eastAsia="Times New Roman"/>
          <w:sz w:val="24"/>
          <w:szCs w:val="24"/>
        </w:rPr>
        <w:t>sa</w:t>
      </w:r>
      <w:r w:rsidR="00293F32">
        <w:rPr>
          <w:rFonts w:eastAsia="Times New Roman"/>
          <w:sz w:val="24"/>
          <w:szCs w:val="24"/>
        </w:rPr>
        <w:t>mpel</w:t>
      </w:r>
      <w:proofErr w:type="spellEnd"/>
      <w:r w:rsidR="00293F32">
        <w:rPr>
          <w:rFonts w:eastAsia="Times New Roman"/>
          <w:sz w:val="24"/>
          <w:szCs w:val="24"/>
        </w:rPr>
        <w:t xml:space="preserve"> untuk populasi tidak </w:t>
      </w:r>
      <w:proofErr w:type="spellStart"/>
      <w:r w:rsidR="00293F32">
        <w:rPr>
          <w:rFonts w:eastAsia="Times New Roman"/>
          <w:sz w:val="24"/>
          <w:szCs w:val="24"/>
        </w:rPr>
        <w:t>terhingga</w:t>
      </w:r>
      <w:proofErr w:type="spellEnd"/>
      <w:r>
        <w:rPr>
          <w:rFonts w:eastAsia="Times New Roman"/>
          <w:sz w:val="24"/>
          <w:szCs w:val="24"/>
        </w:rPr>
        <w:t xml:space="preserve"> </w:t>
      </w:r>
      <w:proofErr w:type="spellStart"/>
      <w:r w:rsidR="00293F32">
        <w:rPr>
          <w:rFonts w:eastAsia="Times New Roman"/>
          <w:sz w:val="24"/>
          <w:szCs w:val="24"/>
        </w:rPr>
        <w:t>sebagai</w:t>
      </w:r>
      <w:proofErr w:type="spellEnd"/>
      <w:r w:rsidR="00293F32">
        <w:rPr>
          <w:rFonts w:eastAsia="Times New Roman"/>
          <w:sz w:val="24"/>
          <w:szCs w:val="24"/>
        </w:rPr>
        <w:t xml:space="preserve"> berikut:</w:t>
      </w:r>
    </w:p>
    <w:p w14:paraId="4E4EE396" w14:textId="77777777" w:rsidR="001942D3" w:rsidRDefault="001942D3">
      <w:pPr>
        <w:spacing w:line="200" w:lineRule="exact"/>
        <w:rPr>
          <w:sz w:val="20"/>
          <w:szCs w:val="20"/>
        </w:rPr>
      </w:pPr>
    </w:p>
    <w:p w14:paraId="437DDC0A" w14:textId="77777777" w:rsidR="001942D3" w:rsidRDefault="001942D3">
      <w:pPr>
        <w:spacing w:line="258" w:lineRule="exact"/>
        <w:rPr>
          <w:sz w:val="20"/>
          <w:szCs w:val="20"/>
        </w:rPr>
      </w:pPr>
    </w:p>
    <w:p w14:paraId="4E6F50B6" w14:textId="77777777" w:rsidR="001942D3" w:rsidRDefault="00293F32">
      <w:pPr>
        <w:rPr>
          <w:sz w:val="20"/>
          <w:szCs w:val="20"/>
        </w:rPr>
      </w:pPr>
      <w:r>
        <w:rPr>
          <w:rFonts w:eastAsia="Times New Roman"/>
          <w:sz w:val="24"/>
          <w:szCs w:val="24"/>
        </w:rPr>
        <w:t>Keterangan:</w:t>
      </w:r>
    </w:p>
    <w:p w14:paraId="1F78313B" w14:textId="77777777" w:rsidR="001942D3" w:rsidRDefault="00293F32">
      <w:pPr>
        <w:tabs>
          <w:tab w:val="left" w:pos="700"/>
        </w:tabs>
        <w:rPr>
          <w:sz w:val="20"/>
          <w:szCs w:val="20"/>
        </w:rPr>
      </w:pPr>
      <w:r>
        <w:rPr>
          <w:rFonts w:eastAsia="Times New Roman"/>
          <w:sz w:val="24"/>
          <w:szCs w:val="24"/>
        </w:rPr>
        <w:t>n</w:t>
      </w:r>
      <w:r>
        <w:rPr>
          <w:sz w:val="20"/>
          <w:szCs w:val="20"/>
        </w:rPr>
        <w:tab/>
      </w:r>
      <w:r>
        <w:rPr>
          <w:rFonts w:eastAsia="Times New Roman"/>
          <w:sz w:val="24"/>
          <w:szCs w:val="24"/>
        </w:rPr>
        <w:t>= Jumlah sampel</w:t>
      </w:r>
    </w:p>
    <w:p w14:paraId="6105797A" w14:textId="16ECCC38" w:rsidR="001942D3" w:rsidRDefault="00293F32">
      <w:pPr>
        <w:tabs>
          <w:tab w:val="left" w:pos="700"/>
        </w:tabs>
        <w:rPr>
          <w:sz w:val="20"/>
          <w:szCs w:val="20"/>
        </w:rPr>
      </w:pPr>
      <w:r>
        <w:rPr>
          <w:rFonts w:eastAsia="Times New Roman"/>
          <w:sz w:val="24"/>
          <w:szCs w:val="24"/>
        </w:rPr>
        <w:t>Z</w:t>
      </w:r>
      <w:r>
        <w:rPr>
          <w:sz w:val="20"/>
          <w:szCs w:val="20"/>
        </w:rPr>
        <w:tab/>
      </w:r>
      <w:r>
        <w:rPr>
          <w:rFonts w:eastAsia="Times New Roman"/>
          <w:sz w:val="24"/>
          <w:szCs w:val="24"/>
        </w:rPr>
        <w:t>= Tingkat distribusi normal pada taraf signifikan 5% =</w:t>
      </w:r>
      <w:r w:rsidR="00C44B42">
        <w:rPr>
          <w:rFonts w:eastAsia="Times New Roman"/>
          <w:sz w:val="24"/>
          <w:szCs w:val="24"/>
        </w:rPr>
        <w:t xml:space="preserve"> </w:t>
      </w:r>
      <w:r>
        <w:rPr>
          <w:rFonts w:eastAsia="Times New Roman"/>
          <w:sz w:val="24"/>
          <w:szCs w:val="24"/>
        </w:rPr>
        <w:t>1.96</w:t>
      </w:r>
    </w:p>
    <w:p w14:paraId="2A121D61" w14:textId="77777777" w:rsidR="001942D3" w:rsidRDefault="001942D3">
      <w:pPr>
        <w:spacing w:line="13" w:lineRule="exact"/>
        <w:rPr>
          <w:sz w:val="20"/>
          <w:szCs w:val="20"/>
        </w:rPr>
      </w:pPr>
    </w:p>
    <w:p w14:paraId="13FDE6D6" w14:textId="756FDD06" w:rsidR="001942D3" w:rsidRDefault="00C44B42">
      <w:pPr>
        <w:tabs>
          <w:tab w:val="left" w:pos="700"/>
        </w:tabs>
        <w:spacing w:line="234" w:lineRule="auto"/>
        <w:ind w:left="720" w:right="1480" w:hanging="961"/>
        <w:rPr>
          <w:rFonts w:eastAsia="Times New Roman"/>
          <w:sz w:val="24"/>
          <w:szCs w:val="24"/>
        </w:rPr>
      </w:pPr>
      <w:r>
        <w:rPr>
          <w:rFonts w:eastAsia="Times New Roman"/>
          <w:sz w:val="24"/>
          <w:szCs w:val="24"/>
        </w:rPr>
        <w:t xml:space="preserve">   Moe </w:t>
      </w:r>
      <w:r w:rsidR="00293F32">
        <w:rPr>
          <w:rFonts w:eastAsia="Times New Roman"/>
          <w:sz w:val="24"/>
          <w:szCs w:val="24"/>
        </w:rPr>
        <w:t xml:space="preserve">= Kesalahan maksimum yang bisa ditoleransi, </w:t>
      </w:r>
      <w:proofErr w:type="spellStart"/>
      <w:r w:rsidR="00293F32">
        <w:rPr>
          <w:rFonts w:eastAsia="Times New Roman"/>
          <w:sz w:val="24"/>
          <w:szCs w:val="24"/>
        </w:rPr>
        <w:t>ditetapkan</w:t>
      </w:r>
      <w:proofErr w:type="spellEnd"/>
      <w:r w:rsidR="00293F32">
        <w:rPr>
          <w:rFonts w:eastAsia="Times New Roman"/>
          <w:sz w:val="24"/>
          <w:szCs w:val="24"/>
        </w:rPr>
        <w:t xml:space="preserve"> sebesar </w:t>
      </w:r>
      <w:r>
        <w:rPr>
          <w:rFonts w:eastAsia="Times New Roman"/>
          <w:sz w:val="24"/>
          <w:szCs w:val="24"/>
        </w:rPr>
        <w:t>10 %</w:t>
      </w:r>
    </w:p>
    <w:p w14:paraId="5F7F33BA" w14:textId="77777777" w:rsidR="00C44B42" w:rsidRDefault="00C44B42">
      <w:pPr>
        <w:tabs>
          <w:tab w:val="left" w:pos="700"/>
        </w:tabs>
        <w:spacing w:line="234" w:lineRule="auto"/>
        <w:ind w:left="720" w:right="1480" w:hanging="961"/>
        <w:rPr>
          <w:sz w:val="20"/>
          <w:szCs w:val="20"/>
        </w:rPr>
      </w:pPr>
    </w:p>
    <w:p w14:paraId="0E8D55FE" w14:textId="77777777" w:rsidR="001942D3" w:rsidRDefault="00293F32">
      <w:pPr>
        <w:spacing w:line="20" w:lineRule="exact"/>
        <w:rPr>
          <w:sz w:val="20"/>
          <w:szCs w:val="20"/>
        </w:rPr>
      </w:pPr>
      <w:r>
        <w:rPr>
          <w:noProof/>
          <w:sz w:val="20"/>
          <w:szCs w:val="20"/>
        </w:rPr>
        <w:drawing>
          <wp:anchor distT="0" distB="0" distL="114300" distR="114300" simplePos="0" relativeHeight="251658752" behindDoc="1" locked="0" layoutInCell="0" allowOverlap="1" wp14:anchorId="77C0060E" wp14:editId="1CB52E0A">
            <wp:simplePos x="0" y="0"/>
            <wp:positionH relativeFrom="column">
              <wp:posOffset>450850</wp:posOffset>
            </wp:positionH>
            <wp:positionV relativeFrom="paragraph">
              <wp:posOffset>17780</wp:posOffset>
            </wp:positionV>
            <wp:extent cx="140970" cy="1168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blip>
                    <a:srcRect/>
                    <a:stretch>
                      <a:fillRect/>
                    </a:stretch>
                  </pic:blipFill>
                  <pic:spPr bwMode="auto">
                    <a:xfrm>
                      <a:off x="0" y="0"/>
                      <a:ext cx="140970" cy="116840"/>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14:anchorId="6DB3FF49" wp14:editId="2D558291">
            <wp:simplePos x="0" y="0"/>
            <wp:positionH relativeFrom="column">
              <wp:posOffset>950595</wp:posOffset>
            </wp:positionH>
            <wp:positionV relativeFrom="paragraph">
              <wp:posOffset>17780</wp:posOffset>
            </wp:positionV>
            <wp:extent cx="267970" cy="1181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blip>
                    <a:srcRect/>
                    <a:stretch>
                      <a:fillRect/>
                    </a:stretch>
                  </pic:blipFill>
                  <pic:spPr bwMode="auto">
                    <a:xfrm>
                      <a:off x="0" y="0"/>
                      <a:ext cx="267970" cy="118110"/>
                    </a:xfrm>
                    <a:prstGeom prst="rect">
                      <a:avLst/>
                    </a:prstGeom>
                    <a:noFill/>
                  </pic:spPr>
                </pic:pic>
              </a:graphicData>
            </a:graphic>
          </wp:anchor>
        </w:drawing>
      </w:r>
    </w:p>
    <w:p w14:paraId="5F28B83B" w14:textId="77777777" w:rsidR="001942D3" w:rsidRDefault="001942D3">
      <w:pPr>
        <w:spacing w:line="87" w:lineRule="exact"/>
        <w:rPr>
          <w:sz w:val="20"/>
          <w:szCs w:val="20"/>
        </w:rPr>
      </w:pPr>
    </w:p>
    <w:p w14:paraId="383089CC" w14:textId="77777777" w:rsidR="001942D3" w:rsidRDefault="00293F32">
      <w:pPr>
        <w:ind w:left="1200"/>
        <w:rPr>
          <w:sz w:val="20"/>
          <w:szCs w:val="20"/>
        </w:rPr>
      </w:pPr>
      <w:r>
        <w:rPr>
          <w:rFonts w:eastAsia="Times New Roman"/>
          <w:sz w:val="24"/>
          <w:szCs w:val="24"/>
        </w:rPr>
        <w:t>=</w:t>
      </w:r>
    </w:p>
    <w:p w14:paraId="39233332" w14:textId="77777777" w:rsidR="001942D3" w:rsidRDefault="00293F32">
      <w:pPr>
        <w:spacing w:line="20" w:lineRule="exact"/>
        <w:rPr>
          <w:sz w:val="20"/>
          <w:szCs w:val="20"/>
        </w:rPr>
      </w:pPr>
      <w:r>
        <w:rPr>
          <w:noProof/>
          <w:sz w:val="20"/>
          <w:szCs w:val="20"/>
        </w:rPr>
        <w:drawing>
          <wp:anchor distT="0" distB="0" distL="114300" distR="114300" simplePos="0" relativeHeight="251660800" behindDoc="1" locked="0" layoutInCell="0" allowOverlap="1" wp14:anchorId="447EAFA5" wp14:editId="4B2524E8">
            <wp:simplePos x="0" y="0"/>
            <wp:positionH relativeFrom="column">
              <wp:posOffset>-10160</wp:posOffset>
            </wp:positionH>
            <wp:positionV relativeFrom="paragraph">
              <wp:posOffset>-116840</wp:posOffset>
            </wp:positionV>
            <wp:extent cx="1294130" cy="199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blip>
                    <a:srcRect/>
                    <a:stretch>
                      <a:fillRect/>
                    </a:stretch>
                  </pic:blipFill>
                  <pic:spPr bwMode="auto">
                    <a:xfrm>
                      <a:off x="0" y="0"/>
                      <a:ext cx="1294130" cy="199390"/>
                    </a:xfrm>
                    <a:prstGeom prst="rect">
                      <a:avLst/>
                    </a:prstGeom>
                    <a:noFill/>
                  </pic:spPr>
                </pic:pic>
              </a:graphicData>
            </a:graphic>
          </wp:anchor>
        </w:drawing>
      </w:r>
    </w:p>
    <w:p w14:paraId="166FE813" w14:textId="77777777" w:rsidR="001942D3" w:rsidRDefault="001942D3">
      <w:pPr>
        <w:spacing w:line="354" w:lineRule="exact"/>
        <w:rPr>
          <w:sz w:val="20"/>
          <w:szCs w:val="20"/>
        </w:rPr>
      </w:pPr>
    </w:p>
    <w:p w14:paraId="5E26CB63" w14:textId="77777777" w:rsidR="001942D3" w:rsidRDefault="00293F32">
      <w:pPr>
        <w:rPr>
          <w:sz w:val="20"/>
          <w:szCs w:val="20"/>
        </w:rPr>
      </w:pPr>
      <w:r>
        <w:rPr>
          <w:rFonts w:eastAsia="Times New Roman"/>
          <w:sz w:val="24"/>
          <w:szCs w:val="24"/>
        </w:rPr>
        <w:t>= 96,6</w:t>
      </w:r>
    </w:p>
    <w:p w14:paraId="11556E6F" w14:textId="77777777" w:rsidR="001942D3" w:rsidRDefault="001942D3">
      <w:pPr>
        <w:spacing w:line="288" w:lineRule="exact"/>
        <w:rPr>
          <w:sz w:val="20"/>
          <w:szCs w:val="20"/>
        </w:rPr>
      </w:pPr>
    </w:p>
    <w:p w14:paraId="157A4728" w14:textId="64044E2A" w:rsidR="001942D3" w:rsidRDefault="00293F32">
      <w:pPr>
        <w:spacing w:line="236" w:lineRule="auto"/>
        <w:ind w:right="20" w:firstLine="566"/>
        <w:jc w:val="both"/>
        <w:rPr>
          <w:sz w:val="20"/>
          <w:szCs w:val="20"/>
        </w:rPr>
      </w:pPr>
      <w:r>
        <w:rPr>
          <w:rFonts w:eastAsia="Times New Roman"/>
          <w:sz w:val="24"/>
          <w:szCs w:val="24"/>
        </w:rPr>
        <w:t>Berdasarkan rumus di</w:t>
      </w:r>
      <w:r w:rsidR="00C44B42">
        <w:rPr>
          <w:rFonts w:eastAsia="Times New Roman"/>
          <w:sz w:val="24"/>
          <w:szCs w:val="24"/>
        </w:rPr>
        <w:t xml:space="preserve"> </w:t>
      </w:r>
      <w:proofErr w:type="spellStart"/>
      <w:r>
        <w:rPr>
          <w:rFonts w:eastAsia="Times New Roman"/>
          <w:sz w:val="24"/>
          <w:szCs w:val="24"/>
        </w:rPr>
        <w:t>atas</w:t>
      </w:r>
      <w:proofErr w:type="spellEnd"/>
      <w:r>
        <w:rPr>
          <w:rFonts w:eastAsia="Times New Roman"/>
          <w:sz w:val="24"/>
          <w:szCs w:val="24"/>
        </w:rPr>
        <w:t xml:space="preserve"> maka sampel minimal yang harus diambil adalah 96,06 dibulatkan menjadi 97 resp</w:t>
      </w:r>
      <w:r w:rsidR="00C44B42">
        <w:rPr>
          <w:rFonts w:eastAsia="Times New Roman"/>
          <w:sz w:val="24"/>
          <w:szCs w:val="24"/>
        </w:rPr>
        <w:t xml:space="preserve">onden namun agar lebih </w:t>
      </w:r>
      <w:proofErr w:type="spellStart"/>
      <w:r w:rsidR="00C44B42">
        <w:rPr>
          <w:rFonts w:eastAsia="Times New Roman"/>
          <w:sz w:val="24"/>
          <w:szCs w:val="24"/>
        </w:rPr>
        <w:t>memudahkan</w:t>
      </w:r>
      <w:proofErr w:type="spellEnd"/>
      <w:r w:rsidR="00C44B42">
        <w:rPr>
          <w:rFonts w:eastAsia="Times New Roman"/>
          <w:sz w:val="24"/>
          <w:szCs w:val="24"/>
        </w:rPr>
        <w:t xml:space="preserve"> </w:t>
      </w:r>
      <w:proofErr w:type="spellStart"/>
      <w:r w:rsidR="00C44B42">
        <w:rPr>
          <w:rFonts w:eastAsia="Times New Roman"/>
          <w:sz w:val="24"/>
          <w:szCs w:val="24"/>
        </w:rPr>
        <w:t>perhitungan</w:t>
      </w:r>
      <w:proofErr w:type="spellEnd"/>
      <w:r w:rsidR="00C44B42">
        <w:rPr>
          <w:rFonts w:eastAsia="Times New Roman"/>
          <w:sz w:val="24"/>
          <w:szCs w:val="24"/>
        </w:rPr>
        <w:t xml:space="preserve"> </w:t>
      </w:r>
      <w:proofErr w:type="spellStart"/>
      <w:proofErr w:type="gramStart"/>
      <w:r w:rsidR="00C44B42">
        <w:rPr>
          <w:rFonts w:eastAsia="Times New Roman"/>
          <w:sz w:val="24"/>
          <w:szCs w:val="24"/>
        </w:rPr>
        <w:t>maka</w:t>
      </w:r>
      <w:proofErr w:type="spellEnd"/>
      <w:r w:rsidR="00C44B42">
        <w:rPr>
          <w:rFonts w:eastAsia="Times New Roman"/>
          <w:sz w:val="24"/>
          <w:szCs w:val="24"/>
        </w:rPr>
        <w:t xml:space="preserve"> </w:t>
      </w:r>
      <w:r>
        <w:rPr>
          <w:rFonts w:eastAsia="Times New Roman"/>
          <w:sz w:val="24"/>
          <w:szCs w:val="24"/>
        </w:rPr>
        <w:t xml:space="preserve"> pada</w:t>
      </w:r>
      <w:proofErr w:type="gramEnd"/>
      <w:r>
        <w:rPr>
          <w:rFonts w:eastAsia="Times New Roman"/>
          <w:sz w:val="24"/>
          <w:szCs w:val="24"/>
        </w:rPr>
        <w:t xml:space="preserve"> penelitian ini digunakan 100 responden.</w:t>
      </w:r>
    </w:p>
    <w:p w14:paraId="0F08912A" w14:textId="77777777" w:rsidR="001942D3" w:rsidRDefault="001942D3">
      <w:pPr>
        <w:spacing w:line="187" w:lineRule="exact"/>
        <w:rPr>
          <w:sz w:val="20"/>
          <w:szCs w:val="20"/>
        </w:rPr>
      </w:pPr>
    </w:p>
    <w:p w14:paraId="56B5C49C" w14:textId="77777777" w:rsidR="001942D3" w:rsidRDefault="00293F32">
      <w:pPr>
        <w:rPr>
          <w:sz w:val="20"/>
          <w:szCs w:val="20"/>
        </w:rPr>
      </w:pPr>
      <w:r>
        <w:rPr>
          <w:rFonts w:eastAsia="Times New Roman"/>
          <w:b/>
          <w:bCs/>
          <w:sz w:val="24"/>
          <w:szCs w:val="24"/>
        </w:rPr>
        <w:t>Teknik Analisis Data</w:t>
      </w:r>
    </w:p>
    <w:p w14:paraId="16447209" w14:textId="77777777" w:rsidR="001942D3" w:rsidRDefault="001942D3">
      <w:pPr>
        <w:spacing w:line="187" w:lineRule="exact"/>
        <w:rPr>
          <w:sz w:val="20"/>
          <w:szCs w:val="20"/>
        </w:rPr>
      </w:pPr>
    </w:p>
    <w:p w14:paraId="5AD7832F" w14:textId="77777777" w:rsidR="001942D3" w:rsidRDefault="00293F32">
      <w:pPr>
        <w:spacing w:line="236" w:lineRule="auto"/>
        <w:ind w:right="20" w:firstLine="566"/>
        <w:jc w:val="both"/>
        <w:rPr>
          <w:sz w:val="20"/>
          <w:szCs w:val="20"/>
        </w:rPr>
      </w:pPr>
      <w:r>
        <w:rPr>
          <w:rFonts w:eastAsia="Times New Roman"/>
          <w:sz w:val="24"/>
          <w:szCs w:val="24"/>
        </w:rPr>
        <w:t>Analisis regresi berganda digunakan untuk mendapatkan koefisien regresi yang akan menentukan apakah hipotesis yang dibuat akan diterima atau ditolak. Persamaan regresi yang dibentuk adalah sebagai berikut :</w:t>
      </w:r>
    </w:p>
    <w:p w14:paraId="18D07998" w14:textId="77777777" w:rsidR="001942D3" w:rsidRDefault="00293F32">
      <w:pPr>
        <w:spacing w:line="20" w:lineRule="exact"/>
        <w:rPr>
          <w:sz w:val="20"/>
          <w:szCs w:val="20"/>
        </w:rPr>
      </w:pPr>
      <w:r>
        <w:rPr>
          <w:noProof/>
          <w:sz w:val="20"/>
          <w:szCs w:val="20"/>
        </w:rPr>
        <w:drawing>
          <wp:anchor distT="0" distB="0" distL="114300" distR="114300" simplePos="0" relativeHeight="251661824" behindDoc="1" locked="0" layoutInCell="0" allowOverlap="1" wp14:anchorId="6B05BB8F" wp14:editId="55F950A3">
            <wp:simplePos x="0" y="0"/>
            <wp:positionH relativeFrom="column">
              <wp:posOffset>1679575</wp:posOffset>
            </wp:positionH>
            <wp:positionV relativeFrom="paragraph">
              <wp:posOffset>151765</wp:posOffset>
            </wp:positionV>
            <wp:extent cx="2372360" cy="1593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blip>
                    <a:srcRect/>
                    <a:stretch>
                      <a:fillRect/>
                    </a:stretch>
                  </pic:blipFill>
                  <pic:spPr bwMode="auto">
                    <a:xfrm>
                      <a:off x="0" y="0"/>
                      <a:ext cx="2372360" cy="159385"/>
                    </a:xfrm>
                    <a:prstGeom prst="rect">
                      <a:avLst/>
                    </a:prstGeom>
                    <a:noFill/>
                  </pic:spPr>
                </pic:pic>
              </a:graphicData>
            </a:graphic>
          </wp:anchor>
        </w:drawing>
      </w:r>
    </w:p>
    <w:p w14:paraId="10D575B1" w14:textId="77777777" w:rsidR="001942D3" w:rsidRDefault="001942D3">
      <w:pPr>
        <w:spacing w:line="200" w:lineRule="exact"/>
        <w:rPr>
          <w:sz w:val="20"/>
          <w:szCs w:val="20"/>
        </w:rPr>
      </w:pPr>
    </w:p>
    <w:p w14:paraId="6810C6FD" w14:textId="77777777" w:rsidR="001942D3" w:rsidRDefault="001942D3">
      <w:pPr>
        <w:spacing w:line="245" w:lineRule="exact"/>
        <w:rPr>
          <w:sz w:val="20"/>
          <w:szCs w:val="20"/>
        </w:rPr>
      </w:pPr>
    </w:p>
    <w:p w14:paraId="66AEC0E2" w14:textId="77777777" w:rsidR="001942D3" w:rsidRDefault="00293F32">
      <w:pPr>
        <w:rPr>
          <w:sz w:val="20"/>
          <w:szCs w:val="20"/>
        </w:rPr>
      </w:pPr>
      <w:r>
        <w:rPr>
          <w:rFonts w:eastAsia="Times New Roman"/>
          <w:sz w:val="24"/>
          <w:szCs w:val="24"/>
        </w:rPr>
        <w:t>Dimana :</w:t>
      </w:r>
    </w:p>
    <w:p w14:paraId="592A8A4C" w14:textId="77777777" w:rsidR="001942D3" w:rsidRDefault="00293F32">
      <w:pPr>
        <w:numPr>
          <w:ilvl w:val="0"/>
          <w:numId w:val="1"/>
        </w:numPr>
        <w:tabs>
          <w:tab w:val="left" w:pos="720"/>
        </w:tabs>
        <w:ind w:left="720" w:hanging="720"/>
        <w:rPr>
          <w:rFonts w:eastAsia="Times New Roman"/>
          <w:sz w:val="24"/>
          <w:szCs w:val="24"/>
        </w:rPr>
      </w:pPr>
      <w:r>
        <w:rPr>
          <w:rFonts w:eastAsia="Times New Roman"/>
          <w:sz w:val="24"/>
          <w:szCs w:val="24"/>
        </w:rPr>
        <w:t>= Variabel Keputusan Pembelian</w:t>
      </w:r>
    </w:p>
    <w:p w14:paraId="50086A8A" w14:textId="77777777" w:rsidR="001942D3" w:rsidRDefault="00293F32">
      <w:pPr>
        <w:rPr>
          <w:rFonts w:eastAsia="Times New Roman"/>
          <w:sz w:val="24"/>
          <w:szCs w:val="24"/>
        </w:rPr>
      </w:pPr>
      <w:r>
        <w:rPr>
          <w:rFonts w:eastAsia="Times New Roman"/>
          <w:sz w:val="24"/>
          <w:szCs w:val="24"/>
        </w:rPr>
        <w:t>a= konstanta</w:t>
      </w:r>
    </w:p>
    <w:p w14:paraId="6DEBFD4E" w14:textId="77777777" w:rsidR="001942D3" w:rsidRDefault="00293F32">
      <w:pPr>
        <w:spacing w:line="189" w:lineRule="auto"/>
        <w:rPr>
          <w:rFonts w:eastAsia="Times New Roman"/>
          <w:sz w:val="24"/>
          <w:szCs w:val="24"/>
        </w:rPr>
      </w:pPr>
      <w:r>
        <w:rPr>
          <w:rFonts w:eastAsia="Times New Roman"/>
          <w:sz w:val="24"/>
          <w:szCs w:val="24"/>
        </w:rPr>
        <w:t>b</w:t>
      </w:r>
      <w:r>
        <w:rPr>
          <w:rFonts w:eastAsia="Times New Roman"/>
          <w:sz w:val="32"/>
          <w:szCs w:val="32"/>
          <w:vertAlign w:val="subscript"/>
        </w:rPr>
        <w:t>1</w:t>
      </w:r>
      <w:r>
        <w:rPr>
          <w:rFonts w:eastAsia="Times New Roman"/>
          <w:sz w:val="24"/>
          <w:szCs w:val="24"/>
        </w:rPr>
        <w:t>…b</w:t>
      </w:r>
      <w:r>
        <w:rPr>
          <w:rFonts w:eastAsia="Times New Roman"/>
          <w:sz w:val="32"/>
          <w:szCs w:val="32"/>
          <w:vertAlign w:val="subscript"/>
        </w:rPr>
        <w:t>4</w:t>
      </w:r>
      <w:r>
        <w:rPr>
          <w:rFonts w:eastAsia="Times New Roman"/>
          <w:sz w:val="24"/>
          <w:szCs w:val="24"/>
        </w:rPr>
        <w:t xml:space="preserve"> = Koefisien-koefisien regresi</w:t>
      </w:r>
    </w:p>
    <w:tbl>
      <w:tblPr>
        <w:tblW w:w="0" w:type="auto"/>
        <w:tblLayout w:type="fixed"/>
        <w:tblCellMar>
          <w:left w:w="0" w:type="dxa"/>
          <w:right w:w="0" w:type="dxa"/>
        </w:tblCellMar>
        <w:tblLook w:val="04A0" w:firstRow="1" w:lastRow="0" w:firstColumn="1" w:lastColumn="0" w:noHBand="0" w:noVBand="1"/>
      </w:tblPr>
      <w:tblGrid>
        <w:gridCol w:w="480"/>
        <w:gridCol w:w="2960"/>
      </w:tblGrid>
      <w:tr w:rsidR="001942D3" w14:paraId="1A70E312" w14:textId="77777777">
        <w:trPr>
          <w:trHeight w:val="275"/>
        </w:trPr>
        <w:tc>
          <w:tcPr>
            <w:tcW w:w="480" w:type="dxa"/>
            <w:vAlign w:val="bottom"/>
          </w:tcPr>
          <w:p w14:paraId="11619CFD" w14:textId="77777777" w:rsidR="001942D3" w:rsidRDefault="00293F32">
            <w:pPr>
              <w:spacing w:line="275" w:lineRule="exact"/>
              <w:rPr>
                <w:sz w:val="20"/>
                <w:szCs w:val="20"/>
              </w:rPr>
            </w:pPr>
            <w:r>
              <w:rPr>
                <w:rFonts w:eastAsia="Times New Roman"/>
                <w:sz w:val="23"/>
                <w:szCs w:val="23"/>
              </w:rPr>
              <w:t>X</w:t>
            </w:r>
            <w:r>
              <w:rPr>
                <w:rFonts w:eastAsia="Times New Roman"/>
                <w:sz w:val="31"/>
                <w:szCs w:val="31"/>
                <w:vertAlign w:val="subscript"/>
              </w:rPr>
              <w:t>1</w:t>
            </w:r>
          </w:p>
        </w:tc>
        <w:tc>
          <w:tcPr>
            <w:tcW w:w="2960" w:type="dxa"/>
            <w:vAlign w:val="bottom"/>
          </w:tcPr>
          <w:p w14:paraId="68D04EEE" w14:textId="77777777" w:rsidR="001942D3" w:rsidRDefault="00293F32">
            <w:pPr>
              <w:spacing w:line="265" w:lineRule="exact"/>
              <w:ind w:left="240"/>
              <w:rPr>
                <w:sz w:val="20"/>
                <w:szCs w:val="20"/>
              </w:rPr>
            </w:pPr>
            <w:r>
              <w:rPr>
                <w:rFonts w:eastAsia="Times New Roman"/>
                <w:w w:val="99"/>
                <w:sz w:val="24"/>
                <w:szCs w:val="24"/>
              </w:rPr>
              <w:t>=Variabel Kesadaran Merek</w:t>
            </w:r>
          </w:p>
        </w:tc>
      </w:tr>
      <w:tr w:rsidR="001942D3" w14:paraId="10454EFB" w14:textId="77777777">
        <w:trPr>
          <w:trHeight w:val="276"/>
        </w:trPr>
        <w:tc>
          <w:tcPr>
            <w:tcW w:w="480" w:type="dxa"/>
            <w:vAlign w:val="bottom"/>
          </w:tcPr>
          <w:p w14:paraId="77C3DE83" w14:textId="77777777" w:rsidR="001942D3" w:rsidRDefault="00293F32">
            <w:pPr>
              <w:spacing w:line="276" w:lineRule="exact"/>
              <w:rPr>
                <w:sz w:val="20"/>
                <w:szCs w:val="20"/>
              </w:rPr>
            </w:pPr>
            <w:r>
              <w:rPr>
                <w:rFonts w:eastAsia="Times New Roman"/>
                <w:sz w:val="24"/>
                <w:szCs w:val="24"/>
              </w:rPr>
              <w:t>X</w:t>
            </w:r>
            <w:r>
              <w:rPr>
                <w:rFonts w:eastAsia="Times New Roman"/>
                <w:sz w:val="32"/>
                <w:szCs w:val="32"/>
                <w:vertAlign w:val="subscript"/>
              </w:rPr>
              <w:t>2</w:t>
            </w:r>
          </w:p>
        </w:tc>
        <w:tc>
          <w:tcPr>
            <w:tcW w:w="2960" w:type="dxa"/>
            <w:vAlign w:val="bottom"/>
          </w:tcPr>
          <w:p w14:paraId="303C318A" w14:textId="77777777" w:rsidR="001942D3" w:rsidRDefault="00293F32">
            <w:pPr>
              <w:spacing w:line="264" w:lineRule="exact"/>
              <w:ind w:left="240"/>
              <w:rPr>
                <w:sz w:val="20"/>
                <w:szCs w:val="20"/>
              </w:rPr>
            </w:pPr>
            <w:r>
              <w:rPr>
                <w:rFonts w:eastAsia="Times New Roman"/>
                <w:sz w:val="24"/>
                <w:szCs w:val="24"/>
              </w:rPr>
              <w:t>= Variabel Asosiasi Merek</w:t>
            </w:r>
          </w:p>
        </w:tc>
      </w:tr>
      <w:tr w:rsidR="001942D3" w14:paraId="7F4C5C3D" w14:textId="77777777">
        <w:trPr>
          <w:trHeight w:val="276"/>
        </w:trPr>
        <w:tc>
          <w:tcPr>
            <w:tcW w:w="480" w:type="dxa"/>
            <w:vAlign w:val="bottom"/>
          </w:tcPr>
          <w:p w14:paraId="4DF3B079" w14:textId="77777777" w:rsidR="001942D3" w:rsidRDefault="00293F32">
            <w:pPr>
              <w:spacing w:line="276" w:lineRule="exact"/>
              <w:rPr>
                <w:sz w:val="20"/>
                <w:szCs w:val="20"/>
              </w:rPr>
            </w:pPr>
            <w:r>
              <w:rPr>
                <w:rFonts w:eastAsia="Times New Roman"/>
                <w:sz w:val="24"/>
                <w:szCs w:val="24"/>
              </w:rPr>
              <w:t>X</w:t>
            </w:r>
            <w:r>
              <w:rPr>
                <w:rFonts w:eastAsia="Times New Roman"/>
                <w:sz w:val="32"/>
                <w:szCs w:val="32"/>
                <w:vertAlign w:val="subscript"/>
              </w:rPr>
              <w:t>3</w:t>
            </w:r>
          </w:p>
        </w:tc>
        <w:tc>
          <w:tcPr>
            <w:tcW w:w="2960" w:type="dxa"/>
            <w:vAlign w:val="bottom"/>
          </w:tcPr>
          <w:p w14:paraId="18C60221" w14:textId="77777777" w:rsidR="001942D3" w:rsidRDefault="00293F32">
            <w:pPr>
              <w:spacing w:line="264" w:lineRule="exact"/>
              <w:ind w:left="240"/>
              <w:rPr>
                <w:sz w:val="20"/>
                <w:szCs w:val="20"/>
              </w:rPr>
            </w:pPr>
            <w:r>
              <w:rPr>
                <w:rFonts w:eastAsia="Times New Roman"/>
                <w:sz w:val="24"/>
                <w:szCs w:val="24"/>
              </w:rPr>
              <w:t>=Variabel Persepsi Kualitas</w:t>
            </w:r>
          </w:p>
        </w:tc>
      </w:tr>
      <w:tr w:rsidR="001942D3" w14:paraId="32867814" w14:textId="77777777">
        <w:trPr>
          <w:trHeight w:val="276"/>
        </w:trPr>
        <w:tc>
          <w:tcPr>
            <w:tcW w:w="480" w:type="dxa"/>
            <w:vAlign w:val="bottom"/>
          </w:tcPr>
          <w:p w14:paraId="2F7B8F77" w14:textId="77777777" w:rsidR="001942D3" w:rsidRDefault="00293F32">
            <w:pPr>
              <w:rPr>
                <w:sz w:val="20"/>
                <w:szCs w:val="20"/>
              </w:rPr>
            </w:pPr>
            <w:r>
              <w:rPr>
                <w:rFonts w:eastAsia="Times New Roman"/>
                <w:sz w:val="24"/>
                <w:szCs w:val="24"/>
              </w:rPr>
              <w:t>X</w:t>
            </w:r>
            <w:r>
              <w:rPr>
                <w:rFonts w:eastAsia="Times New Roman"/>
                <w:sz w:val="16"/>
                <w:szCs w:val="16"/>
              </w:rPr>
              <w:t>4</w:t>
            </w:r>
          </w:p>
        </w:tc>
        <w:tc>
          <w:tcPr>
            <w:tcW w:w="2960" w:type="dxa"/>
            <w:vAlign w:val="bottom"/>
          </w:tcPr>
          <w:p w14:paraId="323B9316" w14:textId="77777777" w:rsidR="001942D3" w:rsidRDefault="00293F32">
            <w:pPr>
              <w:spacing w:line="264" w:lineRule="exact"/>
              <w:ind w:left="240"/>
              <w:rPr>
                <w:sz w:val="20"/>
                <w:szCs w:val="20"/>
              </w:rPr>
            </w:pPr>
            <w:r>
              <w:rPr>
                <w:rFonts w:eastAsia="Times New Roman"/>
                <w:sz w:val="24"/>
                <w:szCs w:val="24"/>
              </w:rPr>
              <w:t>=Variabel Loyalitas Merek</w:t>
            </w:r>
          </w:p>
        </w:tc>
      </w:tr>
      <w:tr w:rsidR="001942D3" w14:paraId="6ED09B97" w14:textId="77777777">
        <w:trPr>
          <w:trHeight w:val="264"/>
        </w:trPr>
        <w:tc>
          <w:tcPr>
            <w:tcW w:w="480" w:type="dxa"/>
            <w:vAlign w:val="bottom"/>
          </w:tcPr>
          <w:p w14:paraId="6BB95CDF" w14:textId="77777777" w:rsidR="001942D3" w:rsidRDefault="00293F32">
            <w:pPr>
              <w:spacing w:line="264" w:lineRule="exact"/>
              <w:rPr>
                <w:sz w:val="20"/>
                <w:szCs w:val="20"/>
              </w:rPr>
            </w:pPr>
            <w:r>
              <w:rPr>
                <w:rFonts w:eastAsia="Times New Roman"/>
                <w:sz w:val="24"/>
                <w:szCs w:val="24"/>
              </w:rPr>
              <w:t>e</w:t>
            </w:r>
          </w:p>
        </w:tc>
        <w:tc>
          <w:tcPr>
            <w:tcW w:w="2960" w:type="dxa"/>
            <w:vAlign w:val="bottom"/>
          </w:tcPr>
          <w:p w14:paraId="412CCD66" w14:textId="77777777" w:rsidR="001942D3" w:rsidRDefault="00293F32">
            <w:pPr>
              <w:spacing w:line="264" w:lineRule="exact"/>
              <w:ind w:left="240"/>
              <w:rPr>
                <w:sz w:val="20"/>
                <w:szCs w:val="20"/>
              </w:rPr>
            </w:pPr>
            <w:r>
              <w:rPr>
                <w:rFonts w:eastAsia="Times New Roman"/>
                <w:sz w:val="24"/>
                <w:szCs w:val="24"/>
              </w:rPr>
              <w:t>= Error</w:t>
            </w:r>
          </w:p>
        </w:tc>
      </w:tr>
    </w:tbl>
    <w:p w14:paraId="53EDF261" w14:textId="77777777" w:rsidR="001942D3" w:rsidRDefault="001942D3">
      <w:pPr>
        <w:spacing w:line="200" w:lineRule="exact"/>
        <w:rPr>
          <w:sz w:val="20"/>
          <w:szCs w:val="20"/>
        </w:rPr>
      </w:pPr>
    </w:p>
    <w:p w14:paraId="30862DF6" w14:textId="4DC90A9E" w:rsidR="001942D3" w:rsidRDefault="001942D3">
      <w:pPr>
        <w:jc w:val="right"/>
        <w:rPr>
          <w:sz w:val="20"/>
          <w:szCs w:val="20"/>
        </w:rPr>
      </w:pPr>
    </w:p>
    <w:p w14:paraId="34A92737" w14:textId="77777777" w:rsidR="000851EB" w:rsidRDefault="000851EB">
      <w:pPr>
        <w:jc w:val="right"/>
        <w:rPr>
          <w:sz w:val="20"/>
          <w:szCs w:val="20"/>
        </w:rPr>
      </w:pPr>
    </w:p>
    <w:p w14:paraId="58523E53" w14:textId="77777777" w:rsidR="000851EB" w:rsidRDefault="000851EB">
      <w:pPr>
        <w:jc w:val="right"/>
        <w:rPr>
          <w:sz w:val="20"/>
          <w:szCs w:val="20"/>
        </w:rPr>
      </w:pPr>
    </w:p>
    <w:p w14:paraId="662DCBB8" w14:textId="77777777" w:rsidR="000851EB" w:rsidRDefault="000851EB">
      <w:pPr>
        <w:jc w:val="right"/>
        <w:rPr>
          <w:sz w:val="20"/>
          <w:szCs w:val="20"/>
        </w:rPr>
      </w:pPr>
    </w:p>
    <w:p w14:paraId="05ED3C52" w14:textId="77777777" w:rsidR="000851EB" w:rsidRDefault="000851EB">
      <w:pPr>
        <w:jc w:val="right"/>
        <w:rPr>
          <w:sz w:val="20"/>
          <w:szCs w:val="20"/>
        </w:rPr>
      </w:pPr>
    </w:p>
    <w:p w14:paraId="5536744F" w14:textId="77777777" w:rsidR="001942D3" w:rsidRDefault="001942D3">
      <w:pPr>
        <w:spacing w:line="352" w:lineRule="exact"/>
        <w:rPr>
          <w:sz w:val="20"/>
          <w:szCs w:val="20"/>
        </w:rPr>
      </w:pPr>
    </w:p>
    <w:p w14:paraId="2518F090" w14:textId="77777777" w:rsidR="001942D3" w:rsidRDefault="00293F32">
      <w:pPr>
        <w:rPr>
          <w:sz w:val="20"/>
          <w:szCs w:val="20"/>
        </w:rPr>
      </w:pPr>
      <w:r>
        <w:rPr>
          <w:rFonts w:eastAsia="Times New Roman"/>
          <w:b/>
          <w:bCs/>
          <w:sz w:val="24"/>
          <w:szCs w:val="24"/>
          <w:u w:val="single"/>
        </w:rPr>
        <w:t>HASIL PENELITIAN DAN PEMBAHASAN</w:t>
      </w:r>
    </w:p>
    <w:p w14:paraId="48D19370" w14:textId="77777777" w:rsidR="001942D3" w:rsidRDefault="001942D3">
      <w:pPr>
        <w:spacing w:line="278" w:lineRule="exact"/>
        <w:rPr>
          <w:sz w:val="20"/>
          <w:szCs w:val="20"/>
        </w:rPr>
      </w:pPr>
    </w:p>
    <w:p w14:paraId="2B120256" w14:textId="77777777" w:rsidR="001942D3" w:rsidRDefault="00293F32">
      <w:pPr>
        <w:rPr>
          <w:sz w:val="20"/>
          <w:szCs w:val="20"/>
        </w:rPr>
      </w:pPr>
      <w:r>
        <w:rPr>
          <w:rFonts w:eastAsia="Times New Roman"/>
          <w:b/>
          <w:bCs/>
          <w:sz w:val="24"/>
          <w:szCs w:val="24"/>
        </w:rPr>
        <w:t>Hasil Penelitian</w:t>
      </w:r>
    </w:p>
    <w:p w14:paraId="6CF05E21" w14:textId="77777777" w:rsidR="001942D3" w:rsidRDefault="001942D3">
      <w:pPr>
        <w:spacing w:line="283" w:lineRule="exact"/>
        <w:rPr>
          <w:sz w:val="20"/>
          <w:szCs w:val="20"/>
        </w:rPr>
      </w:pPr>
    </w:p>
    <w:p w14:paraId="5C57FD5D" w14:textId="46BEE3DC" w:rsidR="001942D3" w:rsidRDefault="00293F32">
      <w:pPr>
        <w:spacing w:line="223" w:lineRule="auto"/>
        <w:ind w:right="20" w:firstLine="566"/>
        <w:jc w:val="both"/>
        <w:rPr>
          <w:sz w:val="20"/>
          <w:szCs w:val="20"/>
        </w:rPr>
      </w:pPr>
      <w:r>
        <w:rPr>
          <w:rFonts w:eastAsia="Times New Roman"/>
          <w:sz w:val="24"/>
          <w:szCs w:val="24"/>
        </w:rPr>
        <w:t>Model analisis yang digunakan adalah analisis linier berganda, analisis ini digunakan untuk mengetahui arah dan besarnya pngaruh antara variabel bebas yaitu Kesadaran Merek (X</w:t>
      </w:r>
      <w:r>
        <w:rPr>
          <w:rFonts w:eastAsia="Times New Roman"/>
          <w:sz w:val="32"/>
          <w:szCs w:val="32"/>
          <w:vertAlign w:val="subscript"/>
        </w:rPr>
        <w:t>1</w:t>
      </w:r>
      <w:r>
        <w:rPr>
          <w:rFonts w:eastAsia="Times New Roman"/>
          <w:sz w:val="24"/>
          <w:szCs w:val="24"/>
        </w:rPr>
        <w:t>), Asosiasi Merek (X</w:t>
      </w:r>
      <w:r>
        <w:rPr>
          <w:rFonts w:eastAsia="Times New Roman"/>
          <w:sz w:val="32"/>
          <w:szCs w:val="32"/>
          <w:vertAlign w:val="subscript"/>
        </w:rPr>
        <w:t>2</w:t>
      </w:r>
      <w:r>
        <w:rPr>
          <w:rFonts w:eastAsia="Times New Roman"/>
          <w:sz w:val="24"/>
          <w:szCs w:val="24"/>
        </w:rPr>
        <w:t>), Persepsi Kualitas (X</w:t>
      </w:r>
      <w:r>
        <w:rPr>
          <w:rFonts w:eastAsia="Times New Roman"/>
          <w:sz w:val="32"/>
          <w:szCs w:val="32"/>
          <w:vertAlign w:val="subscript"/>
        </w:rPr>
        <w:t>3</w:t>
      </w:r>
      <w:r>
        <w:rPr>
          <w:rFonts w:eastAsia="Times New Roman"/>
          <w:sz w:val="24"/>
          <w:szCs w:val="24"/>
        </w:rPr>
        <w:t>) dan Loyalitas Merek (X</w:t>
      </w:r>
      <w:r>
        <w:rPr>
          <w:rFonts w:eastAsia="Times New Roman"/>
          <w:sz w:val="32"/>
          <w:szCs w:val="32"/>
          <w:vertAlign w:val="subscript"/>
        </w:rPr>
        <w:t>4</w:t>
      </w:r>
      <w:r>
        <w:rPr>
          <w:rFonts w:eastAsia="Times New Roman"/>
          <w:sz w:val="24"/>
          <w:szCs w:val="24"/>
        </w:rPr>
        <w:t>) terhadap terhadap harga Keputusan Pembelian sus</w:t>
      </w:r>
      <w:r w:rsidR="00E758AF">
        <w:rPr>
          <w:rFonts w:eastAsia="Times New Roman"/>
          <w:sz w:val="24"/>
          <w:szCs w:val="24"/>
        </w:rPr>
        <w:t xml:space="preserve">u ultra pada remaja di wilayah </w:t>
      </w:r>
      <w:proofErr w:type="spellStart"/>
      <w:r w:rsidR="00E758AF">
        <w:rPr>
          <w:rFonts w:eastAsia="Times New Roman"/>
          <w:sz w:val="24"/>
          <w:szCs w:val="24"/>
        </w:rPr>
        <w:t>J</w:t>
      </w:r>
      <w:r>
        <w:rPr>
          <w:rFonts w:eastAsia="Times New Roman"/>
          <w:sz w:val="24"/>
          <w:szCs w:val="24"/>
        </w:rPr>
        <w:t>atiasih</w:t>
      </w:r>
      <w:proofErr w:type="spellEnd"/>
      <w:r>
        <w:rPr>
          <w:rFonts w:eastAsia="Times New Roman"/>
          <w:sz w:val="24"/>
          <w:szCs w:val="24"/>
        </w:rPr>
        <w:t>. Berdasark</w:t>
      </w:r>
      <w:r w:rsidR="00C55D43">
        <w:rPr>
          <w:rFonts w:eastAsia="Times New Roman"/>
          <w:sz w:val="24"/>
          <w:szCs w:val="24"/>
        </w:rPr>
        <w:t>an hasil olah data SPSS versi 22</w:t>
      </w:r>
      <w:r>
        <w:rPr>
          <w:rFonts w:eastAsia="Times New Roman"/>
          <w:sz w:val="24"/>
          <w:szCs w:val="24"/>
        </w:rPr>
        <w:t xml:space="preserve"> diperoleh persamaan regresi berganda sebagai </w:t>
      </w:r>
      <w:proofErr w:type="gramStart"/>
      <w:r>
        <w:rPr>
          <w:rFonts w:eastAsia="Times New Roman"/>
          <w:sz w:val="24"/>
          <w:szCs w:val="24"/>
        </w:rPr>
        <w:t>berikut :</w:t>
      </w:r>
      <w:proofErr w:type="gramEnd"/>
    </w:p>
    <w:p w14:paraId="369FCFD9" w14:textId="77777777" w:rsidR="001942D3" w:rsidRDefault="001942D3">
      <w:pPr>
        <w:spacing w:line="282" w:lineRule="exact"/>
        <w:rPr>
          <w:sz w:val="20"/>
          <w:szCs w:val="20"/>
        </w:rPr>
      </w:pPr>
    </w:p>
    <w:p w14:paraId="2BF5835C" w14:textId="77777777" w:rsidR="001942D3" w:rsidRDefault="00293F32">
      <w:pPr>
        <w:ind w:right="20"/>
        <w:jc w:val="center"/>
        <w:rPr>
          <w:sz w:val="20"/>
          <w:szCs w:val="20"/>
        </w:rPr>
      </w:pPr>
      <w:r>
        <w:rPr>
          <w:rFonts w:eastAsia="Times New Roman"/>
          <w:b/>
          <w:bCs/>
          <w:sz w:val="24"/>
          <w:szCs w:val="24"/>
        </w:rPr>
        <w:t>Tabel 1</w:t>
      </w:r>
    </w:p>
    <w:p w14:paraId="04BD3DDD" w14:textId="77777777" w:rsidR="001942D3" w:rsidRDefault="00293F32">
      <w:pPr>
        <w:ind w:right="20"/>
        <w:jc w:val="center"/>
        <w:rPr>
          <w:sz w:val="20"/>
          <w:szCs w:val="20"/>
        </w:rPr>
      </w:pPr>
      <w:r>
        <w:rPr>
          <w:rFonts w:eastAsia="Times New Roman"/>
          <w:b/>
          <w:bCs/>
          <w:sz w:val="24"/>
          <w:szCs w:val="24"/>
        </w:rPr>
        <w:t>Regresi Linier Berganda</w:t>
      </w:r>
    </w:p>
    <w:tbl>
      <w:tblPr>
        <w:tblW w:w="0" w:type="auto"/>
        <w:tblInd w:w="630" w:type="dxa"/>
        <w:tblLayout w:type="fixed"/>
        <w:tblCellMar>
          <w:left w:w="0" w:type="dxa"/>
          <w:right w:w="0" w:type="dxa"/>
        </w:tblCellMar>
        <w:tblLook w:val="04A0" w:firstRow="1" w:lastRow="0" w:firstColumn="1" w:lastColumn="0" w:noHBand="0" w:noVBand="1"/>
      </w:tblPr>
      <w:tblGrid>
        <w:gridCol w:w="2140"/>
        <w:gridCol w:w="1860"/>
        <w:gridCol w:w="2100"/>
        <w:gridCol w:w="1700"/>
        <w:gridCol w:w="30"/>
      </w:tblGrid>
      <w:tr w:rsidR="001942D3" w14:paraId="21A38068" w14:textId="77777777">
        <w:trPr>
          <w:trHeight w:val="278"/>
        </w:trPr>
        <w:tc>
          <w:tcPr>
            <w:tcW w:w="2140" w:type="dxa"/>
            <w:vMerge w:val="restart"/>
            <w:tcBorders>
              <w:top w:val="single" w:sz="8" w:space="0" w:color="auto"/>
              <w:left w:val="single" w:sz="8" w:space="0" w:color="auto"/>
              <w:right w:val="single" w:sz="8" w:space="0" w:color="auto"/>
            </w:tcBorders>
            <w:vAlign w:val="bottom"/>
          </w:tcPr>
          <w:p w14:paraId="6AFAE7CD" w14:textId="77777777" w:rsidR="001942D3" w:rsidRDefault="00293F32">
            <w:pPr>
              <w:ind w:left="600"/>
              <w:rPr>
                <w:sz w:val="20"/>
                <w:szCs w:val="20"/>
              </w:rPr>
            </w:pPr>
            <w:r>
              <w:rPr>
                <w:rFonts w:eastAsia="Times New Roman"/>
                <w:b/>
                <w:bCs/>
                <w:sz w:val="24"/>
                <w:szCs w:val="24"/>
              </w:rPr>
              <w:t>Variabel</w:t>
            </w:r>
          </w:p>
        </w:tc>
        <w:tc>
          <w:tcPr>
            <w:tcW w:w="1860" w:type="dxa"/>
            <w:tcBorders>
              <w:top w:val="single" w:sz="8" w:space="0" w:color="auto"/>
              <w:right w:val="single" w:sz="8" w:space="0" w:color="auto"/>
            </w:tcBorders>
            <w:vAlign w:val="bottom"/>
          </w:tcPr>
          <w:p w14:paraId="369B9D3B" w14:textId="77777777" w:rsidR="001942D3" w:rsidRDefault="00293F32">
            <w:pPr>
              <w:ind w:right="20"/>
              <w:jc w:val="right"/>
              <w:rPr>
                <w:sz w:val="20"/>
                <w:szCs w:val="20"/>
              </w:rPr>
            </w:pPr>
            <w:r>
              <w:rPr>
                <w:rFonts w:eastAsia="Times New Roman"/>
                <w:b/>
                <w:bCs/>
                <w:sz w:val="24"/>
                <w:szCs w:val="24"/>
              </w:rPr>
              <w:t>Unstandardized</w:t>
            </w:r>
          </w:p>
        </w:tc>
        <w:tc>
          <w:tcPr>
            <w:tcW w:w="2100" w:type="dxa"/>
            <w:vMerge w:val="restart"/>
            <w:tcBorders>
              <w:top w:val="single" w:sz="8" w:space="0" w:color="auto"/>
              <w:right w:val="single" w:sz="8" w:space="0" w:color="auto"/>
            </w:tcBorders>
            <w:vAlign w:val="bottom"/>
          </w:tcPr>
          <w:p w14:paraId="0AEBC0B8" w14:textId="77777777" w:rsidR="001942D3" w:rsidRDefault="00293F32">
            <w:pPr>
              <w:ind w:right="540"/>
              <w:jc w:val="right"/>
              <w:rPr>
                <w:sz w:val="20"/>
                <w:szCs w:val="20"/>
              </w:rPr>
            </w:pPr>
            <w:r>
              <w:rPr>
                <w:rFonts w:eastAsia="Times New Roman"/>
                <w:b/>
                <w:bCs/>
                <w:sz w:val="24"/>
                <w:szCs w:val="24"/>
              </w:rPr>
              <w:t>t-hitung</w:t>
            </w:r>
          </w:p>
        </w:tc>
        <w:tc>
          <w:tcPr>
            <w:tcW w:w="1700" w:type="dxa"/>
            <w:tcBorders>
              <w:top w:val="single" w:sz="8" w:space="0" w:color="auto"/>
              <w:right w:val="single" w:sz="8" w:space="0" w:color="auto"/>
            </w:tcBorders>
            <w:vAlign w:val="bottom"/>
          </w:tcPr>
          <w:p w14:paraId="114D15FC" w14:textId="77777777" w:rsidR="001942D3" w:rsidRDefault="00293F32">
            <w:pPr>
              <w:ind w:right="480"/>
              <w:jc w:val="right"/>
              <w:rPr>
                <w:sz w:val="20"/>
                <w:szCs w:val="20"/>
              </w:rPr>
            </w:pPr>
            <w:r>
              <w:rPr>
                <w:rFonts w:eastAsia="Times New Roman"/>
                <w:b/>
                <w:bCs/>
                <w:sz w:val="24"/>
                <w:szCs w:val="24"/>
              </w:rPr>
              <w:t>Sig. t</w:t>
            </w:r>
          </w:p>
        </w:tc>
        <w:tc>
          <w:tcPr>
            <w:tcW w:w="0" w:type="dxa"/>
            <w:vAlign w:val="bottom"/>
          </w:tcPr>
          <w:p w14:paraId="55510E6E" w14:textId="77777777" w:rsidR="001942D3" w:rsidRDefault="001942D3">
            <w:pPr>
              <w:rPr>
                <w:sz w:val="1"/>
                <w:szCs w:val="1"/>
              </w:rPr>
            </w:pPr>
          </w:p>
        </w:tc>
      </w:tr>
      <w:tr w:rsidR="001942D3" w14:paraId="512A89BD" w14:textId="77777777">
        <w:trPr>
          <w:trHeight w:val="127"/>
        </w:trPr>
        <w:tc>
          <w:tcPr>
            <w:tcW w:w="2140" w:type="dxa"/>
            <w:vMerge/>
            <w:tcBorders>
              <w:left w:val="single" w:sz="8" w:space="0" w:color="auto"/>
              <w:right w:val="single" w:sz="8" w:space="0" w:color="auto"/>
            </w:tcBorders>
            <w:vAlign w:val="bottom"/>
          </w:tcPr>
          <w:p w14:paraId="1881E595" w14:textId="77777777" w:rsidR="001942D3" w:rsidRDefault="001942D3">
            <w:pPr>
              <w:rPr>
                <w:sz w:val="11"/>
                <w:szCs w:val="11"/>
              </w:rPr>
            </w:pPr>
          </w:p>
        </w:tc>
        <w:tc>
          <w:tcPr>
            <w:tcW w:w="1860" w:type="dxa"/>
            <w:vMerge w:val="restart"/>
            <w:tcBorders>
              <w:right w:val="single" w:sz="8" w:space="0" w:color="auto"/>
            </w:tcBorders>
            <w:vAlign w:val="bottom"/>
          </w:tcPr>
          <w:p w14:paraId="4A5149C3" w14:textId="77777777" w:rsidR="001942D3" w:rsidRDefault="00293F32">
            <w:pPr>
              <w:spacing w:line="264" w:lineRule="exact"/>
              <w:ind w:right="220"/>
              <w:jc w:val="right"/>
              <w:rPr>
                <w:sz w:val="20"/>
                <w:szCs w:val="20"/>
              </w:rPr>
            </w:pPr>
            <w:r>
              <w:rPr>
                <w:rFonts w:eastAsia="Times New Roman"/>
                <w:b/>
                <w:bCs/>
                <w:sz w:val="24"/>
                <w:szCs w:val="24"/>
              </w:rPr>
              <w:t>Coefficients</w:t>
            </w:r>
          </w:p>
        </w:tc>
        <w:tc>
          <w:tcPr>
            <w:tcW w:w="2100" w:type="dxa"/>
            <w:vMerge/>
            <w:tcBorders>
              <w:right w:val="single" w:sz="8" w:space="0" w:color="auto"/>
            </w:tcBorders>
            <w:vAlign w:val="bottom"/>
          </w:tcPr>
          <w:p w14:paraId="2B87A65E" w14:textId="77777777" w:rsidR="001942D3" w:rsidRDefault="001942D3">
            <w:pPr>
              <w:rPr>
                <w:sz w:val="11"/>
                <w:szCs w:val="11"/>
              </w:rPr>
            </w:pPr>
          </w:p>
        </w:tc>
        <w:tc>
          <w:tcPr>
            <w:tcW w:w="1700" w:type="dxa"/>
            <w:tcBorders>
              <w:right w:val="single" w:sz="8" w:space="0" w:color="auto"/>
            </w:tcBorders>
            <w:vAlign w:val="bottom"/>
          </w:tcPr>
          <w:p w14:paraId="0E06268A" w14:textId="77777777" w:rsidR="001942D3" w:rsidRDefault="001942D3">
            <w:pPr>
              <w:rPr>
                <w:sz w:val="11"/>
                <w:szCs w:val="11"/>
              </w:rPr>
            </w:pPr>
          </w:p>
        </w:tc>
        <w:tc>
          <w:tcPr>
            <w:tcW w:w="0" w:type="dxa"/>
            <w:vAlign w:val="bottom"/>
          </w:tcPr>
          <w:p w14:paraId="1D012D10" w14:textId="77777777" w:rsidR="001942D3" w:rsidRDefault="001942D3">
            <w:pPr>
              <w:rPr>
                <w:sz w:val="1"/>
                <w:szCs w:val="1"/>
              </w:rPr>
            </w:pPr>
          </w:p>
        </w:tc>
      </w:tr>
      <w:tr w:rsidR="001942D3" w14:paraId="58EBABB5" w14:textId="77777777">
        <w:trPr>
          <w:trHeight w:val="139"/>
        </w:trPr>
        <w:tc>
          <w:tcPr>
            <w:tcW w:w="2140" w:type="dxa"/>
            <w:tcBorders>
              <w:left w:val="single" w:sz="8" w:space="0" w:color="auto"/>
              <w:bottom w:val="single" w:sz="8" w:space="0" w:color="auto"/>
              <w:right w:val="single" w:sz="8" w:space="0" w:color="auto"/>
            </w:tcBorders>
            <w:vAlign w:val="bottom"/>
          </w:tcPr>
          <w:p w14:paraId="67F30A13" w14:textId="77777777" w:rsidR="001942D3" w:rsidRDefault="001942D3">
            <w:pPr>
              <w:rPr>
                <w:sz w:val="12"/>
                <w:szCs w:val="12"/>
              </w:rPr>
            </w:pPr>
          </w:p>
        </w:tc>
        <w:tc>
          <w:tcPr>
            <w:tcW w:w="1860" w:type="dxa"/>
            <w:vMerge/>
            <w:tcBorders>
              <w:bottom w:val="single" w:sz="8" w:space="0" w:color="auto"/>
              <w:right w:val="single" w:sz="8" w:space="0" w:color="auto"/>
            </w:tcBorders>
            <w:vAlign w:val="bottom"/>
          </w:tcPr>
          <w:p w14:paraId="71D662C0" w14:textId="77777777" w:rsidR="001942D3" w:rsidRDefault="001942D3">
            <w:pPr>
              <w:rPr>
                <w:sz w:val="12"/>
                <w:szCs w:val="12"/>
              </w:rPr>
            </w:pPr>
          </w:p>
        </w:tc>
        <w:tc>
          <w:tcPr>
            <w:tcW w:w="2100" w:type="dxa"/>
            <w:tcBorders>
              <w:bottom w:val="single" w:sz="8" w:space="0" w:color="auto"/>
              <w:right w:val="single" w:sz="8" w:space="0" w:color="auto"/>
            </w:tcBorders>
            <w:vAlign w:val="bottom"/>
          </w:tcPr>
          <w:p w14:paraId="48975683" w14:textId="77777777" w:rsidR="001942D3" w:rsidRDefault="001942D3">
            <w:pPr>
              <w:rPr>
                <w:sz w:val="12"/>
                <w:szCs w:val="12"/>
              </w:rPr>
            </w:pPr>
          </w:p>
        </w:tc>
        <w:tc>
          <w:tcPr>
            <w:tcW w:w="1700" w:type="dxa"/>
            <w:tcBorders>
              <w:bottom w:val="single" w:sz="8" w:space="0" w:color="auto"/>
              <w:right w:val="single" w:sz="8" w:space="0" w:color="auto"/>
            </w:tcBorders>
            <w:vAlign w:val="bottom"/>
          </w:tcPr>
          <w:p w14:paraId="70DEB5AE" w14:textId="77777777" w:rsidR="001942D3" w:rsidRDefault="001942D3">
            <w:pPr>
              <w:rPr>
                <w:sz w:val="12"/>
                <w:szCs w:val="12"/>
              </w:rPr>
            </w:pPr>
          </w:p>
        </w:tc>
        <w:tc>
          <w:tcPr>
            <w:tcW w:w="0" w:type="dxa"/>
            <w:vAlign w:val="bottom"/>
          </w:tcPr>
          <w:p w14:paraId="2AECC91A" w14:textId="77777777" w:rsidR="001942D3" w:rsidRDefault="001942D3">
            <w:pPr>
              <w:rPr>
                <w:sz w:val="1"/>
                <w:szCs w:val="1"/>
              </w:rPr>
            </w:pPr>
          </w:p>
        </w:tc>
      </w:tr>
      <w:tr w:rsidR="001942D3" w14:paraId="5DAB50B6" w14:textId="77777777">
        <w:trPr>
          <w:trHeight w:val="266"/>
        </w:trPr>
        <w:tc>
          <w:tcPr>
            <w:tcW w:w="2140" w:type="dxa"/>
            <w:tcBorders>
              <w:left w:val="single" w:sz="8" w:space="0" w:color="auto"/>
              <w:bottom w:val="single" w:sz="8" w:space="0" w:color="auto"/>
              <w:right w:val="single" w:sz="8" w:space="0" w:color="auto"/>
            </w:tcBorders>
            <w:vAlign w:val="bottom"/>
          </w:tcPr>
          <w:p w14:paraId="6427209C" w14:textId="77777777" w:rsidR="001942D3" w:rsidRDefault="00293F32">
            <w:pPr>
              <w:spacing w:line="264" w:lineRule="exact"/>
              <w:ind w:left="100"/>
              <w:rPr>
                <w:sz w:val="20"/>
                <w:szCs w:val="20"/>
              </w:rPr>
            </w:pPr>
            <w:r>
              <w:rPr>
                <w:rFonts w:eastAsia="Times New Roman"/>
                <w:sz w:val="24"/>
                <w:szCs w:val="24"/>
              </w:rPr>
              <w:t>(Constant)</w:t>
            </w:r>
          </w:p>
        </w:tc>
        <w:tc>
          <w:tcPr>
            <w:tcW w:w="1860" w:type="dxa"/>
            <w:tcBorders>
              <w:bottom w:val="single" w:sz="8" w:space="0" w:color="auto"/>
              <w:right w:val="single" w:sz="8" w:space="0" w:color="auto"/>
            </w:tcBorders>
            <w:vAlign w:val="bottom"/>
          </w:tcPr>
          <w:p w14:paraId="4C1AE30D" w14:textId="77777777" w:rsidR="001942D3" w:rsidRDefault="00293F32">
            <w:pPr>
              <w:spacing w:line="264" w:lineRule="exact"/>
              <w:ind w:right="20"/>
              <w:jc w:val="right"/>
              <w:rPr>
                <w:sz w:val="20"/>
                <w:szCs w:val="20"/>
              </w:rPr>
            </w:pPr>
            <w:r>
              <w:rPr>
                <w:rFonts w:eastAsia="Times New Roman"/>
                <w:sz w:val="24"/>
                <w:szCs w:val="24"/>
              </w:rPr>
              <w:t>2.866</w:t>
            </w:r>
          </w:p>
        </w:tc>
        <w:tc>
          <w:tcPr>
            <w:tcW w:w="2100" w:type="dxa"/>
            <w:tcBorders>
              <w:bottom w:val="single" w:sz="8" w:space="0" w:color="auto"/>
              <w:right w:val="single" w:sz="8" w:space="0" w:color="auto"/>
            </w:tcBorders>
            <w:vAlign w:val="bottom"/>
          </w:tcPr>
          <w:p w14:paraId="3E855685" w14:textId="77777777" w:rsidR="001942D3" w:rsidRDefault="00293F32">
            <w:pPr>
              <w:spacing w:line="264" w:lineRule="exact"/>
              <w:jc w:val="right"/>
              <w:rPr>
                <w:sz w:val="20"/>
                <w:szCs w:val="20"/>
              </w:rPr>
            </w:pPr>
            <w:r>
              <w:rPr>
                <w:rFonts w:eastAsia="Times New Roman"/>
                <w:sz w:val="24"/>
                <w:szCs w:val="24"/>
              </w:rPr>
              <w:t>1.928</w:t>
            </w:r>
          </w:p>
        </w:tc>
        <w:tc>
          <w:tcPr>
            <w:tcW w:w="1700" w:type="dxa"/>
            <w:tcBorders>
              <w:bottom w:val="single" w:sz="8" w:space="0" w:color="auto"/>
              <w:right w:val="single" w:sz="8" w:space="0" w:color="auto"/>
            </w:tcBorders>
            <w:vAlign w:val="bottom"/>
          </w:tcPr>
          <w:p w14:paraId="1C54FC44" w14:textId="77777777" w:rsidR="001942D3" w:rsidRDefault="00293F32">
            <w:pPr>
              <w:spacing w:line="264" w:lineRule="exact"/>
              <w:jc w:val="right"/>
              <w:rPr>
                <w:sz w:val="20"/>
                <w:szCs w:val="20"/>
              </w:rPr>
            </w:pPr>
            <w:r>
              <w:rPr>
                <w:rFonts w:eastAsia="Times New Roman"/>
                <w:sz w:val="24"/>
                <w:szCs w:val="24"/>
              </w:rPr>
              <w:t>.057</w:t>
            </w:r>
          </w:p>
        </w:tc>
        <w:tc>
          <w:tcPr>
            <w:tcW w:w="0" w:type="dxa"/>
            <w:vAlign w:val="bottom"/>
          </w:tcPr>
          <w:p w14:paraId="035E8F47" w14:textId="77777777" w:rsidR="001942D3" w:rsidRDefault="001942D3">
            <w:pPr>
              <w:rPr>
                <w:sz w:val="1"/>
                <w:szCs w:val="1"/>
              </w:rPr>
            </w:pPr>
          </w:p>
        </w:tc>
      </w:tr>
      <w:tr w:rsidR="001942D3" w14:paraId="68B6E644" w14:textId="77777777">
        <w:trPr>
          <w:trHeight w:val="266"/>
        </w:trPr>
        <w:tc>
          <w:tcPr>
            <w:tcW w:w="2140" w:type="dxa"/>
            <w:tcBorders>
              <w:left w:val="single" w:sz="8" w:space="0" w:color="auto"/>
              <w:bottom w:val="single" w:sz="8" w:space="0" w:color="auto"/>
              <w:right w:val="single" w:sz="8" w:space="0" w:color="auto"/>
            </w:tcBorders>
            <w:vAlign w:val="bottom"/>
          </w:tcPr>
          <w:p w14:paraId="10443F9F" w14:textId="77777777" w:rsidR="001942D3" w:rsidRDefault="00293F32">
            <w:pPr>
              <w:spacing w:line="264" w:lineRule="exact"/>
              <w:ind w:left="100"/>
              <w:rPr>
                <w:sz w:val="20"/>
                <w:szCs w:val="20"/>
              </w:rPr>
            </w:pPr>
            <w:r>
              <w:rPr>
                <w:rFonts w:eastAsia="Times New Roman"/>
                <w:sz w:val="24"/>
                <w:szCs w:val="24"/>
              </w:rPr>
              <w:t>Kesadaran Merek</w:t>
            </w:r>
          </w:p>
        </w:tc>
        <w:tc>
          <w:tcPr>
            <w:tcW w:w="1860" w:type="dxa"/>
            <w:tcBorders>
              <w:bottom w:val="single" w:sz="8" w:space="0" w:color="auto"/>
              <w:right w:val="single" w:sz="8" w:space="0" w:color="auto"/>
            </w:tcBorders>
            <w:vAlign w:val="bottom"/>
          </w:tcPr>
          <w:p w14:paraId="254960A6" w14:textId="77777777" w:rsidR="001942D3" w:rsidRDefault="00293F32">
            <w:pPr>
              <w:spacing w:line="264" w:lineRule="exact"/>
              <w:ind w:right="20"/>
              <w:jc w:val="right"/>
              <w:rPr>
                <w:sz w:val="20"/>
                <w:szCs w:val="20"/>
              </w:rPr>
            </w:pPr>
            <w:r>
              <w:rPr>
                <w:rFonts w:eastAsia="Times New Roman"/>
                <w:sz w:val="24"/>
                <w:szCs w:val="24"/>
              </w:rPr>
              <w:t>.375</w:t>
            </w:r>
          </w:p>
        </w:tc>
        <w:tc>
          <w:tcPr>
            <w:tcW w:w="2100" w:type="dxa"/>
            <w:tcBorders>
              <w:bottom w:val="single" w:sz="8" w:space="0" w:color="auto"/>
              <w:right w:val="single" w:sz="8" w:space="0" w:color="auto"/>
            </w:tcBorders>
            <w:vAlign w:val="bottom"/>
          </w:tcPr>
          <w:p w14:paraId="0B0D8864" w14:textId="77777777" w:rsidR="001942D3" w:rsidRDefault="00293F32">
            <w:pPr>
              <w:spacing w:line="264" w:lineRule="exact"/>
              <w:jc w:val="right"/>
              <w:rPr>
                <w:sz w:val="20"/>
                <w:szCs w:val="20"/>
              </w:rPr>
            </w:pPr>
            <w:r>
              <w:rPr>
                <w:rFonts w:eastAsia="Times New Roman"/>
                <w:sz w:val="24"/>
                <w:szCs w:val="24"/>
              </w:rPr>
              <w:t>3.014</w:t>
            </w:r>
          </w:p>
        </w:tc>
        <w:tc>
          <w:tcPr>
            <w:tcW w:w="1700" w:type="dxa"/>
            <w:tcBorders>
              <w:bottom w:val="single" w:sz="8" w:space="0" w:color="auto"/>
              <w:right w:val="single" w:sz="8" w:space="0" w:color="auto"/>
            </w:tcBorders>
            <w:vAlign w:val="bottom"/>
          </w:tcPr>
          <w:p w14:paraId="21360DC4" w14:textId="77777777" w:rsidR="001942D3" w:rsidRDefault="00293F32">
            <w:pPr>
              <w:spacing w:line="264" w:lineRule="exact"/>
              <w:jc w:val="right"/>
              <w:rPr>
                <w:sz w:val="20"/>
                <w:szCs w:val="20"/>
              </w:rPr>
            </w:pPr>
            <w:r>
              <w:rPr>
                <w:rFonts w:eastAsia="Times New Roman"/>
                <w:sz w:val="24"/>
                <w:szCs w:val="24"/>
              </w:rPr>
              <w:t>.003</w:t>
            </w:r>
          </w:p>
        </w:tc>
        <w:tc>
          <w:tcPr>
            <w:tcW w:w="0" w:type="dxa"/>
            <w:vAlign w:val="bottom"/>
          </w:tcPr>
          <w:p w14:paraId="31BADCD7" w14:textId="77777777" w:rsidR="001942D3" w:rsidRDefault="001942D3">
            <w:pPr>
              <w:rPr>
                <w:sz w:val="1"/>
                <w:szCs w:val="1"/>
              </w:rPr>
            </w:pPr>
          </w:p>
        </w:tc>
      </w:tr>
      <w:tr w:rsidR="001942D3" w14:paraId="6D262403" w14:textId="77777777">
        <w:trPr>
          <w:trHeight w:val="266"/>
        </w:trPr>
        <w:tc>
          <w:tcPr>
            <w:tcW w:w="2140" w:type="dxa"/>
            <w:tcBorders>
              <w:left w:val="single" w:sz="8" w:space="0" w:color="auto"/>
              <w:bottom w:val="single" w:sz="8" w:space="0" w:color="auto"/>
              <w:right w:val="single" w:sz="8" w:space="0" w:color="auto"/>
            </w:tcBorders>
            <w:vAlign w:val="bottom"/>
          </w:tcPr>
          <w:p w14:paraId="4BACA774" w14:textId="299E8919" w:rsidR="001942D3" w:rsidRDefault="00C55D43">
            <w:pPr>
              <w:spacing w:line="264" w:lineRule="exact"/>
              <w:ind w:left="100"/>
              <w:rPr>
                <w:sz w:val="20"/>
                <w:szCs w:val="20"/>
              </w:rPr>
            </w:pPr>
            <w:proofErr w:type="spellStart"/>
            <w:r>
              <w:rPr>
                <w:rFonts w:eastAsia="Times New Roman"/>
                <w:sz w:val="24"/>
                <w:szCs w:val="24"/>
              </w:rPr>
              <w:t>Asosiasi</w:t>
            </w:r>
            <w:proofErr w:type="spellEnd"/>
            <w:r>
              <w:rPr>
                <w:rFonts w:eastAsia="Times New Roman"/>
                <w:sz w:val="24"/>
                <w:szCs w:val="24"/>
              </w:rPr>
              <w:t xml:space="preserve"> </w:t>
            </w:r>
            <w:proofErr w:type="spellStart"/>
            <w:r>
              <w:rPr>
                <w:rFonts w:eastAsia="Times New Roman"/>
                <w:sz w:val="24"/>
                <w:szCs w:val="24"/>
              </w:rPr>
              <w:t>Merek</w:t>
            </w:r>
            <w:proofErr w:type="spellEnd"/>
          </w:p>
        </w:tc>
        <w:tc>
          <w:tcPr>
            <w:tcW w:w="1860" w:type="dxa"/>
            <w:tcBorders>
              <w:bottom w:val="single" w:sz="8" w:space="0" w:color="auto"/>
              <w:right w:val="single" w:sz="8" w:space="0" w:color="auto"/>
            </w:tcBorders>
            <w:vAlign w:val="bottom"/>
          </w:tcPr>
          <w:p w14:paraId="39A0E46F" w14:textId="77777777" w:rsidR="001942D3" w:rsidRDefault="00293F32">
            <w:pPr>
              <w:spacing w:line="264" w:lineRule="exact"/>
              <w:ind w:right="20"/>
              <w:jc w:val="right"/>
              <w:rPr>
                <w:sz w:val="20"/>
                <w:szCs w:val="20"/>
              </w:rPr>
            </w:pPr>
            <w:r>
              <w:rPr>
                <w:rFonts w:eastAsia="Times New Roman"/>
                <w:sz w:val="24"/>
                <w:szCs w:val="24"/>
              </w:rPr>
              <w:t>.190</w:t>
            </w:r>
          </w:p>
        </w:tc>
        <w:tc>
          <w:tcPr>
            <w:tcW w:w="2100" w:type="dxa"/>
            <w:tcBorders>
              <w:bottom w:val="single" w:sz="8" w:space="0" w:color="auto"/>
              <w:right w:val="single" w:sz="8" w:space="0" w:color="auto"/>
            </w:tcBorders>
            <w:vAlign w:val="bottom"/>
          </w:tcPr>
          <w:p w14:paraId="6C684140" w14:textId="77777777" w:rsidR="001942D3" w:rsidRDefault="00293F32">
            <w:pPr>
              <w:spacing w:line="264" w:lineRule="exact"/>
              <w:jc w:val="right"/>
              <w:rPr>
                <w:sz w:val="20"/>
                <w:szCs w:val="20"/>
              </w:rPr>
            </w:pPr>
            <w:r>
              <w:rPr>
                <w:rFonts w:eastAsia="Times New Roman"/>
                <w:sz w:val="24"/>
                <w:szCs w:val="24"/>
              </w:rPr>
              <w:t>1.994</w:t>
            </w:r>
          </w:p>
        </w:tc>
        <w:tc>
          <w:tcPr>
            <w:tcW w:w="1700" w:type="dxa"/>
            <w:tcBorders>
              <w:bottom w:val="single" w:sz="8" w:space="0" w:color="auto"/>
              <w:right w:val="single" w:sz="8" w:space="0" w:color="auto"/>
            </w:tcBorders>
            <w:vAlign w:val="bottom"/>
          </w:tcPr>
          <w:p w14:paraId="769C26AA" w14:textId="77777777" w:rsidR="001942D3" w:rsidRDefault="00293F32">
            <w:pPr>
              <w:spacing w:line="264" w:lineRule="exact"/>
              <w:jc w:val="right"/>
              <w:rPr>
                <w:sz w:val="20"/>
                <w:szCs w:val="20"/>
              </w:rPr>
            </w:pPr>
            <w:r>
              <w:rPr>
                <w:rFonts w:eastAsia="Times New Roman"/>
                <w:sz w:val="24"/>
                <w:szCs w:val="24"/>
              </w:rPr>
              <w:t>.049</w:t>
            </w:r>
          </w:p>
        </w:tc>
        <w:tc>
          <w:tcPr>
            <w:tcW w:w="0" w:type="dxa"/>
            <w:vAlign w:val="bottom"/>
          </w:tcPr>
          <w:p w14:paraId="5F842FAF" w14:textId="77777777" w:rsidR="001942D3" w:rsidRDefault="001942D3">
            <w:pPr>
              <w:rPr>
                <w:sz w:val="1"/>
                <w:szCs w:val="1"/>
              </w:rPr>
            </w:pPr>
          </w:p>
        </w:tc>
      </w:tr>
      <w:tr w:rsidR="001942D3" w14:paraId="6ED0A256" w14:textId="77777777">
        <w:trPr>
          <w:trHeight w:val="266"/>
        </w:trPr>
        <w:tc>
          <w:tcPr>
            <w:tcW w:w="2140" w:type="dxa"/>
            <w:tcBorders>
              <w:left w:val="single" w:sz="8" w:space="0" w:color="auto"/>
              <w:bottom w:val="single" w:sz="8" w:space="0" w:color="auto"/>
              <w:right w:val="single" w:sz="8" w:space="0" w:color="auto"/>
            </w:tcBorders>
            <w:vAlign w:val="bottom"/>
          </w:tcPr>
          <w:p w14:paraId="6B408651" w14:textId="28F06EC0" w:rsidR="001942D3" w:rsidRDefault="00C55D43">
            <w:pPr>
              <w:spacing w:line="264" w:lineRule="exact"/>
              <w:ind w:left="100"/>
              <w:rPr>
                <w:sz w:val="20"/>
                <w:szCs w:val="20"/>
              </w:rPr>
            </w:pPr>
            <w:proofErr w:type="spellStart"/>
            <w:r>
              <w:rPr>
                <w:rFonts w:eastAsia="Times New Roman"/>
                <w:sz w:val="24"/>
                <w:szCs w:val="24"/>
              </w:rPr>
              <w:t>Persepsi</w:t>
            </w:r>
            <w:proofErr w:type="spellEnd"/>
            <w:r>
              <w:rPr>
                <w:rFonts w:eastAsia="Times New Roman"/>
                <w:sz w:val="24"/>
                <w:szCs w:val="24"/>
              </w:rPr>
              <w:t xml:space="preserve"> </w:t>
            </w:r>
            <w:proofErr w:type="spellStart"/>
            <w:r>
              <w:rPr>
                <w:rFonts w:eastAsia="Times New Roman"/>
                <w:sz w:val="24"/>
                <w:szCs w:val="24"/>
              </w:rPr>
              <w:t>Kualitas</w:t>
            </w:r>
            <w:proofErr w:type="spellEnd"/>
          </w:p>
        </w:tc>
        <w:tc>
          <w:tcPr>
            <w:tcW w:w="1860" w:type="dxa"/>
            <w:tcBorders>
              <w:bottom w:val="single" w:sz="8" w:space="0" w:color="auto"/>
              <w:right w:val="single" w:sz="8" w:space="0" w:color="auto"/>
            </w:tcBorders>
            <w:vAlign w:val="bottom"/>
          </w:tcPr>
          <w:p w14:paraId="256DBBC0" w14:textId="77777777" w:rsidR="001942D3" w:rsidRDefault="00293F32">
            <w:pPr>
              <w:spacing w:line="264" w:lineRule="exact"/>
              <w:ind w:right="20"/>
              <w:jc w:val="right"/>
              <w:rPr>
                <w:sz w:val="20"/>
                <w:szCs w:val="20"/>
              </w:rPr>
            </w:pPr>
            <w:r>
              <w:rPr>
                <w:rFonts w:eastAsia="Times New Roman"/>
                <w:sz w:val="24"/>
                <w:szCs w:val="24"/>
              </w:rPr>
              <w:t>.179</w:t>
            </w:r>
          </w:p>
        </w:tc>
        <w:tc>
          <w:tcPr>
            <w:tcW w:w="2100" w:type="dxa"/>
            <w:tcBorders>
              <w:bottom w:val="single" w:sz="8" w:space="0" w:color="auto"/>
              <w:right w:val="single" w:sz="8" w:space="0" w:color="auto"/>
            </w:tcBorders>
            <w:vAlign w:val="bottom"/>
          </w:tcPr>
          <w:p w14:paraId="7DC884FF" w14:textId="77777777" w:rsidR="001942D3" w:rsidRDefault="00293F32">
            <w:pPr>
              <w:spacing w:line="264" w:lineRule="exact"/>
              <w:jc w:val="right"/>
              <w:rPr>
                <w:sz w:val="20"/>
                <w:szCs w:val="20"/>
              </w:rPr>
            </w:pPr>
            <w:r>
              <w:rPr>
                <w:rFonts w:eastAsia="Times New Roman"/>
                <w:sz w:val="24"/>
                <w:szCs w:val="24"/>
              </w:rPr>
              <w:t>2.004</w:t>
            </w:r>
          </w:p>
        </w:tc>
        <w:tc>
          <w:tcPr>
            <w:tcW w:w="1700" w:type="dxa"/>
            <w:tcBorders>
              <w:bottom w:val="single" w:sz="8" w:space="0" w:color="auto"/>
              <w:right w:val="single" w:sz="8" w:space="0" w:color="auto"/>
            </w:tcBorders>
            <w:vAlign w:val="bottom"/>
          </w:tcPr>
          <w:p w14:paraId="10A31916" w14:textId="77777777" w:rsidR="001942D3" w:rsidRDefault="00293F32">
            <w:pPr>
              <w:spacing w:line="264" w:lineRule="exact"/>
              <w:jc w:val="right"/>
              <w:rPr>
                <w:sz w:val="20"/>
                <w:szCs w:val="20"/>
              </w:rPr>
            </w:pPr>
            <w:r>
              <w:rPr>
                <w:rFonts w:eastAsia="Times New Roman"/>
                <w:sz w:val="24"/>
                <w:szCs w:val="24"/>
              </w:rPr>
              <w:t>.048</w:t>
            </w:r>
          </w:p>
        </w:tc>
        <w:tc>
          <w:tcPr>
            <w:tcW w:w="0" w:type="dxa"/>
            <w:vAlign w:val="bottom"/>
          </w:tcPr>
          <w:p w14:paraId="5C060A93" w14:textId="77777777" w:rsidR="001942D3" w:rsidRDefault="001942D3">
            <w:pPr>
              <w:rPr>
                <w:sz w:val="1"/>
                <w:szCs w:val="1"/>
              </w:rPr>
            </w:pPr>
          </w:p>
        </w:tc>
      </w:tr>
      <w:tr w:rsidR="001942D3" w14:paraId="0D4C90C6" w14:textId="77777777">
        <w:trPr>
          <w:trHeight w:val="266"/>
        </w:trPr>
        <w:tc>
          <w:tcPr>
            <w:tcW w:w="2140" w:type="dxa"/>
            <w:tcBorders>
              <w:left w:val="single" w:sz="8" w:space="0" w:color="auto"/>
              <w:bottom w:val="single" w:sz="8" w:space="0" w:color="auto"/>
              <w:right w:val="single" w:sz="8" w:space="0" w:color="auto"/>
            </w:tcBorders>
            <w:vAlign w:val="bottom"/>
          </w:tcPr>
          <w:p w14:paraId="54F09D86" w14:textId="18DAE443" w:rsidR="001942D3" w:rsidRDefault="00C55D43">
            <w:pPr>
              <w:spacing w:line="264" w:lineRule="exact"/>
              <w:ind w:left="100"/>
              <w:rPr>
                <w:sz w:val="20"/>
                <w:szCs w:val="20"/>
              </w:rPr>
            </w:pPr>
            <w:proofErr w:type="spellStart"/>
            <w:r>
              <w:rPr>
                <w:rFonts w:eastAsia="Times New Roman"/>
                <w:sz w:val="24"/>
                <w:szCs w:val="24"/>
              </w:rPr>
              <w:t>Loyalitas</w:t>
            </w:r>
            <w:proofErr w:type="spellEnd"/>
            <w:r>
              <w:rPr>
                <w:rFonts w:eastAsia="Times New Roman"/>
                <w:sz w:val="24"/>
                <w:szCs w:val="24"/>
              </w:rPr>
              <w:t xml:space="preserve"> </w:t>
            </w:r>
            <w:proofErr w:type="spellStart"/>
            <w:r>
              <w:rPr>
                <w:rFonts w:eastAsia="Times New Roman"/>
                <w:sz w:val="24"/>
                <w:szCs w:val="24"/>
              </w:rPr>
              <w:t>Merek</w:t>
            </w:r>
            <w:proofErr w:type="spellEnd"/>
          </w:p>
        </w:tc>
        <w:tc>
          <w:tcPr>
            <w:tcW w:w="1860" w:type="dxa"/>
            <w:tcBorders>
              <w:bottom w:val="single" w:sz="8" w:space="0" w:color="auto"/>
              <w:right w:val="single" w:sz="8" w:space="0" w:color="auto"/>
            </w:tcBorders>
            <w:vAlign w:val="bottom"/>
          </w:tcPr>
          <w:p w14:paraId="2DD80741" w14:textId="77777777" w:rsidR="001942D3" w:rsidRDefault="00293F32">
            <w:pPr>
              <w:spacing w:line="264" w:lineRule="exact"/>
              <w:ind w:right="20"/>
              <w:jc w:val="right"/>
              <w:rPr>
                <w:sz w:val="20"/>
                <w:szCs w:val="20"/>
              </w:rPr>
            </w:pPr>
            <w:r>
              <w:rPr>
                <w:rFonts w:eastAsia="Times New Roman"/>
                <w:sz w:val="24"/>
                <w:szCs w:val="24"/>
              </w:rPr>
              <w:t>-.039</w:t>
            </w:r>
          </w:p>
        </w:tc>
        <w:tc>
          <w:tcPr>
            <w:tcW w:w="2100" w:type="dxa"/>
            <w:tcBorders>
              <w:bottom w:val="single" w:sz="8" w:space="0" w:color="auto"/>
              <w:right w:val="single" w:sz="8" w:space="0" w:color="auto"/>
            </w:tcBorders>
            <w:vAlign w:val="bottom"/>
          </w:tcPr>
          <w:p w14:paraId="539B1FD4" w14:textId="77777777" w:rsidR="001942D3" w:rsidRDefault="00293F32">
            <w:pPr>
              <w:spacing w:line="264" w:lineRule="exact"/>
              <w:jc w:val="right"/>
              <w:rPr>
                <w:sz w:val="20"/>
                <w:szCs w:val="20"/>
              </w:rPr>
            </w:pPr>
            <w:r>
              <w:rPr>
                <w:rFonts w:eastAsia="Times New Roman"/>
                <w:sz w:val="24"/>
                <w:szCs w:val="24"/>
              </w:rPr>
              <w:t>.427</w:t>
            </w:r>
          </w:p>
        </w:tc>
        <w:tc>
          <w:tcPr>
            <w:tcW w:w="1700" w:type="dxa"/>
            <w:tcBorders>
              <w:bottom w:val="single" w:sz="8" w:space="0" w:color="auto"/>
              <w:right w:val="single" w:sz="8" w:space="0" w:color="auto"/>
            </w:tcBorders>
            <w:vAlign w:val="bottom"/>
          </w:tcPr>
          <w:p w14:paraId="0120F258" w14:textId="77777777" w:rsidR="001942D3" w:rsidRDefault="00293F32">
            <w:pPr>
              <w:spacing w:line="264" w:lineRule="exact"/>
              <w:jc w:val="right"/>
              <w:rPr>
                <w:sz w:val="20"/>
                <w:szCs w:val="20"/>
              </w:rPr>
            </w:pPr>
            <w:r>
              <w:rPr>
                <w:rFonts w:eastAsia="Times New Roman"/>
                <w:sz w:val="24"/>
                <w:szCs w:val="24"/>
              </w:rPr>
              <w:t>.670</w:t>
            </w:r>
          </w:p>
        </w:tc>
        <w:tc>
          <w:tcPr>
            <w:tcW w:w="0" w:type="dxa"/>
            <w:vAlign w:val="bottom"/>
          </w:tcPr>
          <w:p w14:paraId="67FDC3C7" w14:textId="77777777" w:rsidR="001942D3" w:rsidRDefault="001942D3">
            <w:pPr>
              <w:rPr>
                <w:sz w:val="1"/>
                <w:szCs w:val="1"/>
              </w:rPr>
            </w:pPr>
          </w:p>
        </w:tc>
      </w:tr>
      <w:tr w:rsidR="001942D3" w14:paraId="21600F5D" w14:textId="77777777">
        <w:trPr>
          <w:trHeight w:val="265"/>
        </w:trPr>
        <w:tc>
          <w:tcPr>
            <w:tcW w:w="2140" w:type="dxa"/>
            <w:tcBorders>
              <w:left w:val="single" w:sz="8" w:space="0" w:color="auto"/>
              <w:bottom w:val="single" w:sz="8" w:space="0" w:color="auto"/>
              <w:right w:val="single" w:sz="8" w:space="0" w:color="auto"/>
            </w:tcBorders>
            <w:vAlign w:val="bottom"/>
          </w:tcPr>
          <w:p w14:paraId="4D5AB4F3" w14:textId="77777777" w:rsidR="001942D3" w:rsidRDefault="00293F32">
            <w:pPr>
              <w:spacing w:line="265" w:lineRule="exact"/>
              <w:ind w:left="100"/>
              <w:rPr>
                <w:sz w:val="20"/>
                <w:szCs w:val="20"/>
              </w:rPr>
            </w:pPr>
            <w:r>
              <w:rPr>
                <w:rFonts w:eastAsia="Times New Roman"/>
                <w:b/>
                <w:bCs/>
                <w:sz w:val="24"/>
                <w:szCs w:val="24"/>
              </w:rPr>
              <w:t>R2</w:t>
            </w:r>
          </w:p>
        </w:tc>
        <w:tc>
          <w:tcPr>
            <w:tcW w:w="1860" w:type="dxa"/>
            <w:tcBorders>
              <w:bottom w:val="single" w:sz="8" w:space="0" w:color="auto"/>
              <w:right w:val="single" w:sz="8" w:space="0" w:color="auto"/>
            </w:tcBorders>
            <w:vAlign w:val="bottom"/>
          </w:tcPr>
          <w:p w14:paraId="2BDCB0E2" w14:textId="77777777" w:rsidR="001942D3" w:rsidRDefault="00293F32">
            <w:pPr>
              <w:spacing w:line="264" w:lineRule="exact"/>
              <w:ind w:left="80"/>
              <w:rPr>
                <w:sz w:val="20"/>
                <w:szCs w:val="20"/>
              </w:rPr>
            </w:pPr>
            <w:r>
              <w:rPr>
                <w:rFonts w:eastAsia="Times New Roman"/>
                <w:sz w:val="24"/>
                <w:szCs w:val="24"/>
              </w:rPr>
              <w:t>.319</w:t>
            </w:r>
          </w:p>
        </w:tc>
        <w:tc>
          <w:tcPr>
            <w:tcW w:w="2100" w:type="dxa"/>
            <w:vAlign w:val="bottom"/>
          </w:tcPr>
          <w:p w14:paraId="4C7AA970" w14:textId="77777777" w:rsidR="001942D3" w:rsidRDefault="00293F32">
            <w:pPr>
              <w:spacing w:line="264" w:lineRule="exact"/>
              <w:ind w:left="80"/>
              <w:rPr>
                <w:sz w:val="20"/>
                <w:szCs w:val="20"/>
              </w:rPr>
            </w:pPr>
            <w:r>
              <w:rPr>
                <w:rFonts w:eastAsia="Times New Roman"/>
                <w:sz w:val="24"/>
                <w:szCs w:val="24"/>
              </w:rPr>
              <w:t>Keterangan</w:t>
            </w:r>
          </w:p>
        </w:tc>
        <w:tc>
          <w:tcPr>
            <w:tcW w:w="1700" w:type="dxa"/>
            <w:tcBorders>
              <w:right w:val="single" w:sz="8" w:space="0" w:color="auto"/>
            </w:tcBorders>
            <w:vAlign w:val="bottom"/>
          </w:tcPr>
          <w:p w14:paraId="18C317A4" w14:textId="77777777" w:rsidR="001942D3" w:rsidRDefault="00293F32">
            <w:pPr>
              <w:spacing w:line="264" w:lineRule="exact"/>
              <w:jc w:val="right"/>
              <w:rPr>
                <w:sz w:val="20"/>
                <w:szCs w:val="20"/>
              </w:rPr>
            </w:pPr>
            <w:r>
              <w:rPr>
                <w:rFonts w:eastAsia="Times New Roman"/>
                <w:sz w:val="24"/>
                <w:szCs w:val="24"/>
              </w:rPr>
              <w:t>:</w:t>
            </w:r>
          </w:p>
        </w:tc>
        <w:tc>
          <w:tcPr>
            <w:tcW w:w="0" w:type="dxa"/>
            <w:vAlign w:val="bottom"/>
          </w:tcPr>
          <w:p w14:paraId="0F6E9BEA" w14:textId="77777777" w:rsidR="001942D3" w:rsidRDefault="001942D3">
            <w:pPr>
              <w:rPr>
                <w:sz w:val="1"/>
                <w:szCs w:val="1"/>
              </w:rPr>
            </w:pPr>
          </w:p>
        </w:tc>
      </w:tr>
      <w:tr w:rsidR="001942D3" w14:paraId="5A7982BA" w14:textId="77777777">
        <w:trPr>
          <w:trHeight w:val="269"/>
        </w:trPr>
        <w:tc>
          <w:tcPr>
            <w:tcW w:w="2140" w:type="dxa"/>
            <w:tcBorders>
              <w:left w:val="single" w:sz="8" w:space="0" w:color="auto"/>
              <w:bottom w:val="single" w:sz="8" w:space="0" w:color="auto"/>
              <w:right w:val="single" w:sz="8" w:space="0" w:color="auto"/>
            </w:tcBorders>
            <w:vAlign w:val="bottom"/>
          </w:tcPr>
          <w:p w14:paraId="7D3A34D4" w14:textId="77777777" w:rsidR="001942D3" w:rsidRDefault="00293F32">
            <w:pPr>
              <w:spacing w:line="266" w:lineRule="exact"/>
              <w:ind w:left="100"/>
              <w:rPr>
                <w:sz w:val="20"/>
                <w:szCs w:val="20"/>
              </w:rPr>
            </w:pPr>
            <w:r>
              <w:rPr>
                <w:rFonts w:eastAsia="Times New Roman"/>
                <w:b/>
                <w:bCs/>
                <w:sz w:val="24"/>
                <w:szCs w:val="24"/>
              </w:rPr>
              <w:t>R</w:t>
            </w:r>
          </w:p>
        </w:tc>
        <w:tc>
          <w:tcPr>
            <w:tcW w:w="1860" w:type="dxa"/>
            <w:tcBorders>
              <w:bottom w:val="single" w:sz="8" w:space="0" w:color="auto"/>
              <w:right w:val="single" w:sz="8" w:space="0" w:color="auto"/>
            </w:tcBorders>
            <w:vAlign w:val="bottom"/>
          </w:tcPr>
          <w:p w14:paraId="3D09A53F" w14:textId="77777777" w:rsidR="001942D3" w:rsidRDefault="00293F32">
            <w:pPr>
              <w:spacing w:line="264" w:lineRule="exact"/>
              <w:ind w:left="80"/>
              <w:rPr>
                <w:sz w:val="20"/>
                <w:szCs w:val="20"/>
              </w:rPr>
            </w:pPr>
            <w:r>
              <w:rPr>
                <w:rFonts w:eastAsia="Times New Roman"/>
                <w:sz w:val="24"/>
                <w:szCs w:val="24"/>
              </w:rPr>
              <w:t>.565</w:t>
            </w:r>
          </w:p>
        </w:tc>
        <w:tc>
          <w:tcPr>
            <w:tcW w:w="3800" w:type="dxa"/>
            <w:gridSpan w:val="2"/>
            <w:tcBorders>
              <w:right w:val="single" w:sz="8" w:space="0" w:color="auto"/>
            </w:tcBorders>
            <w:vAlign w:val="bottom"/>
          </w:tcPr>
          <w:p w14:paraId="36154205" w14:textId="77777777" w:rsidR="001942D3" w:rsidRDefault="00293F32">
            <w:pPr>
              <w:spacing w:line="251" w:lineRule="exact"/>
              <w:ind w:left="80"/>
              <w:rPr>
                <w:sz w:val="20"/>
                <w:szCs w:val="20"/>
              </w:rPr>
            </w:pPr>
            <w:r>
              <w:rPr>
                <w:rFonts w:eastAsia="Times New Roman"/>
                <w:sz w:val="24"/>
                <w:szCs w:val="24"/>
              </w:rPr>
              <w:t>Nilai Sig &lt; 0.05, adanya pengaruh.</w:t>
            </w:r>
          </w:p>
        </w:tc>
        <w:tc>
          <w:tcPr>
            <w:tcW w:w="0" w:type="dxa"/>
            <w:vAlign w:val="bottom"/>
          </w:tcPr>
          <w:p w14:paraId="68929560" w14:textId="77777777" w:rsidR="001942D3" w:rsidRDefault="001942D3">
            <w:pPr>
              <w:rPr>
                <w:sz w:val="1"/>
                <w:szCs w:val="1"/>
              </w:rPr>
            </w:pPr>
          </w:p>
        </w:tc>
      </w:tr>
      <w:tr w:rsidR="001942D3" w14:paraId="6260A7DA" w14:textId="77777777">
        <w:trPr>
          <w:trHeight w:val="268"/>
        </w:trPr>
        <w:tc>
          <w:tcPr>
            <w:tcW w:w="2140" w:type="dxa"/>
            <w:tcBorders>
              <w:left w:val="single" w:sz="8" w:space="0" w:color="auto"/>
              <w:bottom w:val="single" w:sz="8" w:space="0" w:color="auto"/>
              <w:right w:val="single" w:sz="8" w:space="0" w:color="auto"/>
            </w:tcBorders>
            <w:vAlign w:val="bottom"/>
          </w:tcPr>
          <w:p w14:paraId="02990745" w14:textId="77777777" w:rsidR="001942D3" w:rsidRDefault="00293F32">
            <w:pPr>
              <w:spacing w:line="265" w:lineRule="exact"/>
              <w:ind w:left="100"/>
              <w:rPr>
                <w:sz w:val="20"/>
                <w:szCs w:val="20"/>
              </w:rPr>
            </w:pPr>
            <w:r>
              <w:rPr>
                <w:rFonts w:eastAsia="Times New Roman"/>
                <w:b/>
                <w:bCs/>
                <w:sz w:val="24"/>
                <w:szCs w:val="24"/>
              </w:rPr>
              <w:t>F-hitung</w:t>
            </w:r>
          </w:p>
        </w:tc>
        <w:tc>
          <w:tcPr>
            <w:tcW w:w="1860" w:type="dxa"/>
            <w:tcBorders>
              <w:bottom w:val="single" w:sz="8" w:space="0" w:color="auto"/>
              <w:right w:val="single" w:sz="8" w:space="0" w:color="auto"/>
            </w:tcBorders>
            <w:vAlign w:val="bottom"/>
          </w:tcPr>
          <w:p w14:paraId="43B8928C" w14:textId="77777777" w:rsidR="001942D3" w:rsidRDefault="00293F32">
            <w:pPr>
              <w:spacing w:line="264" w:lineRule="exact"/>
              <w:ind w:left="80"/>
              <w:rPr>
                <w:sz w:val="20"/>
                <w:szCs w:val="20"/>
              </w:rPr>
            </w:pPr>
            <w:r>
              <w:rPr>
                <w:rFonts w:eastAsia="Times New Roman"/>
                <w:sz w:val="24"/>
                <w:szCs w:val="24"/>
              </w:rPr>
              <w:t>11.119</w:t>
            </w:r>
          </w:p>
        </w:tc>
        <w:tc>
          <w:tcPr>
            <w:tcW w:w="2100" w:type="dxa"/>
            <w:vAlign w:val="bottom"/>
          </w:tcPr>
          <w:p w14:paraId="1ADACC59" w14:textId="77777777" w:rsidR="001942D3" w:rsidRDefault="001942D3">
            <w:pPr>
              <w:rPr>
                <w:sz w:val="23"/>
                <w:szCs w:val="23"/>
              </w:rPr>
            </w:pPr>
          </w:p>
        </w:tc>
        <w:tc>
          <w:tcPr>
            <w:tcW w:w="1700" w:type="dxa"/>
            <w:tcBorders>
              <w:right w:val="single" w:sz="8" w:space="0" w:color="auto"/>
            </w:tcBorders>
            <w:vAlign w:val="bottom"/>
          </w:tcPr>
          <w:p w14:paraId="56DE2163" w14:textId="77777777" w:rsidR="001942D3" w:rsidRDefault="001942D3">
            <w:pPr>
              <w:rPr>
                <w:sz w:val="23"/>
                <w:szCs w:val="23"/>
              </w:rPr>
            </w:pPr>
          </w:p>
        </w:tc>
        <w:tc>
          <w:tcPr>
            <w:tcW w:w="0" w:type="dxa"/>
            <w:vAlign w:val="bottom"/>
          </w:tcPr>
          <w:p w14:paraId="22B3AF81" w14:textId="77777777" w:rsidR="001942D3" w:rsidRDefault="001942D3">
            <w:pPr>
              <w:rPr>
                <w:sz w:val="1"/>
                <w:szCs w:val="1"/>
              </w:rPr>
            </w:pPr>
          </w:p>
        </w:tc>
      </w:tr>
      <w:tr w:rsidR="001942D3" w14:paraId="067E874D" w14:textId="77777777">
        <w:trPr>
          <w:trHeight w:val="266"/>
        </w:trPr>
        <w:tc>
          <w:tcPr>
            <w:tcW w:w="2140" w:type="dxa"/>
            <w:tcBorders>
              <w:left w:val="single" w:sz="8" w:space="0" w:color="auto"/>
              <w:bottom w:val="single" w:sz="8" w:space="0" w:color="auto"/>
              <w:right w:val="single" w:sz="8" w:space="0" w:color="auto"/>
            </w:tcBorders>
            <w:vAlign w:val="bottom"/>
          </w:tcPr>
          <w:p w14:paraId="311434AE" w14:textId="77777777" w:rsidR="001942D3" w:rsidRDefault="00293F32">
            <w:pPr>
              <w:spacing w:line="264" w:lineRule="exact"/>
              <w:ind w:left="100"/>
              <w:rPr>
                <w:sz w:val="20"/>
                <w:szCs w:val="20"/>
              </w:rPr>
            </w:pPr>
            <w:r>
              <w:rPr>
                <w:rFonts w:eastAsia="Times New Roman"/>
                <w:b/>
                <w:bCs/>
                <w:sz w:val="24"/>
                <w:szCs w:val="24"/>
              </w:rPr>
              <w:t>Sig. F</w:t>
            </w:r>
          </w:p>
        </w:tc>
        <w:tc>
          <w:tcPr>
            <w:tcW w:w="1860" w:type="dxa"/>
            <w:tcBorders>
              <w:bottom w:val="single" w:sz="8" w:space="0" w:color="auto"/>
              <w:right w:val="single" w:sz="8" w:space="0" w:color="auto"/>
            </w:tcBorders>
            <w:vAlign w:val="bottom"/>
          </w:tcPr>
          <w:p w14:paraId="6F35D2EC" w14:textId="77777777" w:rsidR="001942D3" w:rsidRDefault="00293F32">
            <w:pPr>
              <w:spacing w:line="264" w:lineRule="exact"/>
              <w:ind w:left="80"/>
              <w:rPr>
                <w:sz w:val="20"/>
                <w:szCs w:val="20"/>
              </w:rPr>
            </w:pPr>
            <w:r>
              <w:rPr>
                <w:rFonts w:eastAsia="Times New Roman"/>
                <w:sz w:val="24"/>
                <w:szCs w:val="24"/>
              </w:rPr>
              <w:t>.000</w:t>
            </w:r>
          </w:p>
        </w:tc>
        <w:tc>
          <w:tcPr>
            <w:tcW w:w="2100" w:type="dxa"/>
            <w:tcBorders>
              <w:bottom w:val="single" w:sz="8" w:space="0" w:color="auto"/>
            </w:tcBorders>
            <w:vAlign w:val="bottom"/>
          </w:tcPr>
          <w:p w14:paraId="7EE98E28" w14:textId="77777777" w:rsidR="001942D3" w:rsidRDefault="001942D3">
            <w:pPr>
              <w:rPr>
                <w:sz w:val="23"/>
                <w:szCs w:val="23"/>
              </w:rPr>
            </w:pPr>
          </w:p>
        </w:tc>
        <w:tc>
          <w:tcPr>
            <w:tcW w:w="1700" w:type="dxa"/>
            <w:tcBorders>
              <w:bottom w:val="single" w:sz="8" w:space="0" w:color="auto"/>
              <w:right w:val="single" w:sz="8" w:space="0" w:color="auto"/>
            </w:tcBorders>
            <w:vAlign w:val="bottom"/>
          </w:tcPr>
          <w:p w14:paraId="60FFA06C" w14:textId="77777777" w:rsidR="001942D3" w:rsidRDefault="001942D3">
            <w:pPr>
              <w:rPr>
                <w:sz w:val="23"/>
                <w:szCs w:val="23"/>
              </w:rPr>
            </w:pPr>
          </w:p>
        </w:tc>
        <w:tc>
          <w:tcPr>
            <w:tcW w:w="0" w:type="dxa"/>
            <w:vAlign w:val="bottom"/>
          </w:tcPr>
          <w:p w14:paraId="49BA2DDE" w14:textId="77777777" w:rsidR="001942D3" w:rsidRDefault="001942D3">
            <w:pPr>
              <w:rPr>
                <w:sz w:val="1"/>
                <w:szCs w:val="1"/>
              </w:rPr>
            </w:pPr>
          </w:p>
        </w:tc>
      </w:tr>
    </w:tbl>
    <w:p w14:paraId="3F194CCB" w14:textId="1351A2D3" w:rsidR="001942D3" w:rsidRDefault="00E758AF">
      <w:pPr>
        <w:spacing w:line="231" w:lineRule="auto"/>
        <w:rPr>
          <w:sz w:val="20"/>
          <w:szCs w:val="20"/>
        </w:rPr>
      </w:pPr>
      <w:r>
        <w:rPr>
          <w:rFonts w:eastAsia="Times New Roman"/>
          <w:i/>
          <w:iCs/>
          <w:sz w:val="24"/>
          <w:szCs w:val="24"/>
        </w:rPr>
        <w:tab/>
      </w:r>
      <w:proofErr w:type="spellStart"/>
      <w:proofErr w:type="gramStart"/>
      <w:r w:rsidR="00293F32">
        <w:rPr>
          <w:rFonts w:eastAsia="Times New Roman"/>
          <w:i/>
          <w:iCs/>
          <w:sz w:val="24"/>
          <w:szCs w:val="24"/>
        </w:rPr>
        <w:t>Sumber</w:t>
      </w:r>
      <w:proofErr w:type="spellEnd"/>
      <w:r w:rsidR="00293F32">
        <w:rPr>
          <w:rFonts w:eastAsia="Times New Roman"/>
          <w:i/>
          <w:iCs/>
          <w:sz w:val="24"/>
          <w:szCs w:val="24"/>
        </w:rPr>
        <w:t xml:space="preserve"> :</w:t>
      </w:r>
      <w:proofErr w:type="gramEnd"/>
      <w:r w:rsidR="00293F32">
        <w:rPr>
          <w:rFonts w:eastAsia="Times New Roman"/>
          <w:i/>
          <w:iCs/>
          <w:sz w:val="24"/>
          <w:szCs w:val="24"/>
        </w:rPr>
        <w:t xml:space="preserve"> Data olahan</w:t>
      </w:r>
    </w:p>
    <w:p w14:paraId="48A3EDF3" w14:textId="77777777" w:rsidR="001942D3" w:rsidRDefault="001942D3">
      <w:pPr>
        <w:spacing w:line="276" w:lineRule="exact"/>
        <w:rPr>
          <w:sz w:val="20"/>
          <w:szCs w:val="20"/>
        </w:rPr>
      </w:pPr>
    </w:p>
    <w:p w14:paraId="53EC53D3" w14:textId="4BFD5713" w:rsidR="001942D3" w:rsidRDefault="00E758AF">
      <w:pPr>
        <w:rPr>
          <w:sz w:val="20"/>
          <w:szCs w:val="20"/>
        </w:rPr>
      </w:pPr>
      <w:proofErr w:type="spellStart"/>
      <w:r>
        <w:rPr>
          <w:rFonts w:eastAsia="Times New Roman"/>
          <w:sz w:val="24"/>
          <w:szCs w:val="24"/>
        </w:rPr>
        <w:t>Berdasarkan</w:t>
      </w:r>
      <w:proofErr w:type="spellEnd"/>
      <w:r>
        <w:rPr>
          <w:rFonts w:eastAsia="Times New Roman"/>
          <w:sz w:val="24"/>
          <w:szCs w:val="24"/>
        </w:rPr>
        <w:t xml:space="preserve"> data </w:t>
      </w:r>
      <w:proofErr w:type="spellStart"/>
      <w:r>
        <w:rPr>
          <w:rFonts w:eastAsia="Times New Roman"/>
          <w:sz w:val="24"/>
          <w:szCs w:val="24"/>
        </w:rPr>
        <w:t>hasil</w:t>
      </w:r>
      <w:proofErr w:type="spellEnd"/>
      <w:r>
        <w:rPr>
          <w:rFonts w:eastAsia="Times New Roman"/>
          <w:sz w:val="24"/>
          <w:szCs w:val="24"/>
        </w:rPr>
        <w:t xml:space="preserve"> </w:t>
      </w:r>
      <w:proofErr w:type="spellStart"/>
      <w:r>
        <w:rPr>
          <w:rFonts w:eastAsia="Times New Roman"/>
          <w:sz w:val="24"/>
          <w:szCs w:val="24"/>
        </w:rPr>
        <w:t>analisis</w:t>
      </w:r>
      <w:proofErr w:type="spellEnd"/>
      <w:r>
        <w:rPr>
          <w:rFonts w:eastAsia="Times New Roman"/>
          <w:sz w:val="24"/>
          <w:szCs w:val="24"/>
        </w:rPr>
        <w:t xml:space="preserve"> </w:t>
      </w:r>
      <w:proofErr w:type="spellStart"/>
      <w:r>
        <w:rPr>
          <w:rFonts w:eastAsia="Times New Roman"/>
          <w:sz w:val="24"/>
          <w:szCs w:val="24"/>
        </w:rPr>
        <w:t>pada</w:t>
      </w:r>
      <w:proofErr w:type="spellEnd"/>
      <w:r w:rsidR="00293F32">
        <w:rPr>
          <w:rFonts w:eastAsia="Times New Roman"/>
          <w:sz w:val="24"/>
          <w:szCs w:val="24"/>
        </w:rPr>
        <w:t xml:space="preserve"> Tabel 1 </w:t>
      </w:r>
      <w:r>
        <w:rPr>
          <w:rFonts w:eastAsia="Times New Roman"/>
          <w:sz w:val="24"/>
          <w:szCs w:val="24"/>
        </w:rPr>
        <w:t>(</w:t>
      </w:r>
      <w:proofErr w:type="spellStart"/>
      <w:r w:rsidR="00293F32">
        <w:rPr>
          <w:rFonts w:eastAsia="Times New Roman"/>
          <w:sz w:val="24"/>
          <w:szCs w:val="24"/>
        </w:rPr>
        <w:t>hasil</w:t>
      </w:r>
      <w:proofErr w:type="spellEnd"/>
      <w:r w:rsidR="00293F32">
        <w:rPr>
          <w:rFonts w:eastAsia="Times New Roman"/>
          <w:sz w:val="24"/>
          <w:szCs w:val="24"/>
        </w:rPr>
        <w:t xml:space="preserve"> uji regresi linier </w:t>
      </w:r>
      <w:proofErr w:type="spellStart"/>
      <w:r w:rsidR="00293F32">
        <w:rPr>
          <w:rFonts w:eastAsia="Times New Roman"/>
          <w:sz w:val="24"/>
          <w:szCs w:val="24"/>
        </w:rPr>
        <w:t>berganda</w:t>
      </w:r>
      <w:proofErr w:type="spellEnd"/>
      <w:r>
        <w:rPr>
          <w:rFonts w:eastAsia="Times New Roman"/>
          <w:sz w:val="24"/>
          <w:szCs w:val="24"/>
        </w:rPr>
        <w:t>)</w:t>
      </w:r>
      <w:r w:rsidR="00293F32">
        <w:rPr>
          <w:rFonts w:eastAsia="Times New Roman"/>
          <w:sz w:val="24"/>
          <w:szCs w:val="24"/>
        </w:rPr>
        <w:t xml:space="preserve"> </w:t>
      </w:r>
      <w:proofErr w:type="spellStart"/>
      <w:r>
        <w:rPr>
          <w:rFonts w:eastAsia="Times New Roman"/>
          <w:sz w:val="24"/>
          <w:szCs w:val="24"/>
        </w:rPr>
        <w:t>maka</w:t>
      </w:r>
      <w:proofErr w:type="spellEnd"/>
      <w:r w:rsidR="00293F32">
        <w:rPr>
          <w:rFonts w:eastAsia="Times New Roman"/>
          <w:sz w:val="24"/>
          <w:szCs w:val="24"/>
        </w:rPr>
        <w:t xml:space="preserve"> dapat disimpulkan </w:t>
      </w:r>
      <w:proofErr w:type="spellStart"/>
      <w:r>
        <w:rPr>
          <w:rFonts w:eastAsia="Times New Roman"/>
          <w:sz w:val="24"/>
          <w:szCs w:val="24"/>
        </w:rPr>
        <w:t>sebagai</w:t>
      </w:r>
      <w:proofErr w:type="spellEnd"/>
      <w:r>
        <w:rPr>
          <w:rFonts w:eastAsia="Times New Roman"/>
          <w:sz w:val="24"/>
          <w:szCs w:val="24"/>
        </w:rPr>
        <w:t xml:space="preserve"> </w:t>
      </w:r>
      <w:proofErr w:type="spellStart"/>
      <w:r>
        <w:rPr>
          <w:rFonts w:eastAsia="Times New Roman"/>
          <w:sz w:val="24"/>
          <w:szCs w:val="24"/>
        </w:rPr>
        <w:t>berikut</w:t>
      </w:r>
      <w:proofErr w:type="spellEnd"/>
      <w:r w:rsidR="00293F32">
        <w:rPr>
          <w:rFonts w:eastAsia="Times New Roman"/>
          <w:sz w:val="24"/>
          <w:szCs w:val="24"/>
        </w:rPr>
        <w:t>:</w:t>
      </w:r>
    </w:p>
    <w:p w14:paraId="2C58A99C" w14:textId="77777777" w:rsidR="001942D3" w:rsidRDefault="001942D3">
      <w:pPr>
        <w:spacing w:line="281" w:lineRule="exact"/>
        <w:rPr>
          <w:sz w:val="20"/>
          <w:szCs w:val="20"/>
        </w:rPr>
      </w:pPr>
    </w:p>
    <w:p w14:paraId="606F84FC" w14:textId="77777777" w:rsidR="001942D3" w:rsidRDefault="00293F32">
      <w:pPr>
        <w:rPr>
          <w:sz w:val="20"/>
          <w:szCs w:val="20"/>
        </w:rPr>
      </w:pPr>
      <w:r>
        <w:rPr>
          <w:rFonts w:eastAsia="Times New Roman"/>
          <w:b/>
          <w:bCs/>
          <w:sz w:val="24"/>
          <w:szCs w:val="24"/>
        </w:rPr>
        <w:t>Y = 2,866 + 0,372KS + 0,190AM + 0.179PK - 0.039LM</w:t>
      </w:r>
    </w:p>
    <w:p w14:paraId="314DA40B" w14:textId="77777777" w:rsidR="001942D3" w:rsidRDefault="001942D3">
      <w:pPr>
        <w:spacing w:line="127" w:lineRule="exact"/>
        <w:rPr>
          <w:sz w:val="20"/>
          <w:szCs w:val="20"/>
        </w:rPr>
      </w:pPr>
    </w:p>
    <w:p w14:paraId="0A9B1470" w14:textId="178E3C4F" w:rsidR="001942D3" w:rsidRDefault="00293F32">
      <w:pPr>
        <w:numPr>
          <w:ilvl w:val="0"/>
          <w:numId w:val="2"/>
        </w:numPr>
        <w:tabs>
          <w:tab w:val="left" w:pos="720"/>
        </w:tabs>
        <w:spacing w:line="236" w:lineRule="auto"/>
        <w:ind w:left="720" w:right="20" w:hanging="360"/>
        <w:jc w:val="both"/>
        <w:rPr>
          <w:rFonts w:eastAsia="Times New Roman"/>
          <w:sz w:val="24"/>
          <w:szCs w:val="24"/>
        </w:rPr>
      </w:pPr>
      <w:r>
        <w:rPr>
          <w:rFonts w:eastAsia="Times New Roman"/>
          <w:sz w:val="24"/>
          <w:szCs w:val="24"/>
        </w:rPr>
        <w:t>Nilai konstanta sebesar 2</w:t>
      </w:r>
      <w:proofErr w:type="gramStart"/>
      <w:r>
        <w:rPr>
          <w:rFonts w:eastAsia="Times New Roman"/>
          <w:sz w:val="24"/>
          <w:szCs w:val="24"/>
        </w:rPr>
        <w:t>,866 menunjukan</w:t>
      </w:r>
      <w:proofErr w:type="gramEnd"/>
      <w:r>
        <w:rPr>
          <w:rFonts w:eastAsia="Times New Roman"/>
          <w:sz w:val="24"/>
          <w:szCs w:val="24"/>
        </w:rPr>
        <w:t xml:space="preserve"> bahwa rata-rata keputusan pembelian </w:t>
      </w:r>
      <w:proofErr w:type="spellStart"/>
      <w:r w:rsidR="00E758AF">
        <w:rPr>
          <w:rFonts w:eastAsia="Times New Roman"/>
          <w:sz w:val="24"/>
          <w:szCs w:val="24"/>
        </w:rPr>
        <w:t>tanpa</w:t>
      </w:r>
      <w:proofErr w:type="spellEnd"/>
      <w:r w:rsidR="00E758AF">
        <w:rPr>
          <w:rFonts w:eastAsia="Times New Roman"/>
          <w:sz w:val="24"/>
          <w:szCs w:val="24"/>
        </w:rPr>
        <w:t xml:space="preserve"> </w:t>
      </w:r>
      <w:proofErr w:type="spellStart"/>
      <w:r w:rsidR="00E758AF">
        <w:rPr>
          <w:rFonts w:eastAsia="Times New Roman"/>
          <w:sz w:val="24"/>
          <w:szCs w:val="24"/>
        </w:rPr>
        <w:t>dipengaruhi</w:t>
      </w:r>
      <w:proofErr w:type="spellEnd"/>
      <w:r w:rsidR="00E758AF">
        <w:rPr>
          <w:rFonts w:eastAsia="Times New Roman"/>
          <w:sz w:val="24"/>
          <w:szCs w:val="24"/>
        </w:rPr>
        <w:t xml:space="preserve"> </w:t>
      </w:r>
      <w:proofErr w:type="spellStart"/>
      <w:r>
        <w:rPr>
          <w:rFonts w:eastAsia="Times New Roman"/>
          <w:sz w:val="24"/>
          <w:szCs w:val="24"/>
        </w:rPr>
        <w:t>variabel-variabel</w:t>
      </w:r>
      <w:proofErr w:type="spellEnd"/>
      <w:r>
        <w:rPr>
          <w:rFonts w:eastAsia="Times New Roman"/>
          <w:sz w:val="24"/>
          <w:szCs w:val="24"/>
        </w:rPr>
        <w:t xml:space="preserve"> bebas yaitu kesadaran merek, asosiasi merek, persepsi </w:t>
      </w:r>
      <w:proofErr w:type="spellStart"/>
      <w:r>
        <w:rPr>
          <w:rFonts w:eastAsia="Times New Roman"/>
          <w:sz w:val="24"/>
          <w:szCs w:val="24"/>
        </w:rPr>
        <w:t>kualitas</w:t>
      </w:r>
      <w:proofErr w:type="spellEnd"/>
      <w:r w:rsidR="00E758AF">
        <w:rPr>
          <w:rFonts w:eastAsia="Times New Roman"/>
          <w:sz w:val="24"/>
          <w:szCs w:val="24"/>
        </w:rPr>
        <w:t>,</w:t>
      </w:r>
      <w:r>
        <w:rPr>
          <w:rFonts w:eastAsia="Times New Roman"/>
          <w:sz w:val="24"/>
          <w:szCs w:val="24"/>
        </w:rPr>
        <w:t xml:space="preserve"> </w:t>
      </w:r>
      <w:r w:rsidR="00E758AF">
        <w:rPr>
          <w:rFonts w:eastAsia="Times New Roman"/>
          <w:sz w:val="24"/>
          <w:szCs w:val="24"/>
        </w:rPr>
        <w:t xml:space="preserve">dan </w:t>
      </w:r>
      <w:proofErr w:type="spellStart"/>
      <w:r w:rsidR="00E758AF">
        <w:rPr>
          <w:rFonts w:eastAsia="Times New Roman"/>
          <w:sz w:val="24"/>
          <w:szCs w:val="24"/>
        </w:rPr>
        <w:t>loyalitas</w:t>
      </w:r>
      <w:proofErr w:type="spellEnd"/>
      <w:r>
        <w:rPr>
          <w:rFonts w:eastAsia="Times New Roman"/>
          <w:sz w:val="24"/>
          <w:szCs w:val="24"/>
        </w:rPr>
        <w:t xml:space="preserve"> merek </w:t>
      </w:r>
      <w:proofErr w:type="spellStart"/>
      <w:r w:rsidR="00E758AF">
        <w:rPr>
          <w:rFonts w:eastAsia="Times New Roman"/>
          <w:sz w:val="24"/>
          <w:szCs w:val="24"/>
        </w:rPr>
        <w:t>adalah</w:t>
      </w:r>
      <w:proofErr w:type="spellEnd"/>
      <w:r w:rsidR="00E758AF">
        <w:rPr>
          <w:rFonts w:eastAsia="Times New Roman"/>
          <w:sz w:val="24"/>
          <w:szCs w:val="24"/>
        </w:rPr>
        <w:t xml:space="preserve"> </w:t>
      </w:r>
      <w:proofErr w:type="spellStart"/>
      <w:r w:rsidR="00E758AF">
        <w:rPr>
          <w:rFonts w:eastAsia="Times New Roman"/>
          <w:sz w:val="24"/>
          <w:szCs w:val="24"/>
        </w:rPr>
        <w:t>bernilai</w:t>
      </w:r>
      <w:proofErr w:type="spellEnd"/>
      <w:r w:rsidR="00E758AF">
        <w:rPr>
          <w:rFonts w:eastAsia="Times New Roman"/>
          <w:sz w:val="24"/>
          <w:szCs w:val="24"/>
        </w:rPr>
        <w:t xml:space="preserve"> </w:t>
      </w:r>
      <w:r>
        <w:rPr>
          <w:rFonts w:eastAsia="Times New Roman"/>
          <w:sz w:val="24"/>
          <w:szCs w:val="24"/>
        </w:rPr>
        <w:t>2,866.</w:t>
      </w:r>
      <w:r w:rsidR="00E758AF">
        <w:rPr>
          <w:rFonts w:eastAsia="Times New Roman"/>
          <w:sz w:val="24"/>
          <w:szCs w:val="24"/>
        </w:rPr>
        <w:t xml:space="preserve"> </w:t>
      </w:r>
      <w:proofErr w:type="spellStart"/>
      <w:r w:rsidR="00E758AF">
        <w:rPr>
          <w:rFonts w:eastAsia="Times New Roman"/>
          <w:sz w:val="24"/>
          <w:szCs w:val="24"/>
        </w:rPr>
        <w:t>Ini</w:t>
      </w:r>
      <w:proofErr w:type="spellEnd"/>
      <w:r w:rsidR="00E758AF">
        <w:rPr>
          <w:rFonts w:eastAsia="Times New Roman"/>
          <w:sz w:val="24"/>
          <w:szCs w:val="24"/>
        </w:rPr>
        <w:t xml:space="preserve"> </w:t>
      </w:r>
      <w:proofErr w:type="spellStart"/>
      <w:r w:rsidR="00E758AF">
        <w:rPr>
          <w:rFonts w:eastAsia="Times New Roman"/>
          <w:sz w:val="24"/>
          <w:szCs w:val="24"/>
        </w:rPr>
        <w:t>berarti</w:t>
      </w:r>
      <w:proofErr w:type="spellEnd"/>
      <w:r w:rsidR="00E758AF">
        <w:rPr>
          <w:rFonts w:eastAsia="Times New Roman"/>
          <w:sz w:val="24"/>
          <w:szCs w:val="24"/>
        </w:rPr>
        <w:t xml:space="preserve"> </w:t>
      </w:r>
      <w:proofErr w:type="spellStart"/>
      <w:r w:rsidR="00E758AF">
        <w:rPr>
          <w:rFonts w:eastAsia="Times New Roman"/>
          <w:sz w:val="24"/>
          <w:szCs w:val="24"/>
        </w:rPr>
        <w:t>setidak-tidaknya</w:t>
      </w:r>
      <w:proofErr w:type="spellEnd"/>
      <w:r w:rsidR="00E758AF">
        <w:rPr>
          <w:rFonts w:eastAsia="Times New Roman"/>
          <w:sz w:val="24"/>
          <w:szCs w:val="24"/>
        </w:rPr>
        <w:t xml:space="preserve"> </w:t>
      </w:r>
      <w:proofErr w:type="spellStart"/>
      <w:r w:rsidR="00E758AF">
        <w:rPr>
          <w:rFonts w:eastAsia="Times New Roman"/>
          <w:sz w:val="24"/>
          <w:szCs w:val="24"/>
        </w:rPr>
        <w:t>konsumen</w:t>
      </w:r>
      <w:proofErr w:type="spellEnd"/>
      <w:r w:rsidR="00E758AF">
        <w:rPr>
          <w:rFonts w:eastAsia="Times New Roman"/>
          <w:sz w:val="24"/>
          <w:szCs w:val="24"/>
        </w:rPr>
        <w:t xml:space="preserve"> (</w:t>
      </w:r>
      <w:proofErr w:type="spellStart"/>
      <w:r w:rsidR="00E758AF">
        <w:rPr>
          <w:rFonts w:eastAsia="Times New Roman"/>
          <w:sz w:val="24"/>
          <w:szCs w:val="24"/>
        </w:rPr>
        <w:t>remaja</w:t>
      </w:r>
      <w:proofErr w:type="spellEnd"/>
      <w:r w:rsidR="00E758AF">
        <w:rPr>
          <w:rFonts w:eastAsia="Times New Roman"/>
          <w:sz w:val="24"/>
          <w:szCs w:val="24"/>
        </w:rPr>
        <w:t xml:space="preserve">) </w:t>
      </w:r>
      <w:proofErr w:type="spellStart"/>
      <w:r w:rsidR="00E758AF">
        <w:rPr>
          <w:rFonts w:eastAsia="Times New Roman"/>
          <w:sz w:val="24"/>
          <w:szCs w:val="24"/>
        </w:rPr>
        <w:t>mulai</w:t>
      </w:r>
      <w:proofErr w:type="spellEnd"/>
      <w:r w:rsidR="000C1F62">
        <w:rPr>
          <w:rFonts w:eastAsia="Times New Roman"/>
          <w:sz w:val="24"/>
          <w:szCs w:val="24"/>
        </w:rPr>
        <w:t xml:space="preserve"> </w:t>
      </w:r>
      <w:proofErr w:type="spellStart"/>
      <w:r w:rsidR="000C1F62">
        <w:rPr>
          <w:rFonts w:eastAsia="Times New Roman"/>
          <w:sz w:val="24"/>
          <w:szCs w:val="24"/>
        </w:rPr>
        <w:t>cukup</w:t>
      </w:r>
      <w:proofErr w:type="spellEnd"/>
      <w:r w:rsidR="000C1F62">
        <w:rPr>
          <w:rFonts w:eastAsia="Times New Roman"/>
          <w:sz w:val="24"/>
          <w:szCs w:val="24"/>
        </w:rPr>
        <w:t xml:space="preserve"> </w:t>
      </w:r>
      <w:proofErr w:type="spellStart"/>
      <w:r w:rsidR="000C1F62">
        <w:rPr>
          <w:rFonts w:eastAsia="Times New Roman"/>
          <w:sz w:val="24"/>
          <w:szCs w:val="24"/>
        </w:rPr>
        <w:t>tertarik</w:t>
      </w:r>
      <w:proofErr w:type="spellEnd"/>
      <w:r w:rsidR="000C1F62">
        <w:rPr>
          <w:rFonts w:eastAsia="Times New Roman"/>
          <w:sz w:val="24"/>
          <w:szCs w:val="24"/>
        </w:rPr>
        <w:t xml:space="preserve"> </w:t>
      </w:r>
      <w:proofErr w:type="spellStart"/>
      <w:r w:rsidR="000C1F62">
        <w:rPr>
          <w:rFonts w:eastAsia="Times New Roman"/>
          <w:sz w:val="24"/>
          <w:szCs w:val="24"/>
        </w:rPr>
        <w:t>dengan</w:t>
      </w:r>
      <w:proofErr w:type="spellEnd"/>
      <w:r w:rsidR="000C1F62">
        <w:rPr>
          <w:rFonts w:eastAsia="Times New Roman"/>
          <w:sz w:val="24"/>
          <w:szCs w:val="24"/>
        </w:rPr>
        <w:t xml:space="preserve"> </w:t>
      </w:r>
      <w:proofErr w:type="spellStart"/>
      <w:r w:rsidR="000C1F62">
        <w:rPr>
          <w:rFonts w:eastAsia="Times New Roman"/>
          <w:sz w:val="24"/>
          <w:szCs w:val="24"/>
        </w:rPr>
        <w:t>produk</w:t>
      </w:r>
      <w:proofErr w:type="spellEnd"/>
      <w:r w:rsidR="000C1F62">
        <w:rPr>
          <w:rFonts w:eastAsia="Times New Roman"/>
          <w:sz w:val="24"/>
          <w:szCs w:val="24"/>
        </w:rPr>
        <w:t xml:space="preserve"> </w:t>
      </w:r>
      <w:proofErr w:type="spellStart"/>
      <w:r w:rsidR="000C1F62">
        <w:rPr>
          <w:rFonts w:eastAsia="Times New Roman"/>
          <w:sz w:val="24"/>
          <w:szCs w:val="24"/>
        </w:rPr>
        <w:t>tersebut</w:t>
      </w:r>
      <w:proofErr w:type="spellEnd"/>
      <w:r w:rsidR="000C1F62">
        <w:rPr>
          <w:rFonts w:eastAsia="Times New Roman"/>
          <w:sz w:val="24"/>
          <w:szCs w:val="24"/>
        </w:rPr>
        <w:t>.</w:t>
      </w:r>
    </w:p>
    <w:p w14:paraId="7A6BC960" w14:textId="77777777" w:rsidR="001942D3" w:rsidRDefault="001942D3">
      <w:pPr>
        <w:spacing w:line="14" w:lineRule="exact"/>
        <w:rPr>
          <w:rFonts w:eastAsia="Times New Roman"/>
          <w:sz w:val="24"/>
          <w:szCs w:val="24"/>
        </w:rPr>
      </w:pPr>
    </w:p>
    <w:p w14:paraId="14196D07" w14:textId="6B0A4E9C" w:rsidR="001942D3" w:rsidRDefault="00293F32">
      <w:pPr>
        <w:numPr>
          <w:ilvl w:val="0"/>
          <w:numId w:val="2"/>
        </w:numPr>
        <w:tabs>
          <w:tab w:val="left" w:pos="720"/>
        </w:tabs>
        <w:spacing w:line="237" w:lineRule="auto"/>
        <w:ind w:left="720" w:right="20" w:hanging="360"/>
        <w:jc w:val="both"/>
        <w:rPr>
          <w:rFonts w:eastAsia="Times New Roman"/>
          <w:sz w:val="24"/>
          <w:szCs w:val="24"/>
        </w:rPr>
      </w:pPr>
      <w:r>
        <w:rPr>
          <w:rFonts w:eastAsia="Times New Roman"/>
          <w:sz w:val="24"/>
          <w:szCs w:val="24"/>
        </w:rPr>
        <w:t>Koefisien regresi variabel kesadaraan merek (X1) 0,372 dengan arah hubungan positif terhadap keputusan pembelian. Artinya terjadi pengaruh antara kesadaran merek terhadap</w:t>
      </w:r>
      <w:r w:rsidR="000C1F62">
        <w:rPr>
          <w:rFonts w:eastAsia="Times New Roman"/>
          <w:sz w:val="24"/>
          <w:szCs w:val="24"/>
        </w:rPr>
        <w:t xml:space="preserve"> keputusan pembelian. Semakin </w:t>
      </w:r>
      <w:proofErr w:type="spellStart"/>
      <w:r>
        <w:rPr>
          <w:rFonts w:eastAsia="Times New Roman"/>
          <w:sz w:val="24"/>
          <w:szCs w:val="24"/>
        </w:rPr>
        <w:t>naik</w:t>
      </w:r>
      <w:proofErr w:type="spellEnd"/>
      <w:r>
        <w:rPr>
          <w:rFonts w:eastAsia="Times New Roman"/>
          <w:sz w:val="24"/>
          <w:szCs w:val="24"/>
        </w:rPr>
        <w:t xml:space="preserve"> pengaruh kesadar</w:t>
      </w:r>
      <w:r w:rsidR="000C1F62">
        <w:rPr>
          <w:rFonts w:eastAsia="Times New Roman"/>
          <w:sz w:val="24"/>
          <w:szCs w:val="24"/>
        </w:rPr>
        <w:t xml:space="preserve">an merek maka </w:t>
      </w:r>
      <w:proofErr w:type="spellStart"/>
      <w:r>
        <w:rPr>
          <w:rFonts w:eastAsia="Times New Roman"/>
          <w:sz w:val="24"/>
          <w:szCs w:val="24"/>
        </w:rPr>
        <w:t>keputusan</w:t>
      </w:r>
      <w:proofErr w:type="spellEnd"/>
      <w:r>
        <w:rPr>
          <w:rFonts w:eastAsia="Times New Roman"/>
          <w:sz w:val="24"/>
          <w:szCs w:val="24"/>
        </w:rPr>
        <w:t xml:space="preserve"> </w:t>
      </w:r>
      <w:proofErr w:type="spellStart"/>
      <w:r>
        <w:rPr>
          <w:rFonts w:eastAsia="Times New Roman"/>
          <w:sz w:val="24"/>
          <w:szCs w:val="24"/>
        </w:rPr>
        <w:t>pembelian</w:t>
      </w:r>
      <w:proofErr w:type="spellEnd"/>
      <w:r w:rsidR="000C1F62">
        <w:rPr>
          <w:rFonts w:eastAsia="Times New Roman"/>
          <w:sz w:val="24"/>
          <w:szCs w:val="24"/>
        </w:rPr>
        <w:t xml:space="preserve"> </w:t>
      </w:r>
      <w:proofErr w:type="spellStart"/>
      <w:proofErr w:type="gramStart"/>
      <w:r w:rsidR="000C1F62">
        <w:rPr>
          <w:rFonts w:eastAsia="Times New Roman"/>
          <w:sz w:val="24"/>
          <w:szCs w:val="24"/>
        </w:rPr>
        <w:t>akan</w:t>
      </w:r>
      <w:proofErr w:type="spellEnd"/>
      <w:proofErr w:type="gramEnd"/>
      <w:r w:rsidR="000C1F62">
        <w:rPr>
          <w:rFonts w:eastAsia="Times New Roman"/>
          <w:sz w:val="24"/>
          <w:szCs w:val="24"/>
        </w:rPr>
        <w:t xml:space="preserve"> </w:t>
      </w:r>
      <w:proofErr w:type="spellStart"/>
      <w:r w:rsidR="000C1F62">
        <w:rPr>
          <w:rFonts w:eastAsia="Times New Roman"/>
          <w:sz w:val="24"/>
          <w:szCs w:val="24"/>
        </w:rPr>
        <w:t>meningkat</w:t>
      </w:r>
      <w:proofErr w:type="spellEnd"/>
      <w:r w:rsidR="000C1F62">
        <w:rPr>
          <w:rFonts w:eastAsia="Times New Roman"/>
          <w:sz w:val="24"/>
          <w:szCs w:val="24"/>
        </w:rPr>
        <w:t xml:space="preserve"> </w:t>
      </w:r>
      <w:proofErr w:type="spellStart"/>
      <w:r w:rsidR="000C1F62">
        <w:rPr>
          <w:rFonts w:eastAsia="Times New Roman"/>
          <w:sz w:val="24"/>
          <w:szCs w:val="24"/>
        </w:rPr>
        <w:t>sebesar</w:t>
      </w:r>
      <w:proofErr w:type="spellEnd"/>
      <w:r w:rsidR="000C1F62">
        <w:rPr>
          <w:rFonts w:eastAsia="Times New Roman"/>
          <w:sz w:val="24"/>
          <w:szCs w:val="24"/>
        </w:rPr>
        <w:t xml:space="preserve"> 0,372 point </w:t>
      </w:r>
      <w:proofErr w:type="spellStart"/>
      <w:r w:rsidR="000C1F62">
        <w:rPr>
          <w:rFonts w:eastAsia="Times New Roman"/>
          <w:sz w:val="24"/>
          <w:szCs w:val="24"/>
        </w:rPr>
        <w:t>dalam</w:t>
      </w:r>
      <w:proofErr w:type="spellEnd"/>
      <w:r w:rsidR="000C1F62">
        <w:rPr>
          <w:rFonts w:eastAsia="Times New Roman"/>
          <w:sz w:val="24"/>
          <w:szCs w:val="24"/>
        </w:rPr>
        <w:t xml:space="preserve"> </w:t>
      </w:r>
      <w:proofErr w:type="spellStart"/>
      <w:r w:rsidR="000C1F62">
        <w:rPr>
          <w:rFonts w:eastAsia="Times New Roman"/>
          <w:sz w:val="24"/>
          <w:szCs w:val="24"/>
        </w:rPr>
        <w:t>skala</w:t>
      </w:r>
      <w:proofErr w:type="spellEnd"/>
      <w:r w:rsidR="000C1F62">
        <w:rPr>
          <w:rFonts w:eastAsia="Times New Roman"/>
          <w:sz w:val="24"/>
          <w:szCs w:val="24"/>
        </w:rPr>
        <w:t xml:space="preserve"> </w:t>
      </w:r>
      <w:proofErr w:type="spellStart"/>
      <w:r w:rsidR="000C1F62">
        <w:rPr>
          <w:rFonts w:eastAsia="Times New Roman"/>
          <w:sz w:val="24"/>
          <w:szCs w:val="24"/>
        </w:rPr>
        <w:t>Likert</w:t>
      </w:r>
      <w:proofErr w:type="spellEnd"/>
      <w:r w:rsidR="000C1F62">
        <w:rPr>
          <w:rFonts w:eastAsia="Times New Roman"/>
          <w:sz w:val="24"/>
          <w:szCs w:val="24"/>
        </w:rPr>
        <w:t xml:space="preserve"> 1-5.</w:t>
      </w:r>
    </w:p>
    <w:p w14:paraId="2E78507A" w14:textId="77777777" w:rsidR="001942D3" w:rsidRDefault="001942D3">
      <w:pPr>
        <w:spacing w:line="13" w:lineRule="exact"/>
        <w:rPr>
          <w:rFonts w:eastAsia="Times New Roman"/>
          <w:sz w:val="24"/>
          <w:szCs w:val="24"/>
        </w:rPr>
      </w:pPr>
    </w:p>
    <w:p w14:paraId="58B4353B" w14:textId="05769D8D" w:rsidR="001942D3" w:rsidRDefault="00293F32">
      <w:pPr>
        <w:numPr>
          <w:ilvl w:val="0"/>
          <w:numId w:val="2"/>
        </w:numPr>
        <w:tabs>
          <w:tab w:val="left" w:pos="720"/>
        </w:tabs>
        <w:spacing w:line="237" w:lineRule="auto"/>
        <w:ind w:left="720" w:right="20" w:hanging="360"/>
        <w:jc w:val="both"/>
        <w:rPr>
          <w:rFonts w:eastAsia="Times New Roman"/>
          <w:sz w:val="24"/>
          <w:szCs w:val="24"/>
        </w:rPr>
      </w:pPr>
      <w:r>
        <w:rPr>
          <w:rFonts w:eastAsia="Times New Roman"/>
          <w:sz w:val="24"/>
          <w:szCs w:val="24"/>
        </w:rPr>
        <w:t xml:space="preserve">Koefisien regresi variabel asosiasi merek (X2) 0,190 dengan arah hubungan positif terhadap keputusan pembelian. Artinya terjadi pengaruh antara asosiasi merek terhadap keputusan pembelian. Semakin menaik pengaruh asosiasi merek maka semakin meningkat keputusan </w:t>
      </w:r>
      <w:proofErr w:type="spellStart"/>
      <w:r>
        <w:rPr>
          <w:rFonts w:eastAsia="Times New Roman"/>
          <w:sz w:val="24"/>
          <w:szCs w:val="24"/>
        </w:rPr>
        <w:t>pembelian</w:t>
      </w:r>
      <w:proofErr w:type="spellEnd"/>
      <w:r w:rsidR="000C1F62">
        <w:rPr>
          <w:rFonts w:eastAsia="Times New Roman"/>
          <w:sz w:val="24"/>
          <w:szCs w:val="24"/>
        </w:rPr>
        <w:t xml:space="preserve"> </w:t>
      </w:r>
      <w:proofErr w:type="spellStart"/>
      <w:r w:rsidR="000C1F62">
        <w:rPr>
          <w:rFonts w:eastAsia="Times New Roman"/>
          <w:sz w:val="24"/>
          <w:szCs w:val="24"/>
        </w:rPr>
        <w:t>sebesar</w:t>
      </w:r>
      <w:proofErr w:type="spellEnd"/>
      <w:r w:rsidR="000C1F62">
        <w:rPr>
          <w:rFonts w:eastAsia="Times New Roman"/>
          <w:sz w:val="24"/>
          <w:szCs w:val="24"/>
        </w:rPr>
        <w:t xml:space="preserve"> 0,190 point </w:t>
      </w:r>
      <w:proofErr w:type="spellStart"/>
      <w:r w:rsidR="000C1F62">
        <w:rPr>
          <w:rFonts w:eastAsia="Times New Roman"/>
          <w:sz w:val="24"/>
          <w:szCs w:val="24"/>
        </w:rPr>
        <w:t>dari</w:t>
      </w:r>
      <w:proofErr w:type="spellEnd"/>
      <w:r w:rsidR="000C1F62">
        <w:rPr>
          <w:rFonts w:eastAsia="Times New Roman"/>
          <w:sz w:val="24"/>
          <w:szCs w:val="24"/>
        </w:rPr>
        <w:t xml:space="preserve"> </w:t>
      </w:r>
      <w:proofErr w:type="spellStart"/>
      <w:r w:rsidR="000C1F62">
        <w:rPr>
          <w:rFonts w:eastAsia="Times New Roman"/>
          <w:sz w:val="24"/>
          <w:szCs w:val="24"/>
        </w:rPr>
        <w:t>skala</w:t>
      </w:r>
      <w:proofErr w:type="spellEnd"/>
      <w:r w:rsidR="000C1F62">
        <w:rPr>
          <w:rFonts w:eastAsia="Times New Roman"/>
          <w:sz w:val="24"/>
          <w:szCs w:val="24"/>
        </w:rPr>
        <w:t xml:space="preserve"> </w:t>
      </w:r>
      <w:proofErr w:type="spellStart"/>
      <w:r w:rsidR="000C1F62">
        <w:rPr>
          <w:rFonts w:eastAsia="Times New Roman"/>
          <w:sz w:val="24"/>
          <w:szCs w:val="24"/>
        </w:rPr>
        <w:t>Likert</w:t>
      </w:r>
      <w:proofErr w:type="spellEnd"/>
      <w:r w:rsidR="000C1F62">
        <w:rPr>
          <w:rFonts w:eastAsia="Times New Roman"/>
          <w:sz w:val="24"/>
          <w:szCs w:val="24"/>
        </w:rPr>
        <w:t xml:space="preserve"> 1-5</w:t>
      </w:r>
      <w:proofErr w:type="gramStart"/>
      <w:r w:rsidR="000C1F62">
        <w:rPr>
          <w:rFonts w:eastAsia="Times New Roman"/>
          <w:sz w:val="24"/>
          <w:szCs w:val="24"/>
        </w:rPr>
        <w:t>.</w:t>
      </w:r>
      <w:r>
        <w:rPr>
          <w:rFonts w:eastAsia="Times New Roman"/>
          <w:sz w:val="24"/>
          <w:szCs w:val="24"/>
        </w:rPr>
        <w:t>.</w:t>
      </w:r>
      <w:proofErr w:type="gramEnd"/>
    </w:p>
    <w:p w14:paraId="146AFB44" w14:textId="77777777" w:rsidR="001942D3" w:rsidRDefault="001942D3">
      <w:pPr>
        <w:spacing w:line="13" w:lineRule="exact"/>
        <w:rPr>
          <w:rFonts w:eastAsia="Times New Roman"/>
          <w:sz w:val="24"/>
          <w:szCs w:val="24"/>
        </w:rPr>
      </w:pPr>
    </w:p>
    <w:p w14:paraId="67362995" w14:textId="11117806" w:rsidR="001942D3" w:rsidRDefault="00293F32">
      <w:pPr>
        <w:numPr>
          <w:ilvl w:val="0"/>
          <w:numId w:val="2"/>
        </w:numPr>
        <w:tabs>
          <w:tab w:val="left" w:pos="720"/>
        </w:tabs>
        <w:spacing w:line="237" w:lineRule="auto"/>
        <w:ind w:left="720" w:right="20" w:hanging="360"/>
        <w:jc w:val="both"/>
        <w:rPr>
          <w:rFonts w:eastAsia="Times New Roman"/>
          <w:sz w:val="24"/>
          <w:szCs w:val="24"/>
        </w:rPr>
      </w:pPr>
      <w:r>
        <w:rPr>
          <w:rFonts w:eastAsia="Times New Roman"/>
          <w:sz w:val="24"/>
          <w:szCs w:val="24"/>
        </w:rPr>
        <w:t>Koefisien regresi variabel persepsi kualitas (X3) 0,179 dengan arah hubungan positif terhadap keputusan pembelian. Artinya terjadi pengaruh antara persepsi kualitas terhadap kep</w:t>
      </w:r>
      <w:r w:rsidR="000C1F62">
        <w:rPr>
          <w:rFonts w:eastAsia="Times New Roman"/>
          <w:sz w:val="24"/>
          <w:szCs w:val="24"/>
        </w:rPr>
        <w:t xml:space="preserve">utusan pembelian. Semakin </w:t>
      </w:r>
      <w:proofErr w:type="spellStart"/>
      <w:r w:rsidR="000C1F62">
        <w:rPr>
          <w:rFonts w:eastAsia="Times New Roman"/>
          <w:sz w:val="24"/>
          <w:szCs w:val="24"/>
        </w:rPr>
        <w:t>meningkat</w:t>
      </w:r>
      <w:proofErr w:type="spellEnd"/>
      <w:r>
        <w:rPr>
          <w:rFonts w:eastAsia="Times New Roman"/>
          <w:sz w:val="24"/>
          <w:szCs w:val="24"/>
        </w:rPr>
        <w:t xml:space="preserve"> pengaruh persepsi kualitas maka semakin meningkat </w:t>
      </w:r>
      <w:r w:rsidR="000C1F62">
        <w:rPr>
          <w:rFonts w:eastAsia="Times New Roman"/>
          <w:sz w:val="24"/>
          <w:szCs w:val="24"/>
        </w:rPr>
        <w:t xml:space="preserve">pula </w:t>
      </w:r>
      <w:proofErr w:type="spellStart"/>
      <w:r w:rsidR="000C1F62">
        <w:rPr>
          <w:rFonts w:eastAsia="Times New Roman"/>
          <w:sz w:val="24"/>
          <w:szCs w:val="24"/>
        </w:rPr>
        <w:t>keputusan</w:t>
      </w:r>
      <w:proofErr w:type="spellEnd"/>
      <w:r w:rsidR="000C1F62">
        <w:rPr>
          <w:rFonts w:eastAsia="Times New Roman"/>
          <w:sz w:val="24"/>
          <w:szCs w:val="24"/>
        </w:rPr>
        <w:t xml:space="preserve"> </w:t>
      </w:r>
      <w:proofErr w:type="spellStart"/>
      <w:r w:rsidR="000C1F62">
        <w:rPr>
          <w:rFonts w:eastAsia="Times New Roman"/>
          <w:sz w:val="24"/>
          <w:szCs w:val="24"/>
        </w:rPr>
        <w:t>pembelian</w:t>
      </w:r>
      <w:proofErr w:type="spellEnd"/>
      <w:r w:rsidR="000C1F62">
        <w:rPr>
          <w:rFonts w:eastAsia="Times New Roman"/>
          <w:sz w:val="24"/>
          <w:szCs w:val="24"/>
        </w:rPr>
        <w:t xml:space="preserve"> </w:t>
      </w:r>
      <w:proofErr w:type="spellStart"/>
      <w:r w:rsidR="000C1F62">
        <w:rPr>
          <w:rFonts w:eastAsia="Times New Roman"/>
          <w:sz w:val="24"/>
          <w:szCs w:val="24"/>
        </w:rPr>
        <w:t>sebesar</w:t>
      </w:r>
      <w:proofErr w:type="spellEnd"/>
      <w:r w:rsidR="000C1F62">
        <w:rPr>
          <w:rFonts w:eastAsia="Times New Roman"/>
          <w:sz w:val="24"/>
          <w:szCs w:val="24"/>
        </w:rPr>
        <w:t xml:space="preserve"> 0,179 point </w:t>
      </w:r>
      <w:proofErr w:type="spellStart"/>
      <w:r w:rsidR="000C1F62">
        <w:rPr>
          <w:rFonts w:eastAsia="Times New Roman"/>
          <w:sz w:val="24"/>
          <w:szCs w:val="24"/>
        </w:rPr>
        <w:t>dari</w:t>
      </w:r>
      <w:proofErr w:type="spellEnd"/>
      <w:r w:rsidR="000C1F62">
        <w:rPr>
          <w:rFonts w:eastAsia="Times New Roman"/>
          <w:sz w:val="24"/>
          <w:szCs w:val="24"/>
        </w:rPr>
        <w:t xml:space="preserve"> </w:t>
      </w:r>
      <w:proofErr w:type="spellStart"/>
      <w:r w:rsidR="000C1F62">
        <w:rPr>
          <w:rFonts w:eastAsia="Times New Roman"/>
          <w:sz w:val="24"/>
          <w:szCs w:val="24"/>
        </w:rPr>
        <w:t>skal</w:t>
      </w:r>
      <w:proofErr w:type="spellEnd"/>
      <w:r w:rsidR="000C1F62">
        <w:rPr>
          <w:rFonts w:eastAsia="Times New Roman"/>
          <w:sz w:val="24"/>
          <w:szCs w:val="24"/>
        </w:rPr>
        <w:t xml:space="preserve"> </w:t>
      </w:r>
      <w:proofErr w:type="spellStart"/>
      <w:r w:rsidR="000C1F62">
        <w:rPr>
          <w:rFonts w:eastAsia="Times New Roman"/>
          <w:sz w:val="24"/>
          <w:szCs w:val="24"/>
        </w:rPr>
        <w:t>Likert</w:t>
      </w:r>
      <w:proofErr w:type="spellEnd"/>
      <w:r w:rsidR="000C1F62">
        <w:rPr>
          <w:rFonts w:eastAsia="Times New Roman"/>
          <w:sz w:val="24"/>
          <w:szCs w:val="24"/>
        </w:rPr>
        <w:t xml:space="preserve"> 1-5</w:t>
      </w:r>
    </w:p>
    <w:p w14:paraId="23E616B7" w14:textId="77777777" w:rsidR="001942D3" w:rsidRDefault="001942D3">
      <w:pPr>
        <w:spacing w:line="14" w:lineRule="exact"/>
        <w:rPr>
          <w:rFonts w:eastAsia="Times New Roman"/>
          <w:sz w:val="24"/>
          <w:szCs w:val="24"/>
        </w:rPr>
      </w:pPr>
    </w:p>
    <w:p w14:paraId="2FCD0495" w14:textId="2A02B66B" w:rsidR="00BE4B95" w:rsidRDefault="00293F32" w:rsidP="00BE4B95">
      <w:pPr>
        <w:numPr>
          <w:ilvl w:val="0"/>
          <w:numId w:val="2"/>
        </w:numPr>
        <w:tabs>
          <w:tab w:val="left" w:pos="720"/>
        </w:tabs>
        <w:spacing w:line="237" w:lineRule="auto"/>
        <w:ind w:left="720" w:right="20" w:hanging="360"/>
        <w:jc w:val="both"/>
        <w:rPr>
          <w:rFonts w:eastAsia="Times New Roman"/>
          <w:sz w:val="24"/>
          <w:szCs w:val="24"/>
        </w:rPr>
      </w:pPr>
      <w:r>
        <w:rPr>
          <w:rFonts w:eastAsia="Times New Roman"/>
          <w:sz w:val="24"/>
          <w:szCs w:val="24"/>
        </w:rPr>
        <w:t xml:space="preserve">Koefisien regresi variabel loyalitas merek (X4) -0,039 dengan arah hubungan negatif terhadap keputusan </w:t>
      </w:r>
      <w:r w:rsidR="000C1F62">
        <w:rPr>
          <w:rFonts w:eastAsia="Times New Roman"/>
          <w:sz w:val="24"/>
          <w:szCs w:val="24"/>
        </w:rPr>
        <w:t xml:space="preserve">pembelian. </w:t>
      </w:r>
      <w:proofErr w:type="spellStart"/>
      <w:r w:rsidR="000C1F62">
        <w:rPr>
          <w:rFonts w:eastAsia="Times New Roman"/>
          <w:sz w:val="24"/>
          <w:szCs w:val="24"/>
        </w:rPr>
        <w:t>Artinya</w:t>
      </w:r>
      <w:proofErr w:type="spellEnd"/>
      <w:r w:rsidR="000C1F62">
        <w:rPr>
          <w:rFonts w:eastAsia="Times New Roman"/>
          <w:sz w:val="24"/>
          <w:szCs w:val="24"/>
        </w:rPr>
        <w:t xml:space="preserve"> </w:t>
      </w:r>
      <w:proofErr w:type="spellStart"/>
      <w:r w:rsidR="000C1F62">
        <w:rPr>
          <w:rFonts w:eastAsia="Times New Roman"/>
          <w:sz w:val="24"/>
          <w:szCs w:val="24"/>
        </w:rPr>
        <w:t>pengaruh</w:t>
      </w:r>
      <w:proofErr w:type="spellEnd"/>
      <w:r>
        <w:rPr>
          <w:rFonts w:eastAsia="Times New Roman"/>
          <w:sz w:val="24"/>
          <w:szCs w:val="24"/>
        </w:rPr>
        <w:t xml:space="preserve"> loyalitas merek terhadap keputusan </w:t>
      </w:r>
      <w:proofErr w:type="spellStart"/>
      <w:r>
        <w:rPr>
          <w:rFonts w:eastAsia="Times New Roman"/>
          <w:sz w:val="24"/>
          <w:szCs w:val="24"/>
        </w:rPr>
        <w:t>pembelian</w:t>
      </w:r>
      <w:proofErr w:type="spellEnd"/>
      <w:r w:rsidR="000C1F62">
        <w:rPr>
          <w:rFonts w:eastAsia="Times New Roman"/>
          <w:sz w:val="24"/>
          <w:szCs w:val="24"/>
        </w:rPr>
        <w:t xml:space="preserve"> </w:t>
      </w:r>
      <w:proofErr w:type="spellStart"/>
      <w:r w:rsidR="000C1F62">
        <w:rPr>
          <w:rFonts w:eastAsia="Times New Roman"/>
          <w:sz w:val="24"/>
          <w:szCs w:val="24"/>
        </w:rPr>
        <w:t>adalah</w:t>
      </w:r>
      <w:proofErr w:type="spellEnd"/>
      <w:r w:rsidR="000C1F62">
        <w:rPr>
          <w:rFonts w:eastAsia="Times New Roman"/>
          <w:sz w:val="24"/>
          <w:szCs w:val="24"/>
        </w:rPr>
        <w:t xml:space="preserve"> </w:t>
      </w:r>
      <w:proofErr w:type="spellStart"/>
      <w:r w:rsidR="000C1F62">
        <w:rPr>
          <w:rFonts w:eastAsia="Times New Roman"/>
          <w:sz w:val="24"/>
          <w:szCs w:val="24"/>
        </w:rPr>
        <w:t>berbanding</w:t>
      </w:r>
      <w:proofErr w:type="spellEnd"/>
      <w:r w:rsidR="000C1F62">
        <w:rPr>
          <w:rFonts w:eastAsia="Times New Roman"/>
          <w:sz w:val="24"/>
          <w:szCs w:val="24"/>
        </w:rPr>
        <w:t xml:space="preserve"> </w:t>
      </w:r>
      <w:proofErr w:type="spellStart"/>
      <w:r w:rsidR="000C1F62">
        <w:rPr>
          <w:rFonts w:eastAsia="Times New Roman"/>
          <w:sz w:val="24"/>
          <w:szCs w:val="24"/>
        </w:rPr>
        <w:t>terbalik</w:t>
      </w:r>
      <w:proofErr w:type="spellEnd"/>
      <w:r>
        <w:rPr>
          <w:rFonts w:eastAsia="Times New Roman"/>
          <w:sz w:val="24"/>
          <w:szCs w:val="24"/>
        </w:rPr>
        <w:t xml:space="preserve">. </w:t>
      </w:r>
      <w:proofErr w:type="spellStart"/>
      <w:r w:rsidR="000C1F62">
        <w:rPr>
          <w:rFonts w:eastAsia="Times New Roman"/>
          <w:sz w:val="24"/>
          <w:szCs w:val="24"/>
        </w:rPr>
        <w:t>Jika</w:t>
      </w:r>
      <w:proofErr w:type="spellEnd"/>
      <w:r w:rsidR="000C1F62">
        <w:rPr>
          <w:rFonts w:eastAsia="Times New Roman"/>
          <w:sz w:val="24"/>
          <w:szCs w:val="24"/>
        </w:rPr>
        <w:t xml:space="preserve"> </w:t>
      </w:r>
      <w:proofErr w:type="spellStart"/>
      <w:r>
        <w:rPr>
          <w:rFonts w:eastAsia="Times New Roman"/>
          <w:sz w:val="24"/>
          <w:szCs w:val="24"/>
        </w:rPr>
        <w:t>pengaruh</w:t>
      </w:r>
      <w:proofErr w:type="spellEnd"/>
      <w:r>
        <w:rPr>
          <w:rFonts w:eastAsia="Times New Roman"/>
          <w:sz w:val="24"/>
          <w:szCs w:val="24"/>
        </w:rPr>
        <w:t xml:space="preserve"> loyalitas merek </w:t>
      </w:r>
      <w:proofErr w:type="spellStart"/>
      <w:r w:rsidR="000C1F62">
        <w:rPr>
          <w:rFonts w:eastAsia="Times New Roman"/>
          <w:sz w:val="24"/>
          <w:szCs w:val="24"/>
        </w:rPr>
        <w:t>naik</w:t>
      </w:r>
      <w:proofErr w:type="spellEnd"/>
      <w:r w:rsidR="000C1F62">
        <w:rPr>
          <w:rFonts w:eastAsia="Times New Roman"/>
          <w:sz w:val="24"/>
          <w:szCs w:val="24"/>
        </w:rPr>
        <w:t xml:space="preserve"> </w:t>
      </w:r>
      <w:proofErr w:type="spellStart"/>
      <w:r>
        <w:rPr>
          <w:rFonts w:eastAsia="Times New Roman"/>
          <w:sz w:val="24"/>
          <w:szCs w:val="24"/>
        </w:rPr>
        <w:t>maka</w:t>
      </w:r>
      <w:proofErr w:type="spellEnd"/>
      <w:r>
        <w:rPr>
          <w:rFonts w:eastAsia="Times New Roman"/>
          <w:sz w:val="24"/>
          <w:szCs w:val="24"/>
        </w:rPr>
        <w:t xml:space="preserve"> keputusan pembelian </w:t>
      </w:r>
      <w:proofErr w:type="gramStart"/>
      <w:r>
        <w:rPr>
          <w:rFonts w:eastAsia="Times New Roman"/>
          <w:sz w:val="24"/>
          <w:szCs w:val="24"/>
        </w:rPr>
        <w:t>akan</w:t>
      </w:r>
      <w:proofErr w:type="gramEnd"/>
      <w:r>
        <w:rPr>
          <w:rFonts w:eastAsia="Times New Roman"/>
          <w:sz w:val="24"/>
          <w:szCs w:val="24"/>
        </w:rPr>
        <w:t xml:space="preserve"> </w:t>
      </w:r>
      <w:proofErr w:type="spellStart"/>
      <w:r>
        <w:rPr>
          <w:rFonts w:eastAsia="Times New Roman"/>
          <w:sz w:val="24"/>
          <w:szCs w:val="24"/>
        </w:rPr>
        <w:t>berkurang</w:t>
      </w:r>
      <w:proofErr w:type="spellEnd"/>
      <w:r w:rsidR="000C1F62">
        <w:rPr>
          <w:rFonts w:eastAsia="Times New Roman"/>
          <w:sz w:val="24"/>
          <w:szCs w:val="24"/>
        </w:rPr>
        <w:t xml:space="preserve"> </w:t>
      </w:r>
      <w:proofErr w:type="spellStart"/>
      <w:r w:rsidR="000C1F62">
        <w:rPr>
          <w:rFonts w:eastAsia="Times New Roman"/>
          <w:sz w:val="24"/>
          <w:szCs w:val="24"/>
        </w:rPr>
        <w:t>akan</w:t>
      </w:r>
      <w:proofErr w:type="spellEnd"/>
      <w:r w:rsidR="000C1F62">
        <w:rPr>
          <w:rFonts w:eastAsia="Times New Roman"/>
          <w:sz w:val="24"/>
          <w:szCs w:val="24"/>
        </w:rPr>
        <w:t xml:space="preserve"> </w:t>
      </w:r>
      <w:proofErr w:type="spellStart"/>
      <w:r w:rsidR="000C1F62">
        <w:rPr>
          <w:rFonts w:eastAsia="Times New Roman"/>
          <w:sz w:val="24"/>
          <w:szCs w:val="24"/>
        </w:rPr>
        <w:t>berkurang</w:t>
      </w:r>
      <w:proofErr w:type="spellEnd"/>
      <w:r w:rsidR="000C1F62">
        <w:rPr>
          <w:rFonts w:eastAsia="Times New Roman"/>
          <w:sz w:val="24"/>
          <w:szCs w:val="24"/>
        </w:rPr>
        <w:t xml:space="preserve"> </w:t>
      </w:r>
      <w:proofErr w:type="spellStart"/>
      <w:r w:rsidR="000C1F62">
        <w:rPr>
          <w:rFonts w:eastAsia="Times New Roman"/>
          <w:sz w:val="24"/>
          <w:szCs w:val="24"/>
        </w:rPr>
        <w:t>sebesar</w:t>
      </w:r>
      <w:proofErr w:type="spellEnd"/>
      <w:r w:rsidR="000C1F62">
        <w:rPr>
          <w:rFonts w:eastAsia="Times New Roman"/>
          <w:sz w:val="24"/>
          <w:szCs w:val="24"/>
        </w:rPr>
        <w:t xml:space="preserve"> 0,039 point </w:t>
      </w:r>
      <w:proofErr w:type="spellStart"/>
      <w:r w:rsidR="000C1F62">
        <w:rPr>
          <w:rFonts w:eastAsia="Times New Roman"/>
          <w:sz w:val="24"/>
          <w:szCs w:val="24"/>
        </w:rPr>
        <w:t>dari</w:t>
      </w:r>
      <w:proofErr w:type="spellEnd"/>
      <w:r w:rsidR="000C1F62">
        <w:rPr>
          <w:rFonts w:eastAsia="Times New Roman"/>
          <w:sz w:val="24"/>
          <w:szCs w:val="24"/>
        </w:rPr>
        <w:t xml:space="preserve"> </w:t>
      </w:r>
      <w:proofErr w:type="spellStart"/>
      <w:r w:rsidR="000C1F62">
        <w:rPr>
          <w:rFonts w:eastAsia="Times New Roman"/>
          <w:sz w:val="24"/>
          <w:szCs w:val="24"/>
        </w:rPr>
        <w:t>skala</w:t>
      </w:r>
      <w:proofErr w:type="spellEnd"/>
      <w:r w:rsidR="000C1F62">
        <w:rPr>
          <w:rFonts w:eastAsia="Times New Roman"/>
          <w:sz w:val="24"/>
          <w:szCs w:val="24"/>
        </w:rPr>
        <w:t xml:space="preserve"> </w:t>
      </w:r>
      <w:proofErr w:type="spellStart"/>
      <w:r w:rsidR="000C1F62">
        <w:rPr>
          <w:rFonts w:eastAsia="Times New Roman"/>
          <w:sz w:val="24"/>
          <w:szCs w:val="24"/>
        </w:rPr>
        <w:t>Likert</w:t>
      </w:r>
      <w:proofErr w:type="spellEnd"/>
      <w:r w:rsidR="000C1F62">
        <w:rPr>
          <w:rFonts w:eastAsia="Times New Roman"/>
          <w:sz w:val="24"/>
          <w:szCs w:val="24"/>
        </w:rPr>
        <w:t xml:space="preserve">. Hal </w:t>
      </w:r>
      <w:proofErr w:type="spellStart"/>
      <w:r w:rsidR="000C1F62">
        <w:rPr>
          <w:rFonts w:eastAsia="Times New Roman"/>
          <w:sz w:val="24"/>
          <w:szCs w:val="24"/>
        </w:rPr>
        <w:t>ini</w:t>
      </w:r>
      <w:proofErr w:type="spellEnd"/>
      <w:r w:rsidR="000C1F62">
        <w:rPr>
          <w:rFonts w:eastAsia="Times New Roman"/>
          <w:sz w:val="24"/>
          <w:szCs w:val="24"/>
        </w:rPr>
        <w:t xml:space="preserve"> </w:t>
      </w:r>
      <w:proofErr w:type="spellStart"/>
      <w:r w:rsidR="000C1F62">
        <w:rPr>
          <w:rFonts w:eastAsia="Times New Roman"/>
          <w:sz w:val="24"/>
          <w:szCs w:val="24"/>
        </w:rPr>
        <w:t>cukup</w:t>
      </w:r>
      <w:proofErr w:type="spellEnd"/>
      <w:r w:rsidR="000C1F62">
        <w:rPr>
          <w:rFonts w:eastAsia="Times New Roman"/>
          <w:sz w:val="24"/>
          <w:szCs w:val="24"/>
        </w:rPr>
        <w:t xml:space="preserve"> </w:t>
      </w:r>
      <w:proofErr w:type="spellStart"/>
      <w:r w:rsidR="000C1F62">
        <w:rPr>
          <w:rFonts w:eastAsia="Times New Roman"/>
          <w:sz w:val="24"/>
          <w:szCs w:val="24"/>
        </w:rPr>
        <w:t>kecil</w:t>
      </w:r>
      <w:proofErr w:type="spellEnd"/>
      <w:r w:rsidR="000C1F62">
        <w:rPr>
          <w:rFonts w:eastAsia="Times New Roman"/>
          <w:sz w:val="24"/>
          <w:szCs w:val="24"/>
        </w:rPr>
        <w:t xml:space="preserve"> </w:t>
      </w:r>
      <w:proofErr w:type="spellStart"/>
      <w:r w:rsidR="000C1F62">
        <w:rPr>
          <w:rFonts w:eastAsia="Times New Roman"/>
          <w:sz w:val="24"/>
          <w:szCs w:val="24"/>
        </w:rPr>
        <w:t>namun</w:t>
      </w:r>
      <w:proofErr w:type="spellEnd"/>
      <w:r w:rsidR="000C1F62">
        <w:rPr>
          <w:rFonts w:eastAsia="Times New Roman"/>
          <w:sz w:val="24"/>
          <w:szCs w:val="24"/>
        </w:rPr>
        <w:t xml:space="preserve"> </w:t>
      </w:r>
      <w:proofErr w:type="spellStart"/>
      <w:r w:rsidR="000C1F62">
        <w:rPr>
          <w:rFonts w:eastAsia="Times New Roman"/>
          <w:sz w:val="24"/>
          <w:szCs w:val="24"/>
        </w:rPr>
        <w:t>perlu</w:t>
      </w:r>
      <w:proofErr w:type="spellEnd"/>
      <w:r w:rsidR="000C1F62">
        <w:rPr>
          <w:rFonts w:eastAsia="Times New Roman"/>
          <w:sz w:val="24"/>
          <w:szCs w:val="24"/>
        </w:rPr>
        <w:t xml:space="preserve"> </w:t>
      </w:r>
      <w:proofErr w:type="spellStart"/>
      <w:r w:rsidR="000C1F62">
        <w:rPr>
          <w:rFonts w:eastAsia="Times New Roman"/>
          <w:sz w:val="24"/>
          <w:szCs w:val="24"/>
        </w:rPr>
        <w:t>dipahami</w:t>
      </w:r>
      <w:proofErr w:type="spellEnd"/>
      <w:r w:rsidR="000C1F62">
        <w:rPr>
          <w:rFonts w:eastAsia="Times New Roman"/>
          <w:sz w:val="24"/>
          <w:szCs w:val="24"/>
        </w:rPr>
        <w:t xml:space="preserve"> </w:t>
      </w:r>
      <w:proofErr w:type="spellStart"/>
      <w:r w:rsidR="000C1F62">
        <w:rPr>
          <w:rFonts w:eastAsia="Times New Roman"/>
          <w:sz w:val="24"/>
          <w:szCs w:val="24"/>
        </w:rPr>
        <w:t>sebagai</w:t>
      </w:r>
      <w:proofErr w:type="spellEnd"/>
      <w:r w:rsidR="000C1F62">
        <w:rPr>
          <w:rFonts w:eastAsia="Times New Roman"/>
          <w:sz w:val="24"/>
          <w:szCs w:val="24"/>
        </w:rPr>
        <w:t xml:space="preserve"> </w:t>
      </w:r>
      <w:proofErr w:type="spellStart"/>
      <w:r w:rsidR="000C1F62">
        <w:rPr>
          <w:rFonts w:eastAsia="Times New Roman"/>
          <w:sz w:val="24"/>
          <w:szCs w:val="24"/>
        </w:rPr>
        <w:t>fenomena</w:t>
      </w:r>
      <w:proofErr w:type="spellEnd"/>
      <w:r w:rsidR="000C1F62">
        <w:rPr>
          <w:rFonts w:eastAsia="Times New Roman"/>
          <w:sz w:val="24"/>
          <w:szCs w:val="24"/>
        </w:rPr>
        <w:t xml:space="preserve"> </w:t>
      </w:r>
      <w:proofErr w:type="spellStart"/>
      <w:r w:rsidR="000C1F62">
        <w:rPr>
          <w:rFonts w:eastAsia="Times New Roman"/>
          <w:sz w:val="24"/>
          <w:szCs w:val="24"/>
        </w:rPr>
        <w:t>staiistik</w:t>
      </w:r>
      <w:proofErr w:type="spellEnd"/>
      <w:r w:rsidR="000C1F62">
        <w:rPr>
          <w:rFonts w:eastAsia="Times New Roman"/>
          <w:sz w:val="24"/>
          <w:szCs w:val="24"/>
        </w:rPr>
        <w:t xml:space="preserve"> di </w:t>
      </w:r>
      <w:proofErr w:type="spellStart"/>
      <w:r w:rsidR="000C1F62">
        <w:rPr>
          <w:rFonts w:eastAsia="Times New Roman"/>
          <w:sz w:val="24"/>
          <w:szCs w:val="24"/>
        </w:rPr>
        <w:t>mana</w:t>
      </w:r>
      <w:proofErr w:type="spellEnd"/>
      <w:r w:rsidR="000C1F62">
        <w:rPr>
          <w:rFonts w:eastAsia="Times New Roman"/>
          <w:sz w:val="24"/>
          <w:szCs w:val="24"/>
        </w:rPr>
        <w:t xml:space="preserve"> </w:t>
      </w:r>
      <w:proofErr w:type="spellStart"/>
      <w:r w:rsidR="000C1F62">
        <w:rPr>
          <w:rFonts w:eastAsia="Times New Roman"/>
          <w:sz w:val="24"/>
          <w:szCs w:val="24"/>
        </w:rPr>
        <w:t>loyalitas</w:t>
      </w:r>
      <w:proofErr w:type="spellEnd"/>
      <w:r w:rsidR="000C1F62">
        <w:rPr>
          <w:rFonts w:eastAsia="Times New Roman"/>
          <w:sz w:val="24"/>
          <w:szCs w:val="24"/>
        </w:rPr>
        <w:t xml:space="preserve"> </w:t>
      </w:r>
      <w:proofErr w:type="spellStart"/>
      <w:r w:rsidR="000C1F62">
        <w:rPr>
          <w:rFonts w:eastAsia="Times New Roman"/>
          <w:sz w:val="24"/>
          <w:szCs w:val="24"/>
        </w:rPr>
        <w:t>harusnya</w:t>
      </w:r>
      <w:proofErr w:type="spellEnd"/>
      <w:r w:rsidR="000C1F62">
        <w:rPr>
          <w:rFonts w:eastAsia="Times New Roman"/>
          <w:sz w:val="24"/>
          <w:szCs w:val="24"/>
        </w:rPr>
        <w:t xml:space="preserve"> </w:t>
      </w:r>
      <w:proofErr w:type="spellStart"/>
      <w:r w:rsidR="000C1F62">
        <w:rPr>
          <w:rFonts w:eastAsia="Times New Roman"/>
          <w:sz w:val="24"/>
          <w:szCs w:val="24"/>
        </w:rPr>
        <w:t>ditentukan</w:t>
      </w:r>
      <w:proofErr w:type="spellEnd"/>
      <w:r w:rsidR="000C1F62">
        <w:rPr>
          <w:rFonts w:eastAsia="Times New Roman"/>
          <w:sz w:val="24"/>
          <w:szCs w:val="24"/>
        </w:rPr>
        <w:t xml:space="preserve"> </w:t>
      </w:r>
      <w:proofErr w:type="spellStart"/>
      <w:r w:rsidR="000C1F62">
        <w:rPr>
          <w:rFonts w:eastAsia="Times New Roman"/>
          <w:sz w:val="24"/>
          <w:szCs w:val="24"/>
        </w:rPr>
        <w:t>oleh</w:t>
      </w:r>
      <w:proofErr w:type="spellEnd"/>
      <w:r w:rsidR="000C1F62">
        <w:rPr>
          <w:rFonts w:eastAsia="Times New Roman"/>
          <w:sz w:val="24"/>
          <w:szCs w:val="24"/>
        </w:rPr>
        <w:t xml:space="preserve"> </w:t>
      </w:r>
      <w:proofErr w:type="spellStart"/>
      <w:r w:rsidR="000C1F62">
        <w:rPr>
          <w:rFonts w:eastAsia="Times New Roman"/>
          <w:sz w:val="24"/>
          <w:szCs w:val="24"/>
        </w:rPr>
        <w:t>kepuasan</w:t>
      </w:r>
      <w:proofErr w:type="spellEnd"/>
      <w:r w:rsidR="000C1F62">
        <w:rPr>
          <w:rFonts w:eastAsia="Times New Roman"/>
          <w:sz w:val="24"/>
          <w:szCs w:val="24"/>
        </w:rPr>
        <w:t xml:space="preserve"> dan </w:t>
      </w:r>
      <w:proofErr w:type="spellStart"/>
      <w:r w:rsidR="000C1F62">
        <w:rPr>
          <w:rFonts w:eastAsia="Times New Roman"/>
          <w:sz w:val="24"/>
          <w:szCs w:val="24"/>
        </w:rPr>
        <w:t>bukan</w:t>
      </w:r>
      <w:proofErr w:type="spellEnd"/>
      <w:r w:rsidR="000C1F62">
        <w:rPr>
          <w:rFonts w:eastAsia="Times New Roman"/>
          <w:sz w:val="24"/>
          <w:szCs w:val="24"/>
        </w:rPr>
        <w:t xml:space="preserve"> </w:t>
      </w:r>
      <w:proofErr w:type="spellStart"/>
      <w:r w:rsidR="000C1F62">
        <w:rPr>
          <w:rFonts w:eastAsia="Times New Roman"/>
          <w:sz w:val="24"/>
          <w:szCs w:val="24"/>
        </w:rPr>
        <w:t>langsung</w:t>
      </w:r>
      <w:proofErr w:type="spellEnd"/>
      <w:r w:rsidR="000C1F62">
        <w:rPr>
          <w:rFonts w:eastAsia="Times New Roman"/>
          <w:sz w:val="24"/>
          <w:szCs w:val="24"/>
        </w:rPr>
        <w:t xml:space="preserve"> </w:t>
      </w:r>
      <w:proofErr w:type="spellStart"/>
      <w:r w:rsidR="000C1F62">
        <w:rPr>
          <w:rFonts w:eastAsia="Times New Roman"/>
          <w:sz w:val="24"/>
          <w:szCs w:val="24"/>
        </w:rPr>
        <w:t>oleh</w:t>
      </w:r>
      <w:proofErr w:type="spellEnd"/>
      <w:r w:rsidR="000C1F62">
        <w:rPr>
          <w:rFonts w:eastAsia="Times New Roman"/>
          <w:sz w:val="24"/>
          <w:szCs w:val="24"/>
        </w:rPr>
        <w:t xml:space="preserve"> </w:t>
      </w:r>
      <w:proofErr w:type="spellStart"/>
      <w:r w:rsidR="000C1F62">
        <w:rPr>
          <w:rFonts w:eastAsia="Times New Roman"/>
          <w:sz w:val="24"/>
          <w:szCs w:val="24"/>
        </w:rPr>
        <w:t>keputusan</w:t>
      </w:r>
      <w:proofErr w:type="spellEnd"/>
      <w:r w:rsidR="000C1F62">
        <w:rPr>
          <w:rFonts w:eastAsia="Times New Roman"/>
          <w:sz w:val="24"/>
          <w:szCs w:val="24"/>
        </w:rPr>
        <w:t xml:space="preserve"> </w:t>
      </w:r>
      <w:proofErr w:type="spellStart"/>
      <w:r w:rsidR="000C1F62">
        <w:rPr>
          <w:rFonts w:eastAsia="Times New Roman"/>
          <w:sz w:val="24"/>
          <w:szCs w:val="24"/>
        </w:rPr>
        <w:t>membeli</w:t>
      </w:r>
      <w:proofErr w:type="spellEnd"/>
      <w:r w:rsidR="000C1F62">
        <w:rPr>
          <w:rFonts w:eastAsia="Times New Roman"/>
          <w:sz w:val="24"/>
          <w:szCs w:val="24"/>
        </w:rPr>
        <w:t xml:space="preserve">. </w:t>
      </w:r>
      <w:proofErr w:type="spellStart"/>
      <w:r w:rsidR="000C1F62">
        <w:rPr>
          <w:rFonts w:eastAsia="Times New Roman"/>
          <w:sz w:val="24"/>
          <w:szCs w:val="24"/>
        </w:rPr>
        <w:t>Keputusan</w:t>
      </w:r>
      <w:proofErr w:type="spellEnd"/>
      <w:r w:rsidR="000C1F62">
        <w:rPr>
          <w:rFonts w:eastAsia="Times New Roman"/>
          <w:sz w:val="24"/>
          <w:szCs w:val="24"/>
        </w:rPr>
        <w:t xml:space="preserve"> </w:t>
      </w:r>
      <w:proofErr w:type="spellStart"/>
      <w:r w:rsidR="000C1F62">
        <w:rPr>
          <w:rFonts w:eastAsia="Times New Roman"/>
          <w:sz w:val="24"/>
          <w:szCs w:val="24"/>
        </w:rPr>
        <w:t>pembelian</w:t>
      </w:r>
      <w:proofErr w:type="spellEnd"/>
      <w:r w:rsidR="000C1F62">
        <w:rPr>
          <w:rFonts w:eastAsia="Times New Roman"/>
          <w:sz w:val="24"/>
          <w:szCs w:val="24"/>
        </w:rPr>
        <w:t xml:space="preserve"> </w:t>
      </w:r>
      <w:proofErr w:type="spellStart"/>
      <w:r w:rsidR="000C1F62">
        <w:rPr>
          <w:rFonts w:eastAsia="Times New Roman"/>
          <w:sz w:val="24"/>
          <w:szCs w:val="24"/>
        </w:rPr>
        <w:t>berulang-ulang</w:t>
      </w:r>
      <w:proofErr w:type="spellEnd"/>
      <w:r w:rsidR="000C1F62">
        <w:rPr>
          <w:rFonts w:eastAsia="Times New Roman"/>
          <w:sz w:val="24"/>
          <w:szCs w:val="24"/>
        </w:rPr>
        <w:t xml:space="preserve"> </w:t>
      </w:r>
      <w:proofErr w:type="spellStart"/>
      <w:r w:rsidR="000C1F62">
        <w:rPr>
          <w:rFonts w:eastAsia="Times New Roman"/>
          <w:sz w:val="24"/>
          <w:szCs w:val="24"/>
        </w:rPr>
        <w:t>menandakan</w:t>
      </w:r>
      <w:proofErr w:type="spellEnd"/>
      <w:r w:rsidR="000C1F62">
        <w:rPr>
          <w:rFonts w:eastAsia="Times New Roman"/>
          <w:sz w:val="24"/>
          <w:szCs w:val="24"/>
        </w:rPr>
        <w:t xml:space="preserve"> </w:t>
      </w:r>
      <w:proofErr w:type="spellStart"/>
      <w:r w:rsidR="000C1F62">
        <w:rPr>
          <w:rFonts w:eastAsia="Times New Roman"/>
          <w:sz w:val="24"/>
          <w:szCs w:val="24"/>
        </w:rPr>
        <w:t>kepuasan</w:t>
      </w:r>
      <w:proofErr w:type="spellEnd"/>
      <w:r w:rsidR="000C1F62">
        <w:rPr>
          <w:rFonts w:eastAsia="Times New Roman"/>
          <w:sz w:val="24"/>
          <w:szCs w:val="24"/>
        </w:rPr>
        <w:t xml:space="preserve"> </w:t>
      </w:r>
      <w:proofErr w:type="spellStart"/>
      <w:r w:rsidR="000C1F62">
        <w:rPr>
          <w:rFonts w:eastAsia="Times New Roman"/>
          <w:sz w:val="24"/>
          <w:szCs w:val="24"/>
        </w:rPr>
        <w:t>terhadap</w:t>
      </w:r>
      <w:proofErr w:type="spellEnd"/>
      <w:r w:rsidR="000C1F62">
        <w:rPr>
          <w:rFonts w:eastAsia="Times New Roman"/>
          <w:sz w:val="24"/>
          <w:szCs w:val="24"/>
        </w:rPr>
        <w:t xml:space="preserve"> </w:t>
      </w:r>
      <w:proofErr w:type="spellStart"/>
      <w:r w:rsidR="000C1F62">
        <w:rPr>
          <w:rFonts w:eastAsia="Times New Roman"/>
          <w:sz w:val="24"/>
          <w:szCs w:val="24"/>
        </w:rPr>
        <w:t>produk</w:t>
      </w:r>
      <w:proofErr w:type="spellEnd"/>
      <w:r w:rsidR="000C1F62">
        <w:rPr>
          <w:rFonts w:eastAsia="Times New Roman"/>
          <w:sz w:val="24"/>
          <w:szCs w:val="24"/>
        </w:rPr>
        <w:t xml:space="preserve"> yang </w:t>
      </w:r>
      <w:proofErr w:type="spellStart"/>
      <w:r w:rsidR="000C1F62">
        <w:rPr>
          <w:rFonts w:eastAsia="Times New Roman"/>
          <w:sz w:val="24"/>
          <w:szCs w:val="24"/>
        </w:rPr>
        <w:t>pada</w:t>
      </w:r>
      <w:proofErr w:type="spellEnd"/>
      <w:r w:rsidR="000C1F62">
        <w:rPr>
          <w:rFonts w:eastAsia="Times New Roman"/>
          <w:sz w:val="24"/>
          <w:szCs w:val="24"/>
        </w:rPr>
        <w:t xml:space="preserve"> </w:t>
      </w:r>
      <w:proofErr w:type="spellStart"/>
      <w:r w:rsidR="000C1F62">
        <w:rPr>
          <w:rFonts w:eastAsia="Times New Roman"/>
          <w:sz w:val="24"/>
          <w:szCs w:val="24"/>
        </w:rPr>
        <w:t>gilirannya</w:t>
      </w:r>
      <w:proofErr w:type="spellEnd"/>
      <w:r w:rsidR="000C1F62">
        <w:rPr>
          <w:rFonts w:eastAsia="Times New Roman"/>
          <w:sz w:val="24"/>
          <w:szCs w:val="24"/>
        </w:rPr>
        <w:t xml:space="preserve"> </w:t>
      </w:r>
      <w:proofErr w:type="spellStart"/>
      <w:proofErr w:type="gramStart"/>
      <w:r w:rsidR="000C1F62">
        <w:rPr>
          <w:rFonts w:eastAsia="Times New Roman"/>
          <w:sz w:val="24"/>
          <w:szCs w:val="24"/>
        </w:rPr>
        <w:t>akan</w:t>
      </w:r>
      <w:proofErr w:type="spellEnd"/>
      <w:proofErr w:type="gramEnd"/>
      <w:r w:rsidR="000C1F62">
        <w:rPr>
          <w:rFonts w:eastAsia="Times New Roman"/>
          <w:sz w:val="24"/>
          <w:szCs w:val="24"/>
        </w:rPr>
        <w:t xml:space="preserve"> </w:t>
      </w:r>
      <w:proofErr w:type="spellStart"/>
      <w:r w:rsidR="000C1F62">
        <w:rPr>
          <w:rFonts w:eastAsia="Times New Roman"/>
          <w:sz w:val="24"/>
          <w:szCs w:val="24"/>
        </w:rPr>
        <w:t>menimbulka</w:t>
      </w:r>
      <w:proofErr w:type="spellEnd"/>
      <w:r w:rsidR="000C1F62">
        <w:rPr>
          <w:rFonts w:eastAsia="Times New Roman"/>
          <w:sz w:val="24"/>
          <w:szCs w:val="24"/>
        </w:rPr>
        <w:t xml:space="preserve"> </w:t>
      </w:r>
      <w:proofErr w:type="spellStart"/>
      <w:r w:rsidR="000C1F62">
        <w:rPr>
          <w:rFonts w:eastAsia="Times New Roman"/>
          <w:sz w:val="24"/>
          <w:szCs w:val="24"/>
        </w:rPr>
        <w:t>loyalitas</w:t>
      </w:r>
      <w:proofErr w:type="spellEnd"/>
      <w:r w:rsidR="000C1F62">
        <w:rPr>
          <w:rFonts w:eastAsia="Times New Roman"/>
          <w:sz w:val="24"/>
          <w:szCs w:val="24"/>
        </w:rPr>
        <w:t xml:space="preserve"> </w:t>
      </w:r>
      <w:proofErr w:type="spellStart"/>
      <w:r w:rsidR="000C1F62">
        <w:rPr>
          <w:rFonts w:eastAsia="Times New Roman"/>
          <w:sz w:val="24"/>
          <w:szCs w:val="24"/>
        </w:rPr>
        <w:t>konsumen</w:t>
      </w:r>
      <w:proofErr w:type="spellEnd"/>
      <w:r w:rsidR="000C1F62">
        <w:rPr>
          <w:rFonts w:eastAsia="Times New Roman"/>
          <w:sz w:val="24"/>
          <w:szCs w:val="24"/>
        </w:rPr>
        <w:t>.</w:t>
      </w:r>
      <w:r w:rsidR="00BE4B95">
        <w:rPr>
          <w:rFonts w:eastAsia="Times New Roman"/>
          <w:sz w:val="24"/>
          <w:szCs w:val="24"/>
        </w:rPr>
        <w:t xml:space="preserve"> </w:t>
      </w:r>
    </w:p>
    <w:p w14:paraId="2199EA30" w14:textId="451CE61C" w:rsidR="001942D3" w:rsidRDefault="00BE4B95">
      <w:pPr>
        <w:spacing w:line="238" w:lineRule="auto"/>
        <w:ind w:right="20" w:firstLine="566"/>
        <w:jc w:val="both"/>
        <w:rPr>
          <w:sz w:val="20"/>
          <w:szCs w:val="20"/>
        </w:rPr>
      </w:pPr>
      <w:proofErr w:type="spellStart"/>
      <w:proofErr w:type="gramStart"/>
      <w:r>
        <w:rPr>
          <w:rFonts w:eastAsia="Times New Roman"/>
          <w:sz w:val="24"/>
          <w:szCs w:val="24"/>
        </w:rPr>
        <w:t>N</w:t>
      </w:r>
      <w:r w:rsidR="00293F32">
        <w:rPr>
          <w:rFonts w:eastAsia="Times New Roman"/>
          <w:sz w:val="24"/>
          <w:szCs w:val="24"/>
        </w:rPr>
        <w:t>ilai</w:t>
      </w:r>
      <w:proofErr w:type="spellEnd"/>
      <w:r w:rsidR="00293F32">
        <w:rPr>
          <w:rFonts w:eastAsia="Times New Roman"/>
          <w:sz w:val="24"/>
          <w:szCs w:val="24"/>
        </w:rPr>
        <w:t xml:space="preserve"> koefisien determinasi (R</w:t>
      </w:r>
      <w:r w:rsidR="00293F32" w:rsidRPr="004401BE">
        <w:rPr>
          <w:rFonts w:eastAsia="Times New Roman"/>
          <w:sz w:val="24"/>
          <w:szCs w:val="24"/>
          <w:vertAlign w:val="superscript"/>
        </w:rPr>
        <w:t>2</w:t>
      </w:r>
      <w:r w:rsidR="00293F32">
        <w:rPr>
          <w:rFonts w:eastAsia="Times New Roman"/>
          <w:sz w:val="24"/>
          <w:szCs w:val="24"/>
        </w:rPr>
        <w:t xml:space="preserve">) </w:t>
      </w:r>
      <w:proofErr w:type="spellStart"/>
      <w:r w:rsidR="004401BE">
        <w:rPr>
          <w:rFonts w:eastAsia="Times New Roman"/>
          <w:sz w:val="24"/>
          <w:szCs w:val="24"/>
        </w:rPr>
        <w:t>adalah</w:t>
      </w:r>
      <w:proofErr w:type="spellEnd"/>
      <w:r w:rsidR="004401BE">
        <w:rPr>
          <w:rFonts w:eastAsia="Times New Roman"/>
          <w:sz w:val="24"/>
          <w:szCs w:val="24"/>
        </w:rPr>
        <w:t xml:space="preserve"> </w:t>
      </w:r>
      <w:proofErr w:type="spellStart"/>
      <w:r w:rsidR="004401BE">
        <w:rPr>
          <w:rFonts w:eastAsia="Times New Roman"/>
          <w:sz w:val="24"/>
          <w:szCs w:val="24"/>
        </w:rPr>
        <w:t>hanya</w:t>
      </w:r>
      <w:proofErr w:type="spellEnd"/>
      <w:r w:rsidR="004401BE">
        <w:rPr>
          <w:rFonts w:eastAsia="Times New Roman"/>
          <w:sz w:val="24"/>
          <w:szCs w:val="24"/>
        </w:rPr>
        <w:t xml:space="preserve"> </w:t>
      </w:r>
      <w:proofErr w:type="spellStart"/>
      <w:r w:rsidR="00293F32">
        <w:rPr>
          <w:rFonts w:eastAsia="Times New Roman"/>
          <w:sz w:val="24"/>
          <w:szCs w:val="24"/>
        </w:rPr>
        <w:t>sebesar</w:t>
      </w:r>
      <w:proofErr w:type="spellEnd"/>
      <w:r w:rsidR="00293F32">
        <w:rPr>
          <w:rFonts w:eastAsia="Times New Roman"/>
          <w:sz w:val="24"/>
          <w:szCs w:val="24"/>
        </w:rPr>
        <w:t xml:space="preserve"> 0.319.</w:t>
      </w:r>
      <w:proofErr w:type="gramEnd"/>
      <w:r w:rsidR="00293F32">
        <w:rPr>
          <w:rFonts w:eastAsia="Times New Roman"/>
          <w:sz w:val="24"/>
          <w:szCs w:val="24"/>
        </w:rPr>
        <w:t xml:space="preserve"> Hal ini menunjukkan bahwa </w:t>
      </w:r>
      <w:proofErr w:type="spellStart"/>
      <w:r w:rsidR="004401BE">
        <w:rPr>
          <w:rFonts w:eastAsia="Times New Roman"/>
          <w:sz w:val="24"/>
          <w:szCs w:val="24"/>
        </w:rPr>
        <w:t>kontribusi</w:t>
      </w:r>
      <w:proofErr w:type="spellEnd"/>
      <w:r w:rsidR="004401BE">
        <w:rPr>
          <w:rFonts w:eastAsia="Times New Roman"/>
          <w:sz w:val="24"/>
          <w:szCs w:val="24"/>
        </w:rPr>
        <w:t xml:space="preserve"> </w:t>
      </w:r>
      <w:proofErr w:type="spellStart"/>
      <w:r w:rsidR="004401BE">
        <w:rPr>
          <w:rFonts w:eastAsia="Times New Roman"/>
          <w:sz w:val="24"/>
          <w:szCs w:val="24"/>
        </w:rPr>
        <w:t>pengaruh</w:t>
      </w:r>
      <w:proofErr w:type="spellEnd"/>
      <w:r w:rsidR="004401BE">
        <w:rPr>
          <w:rFonts w:eastAsia="Times New Roman"/>
          <w:sz w:val="24"/>
          <w:szCs w:val="24"/>
        </w:rPr>
        <w:t xml:space="preserve"> </w:t>
      </w:r>
      <w:proofErr w:type="spellStart"/>
      <w:r w:rsidR="004401BE">
        <w:rPr>
          <w:rFonts w:eastAsia="Times New Roman"/>
          <w:sz w:val="24"/>
          <w:szCs w:val="24"/>
        </w:rPr>
        <w:t>seluruh</w:t>
      </w:r>
      <w:proofErr w:type="spellEnd"/>
      <w:r w:rsidR="004401BE">
        <w:rPr>
          <w:rFonts w:eastAsia="Times New Roman"/>
          <w:sz w:val="24"/>
          <w:szCs w:val="24"/>
        </w:rPr>
        <w:t xml:space="preserve"> variable </w:t>
      </w:r>
      <w:proofErr w:type="spellStart"/>
      <w:r w:rsidR="004401BE">
        <w:rPr>
          <w:rFonts w:eastAsia="Times New Roman"/>
          <w:sz w:val="24"/>
          <w:szCs w:val="24"/>
        </w:rPr>
        <w:t>bebas</w:t>
      </w:r>
      <w:proofErr w:type="spellEnd"/>
      <w:r w:rsidR="004401BE">
        <w:rPr>
          <w:rFonts w:eastAsia="Times New Roman"/>
          <w:sz w:val="24"/>
          <w:szCs w:val="24"/>
        </w:rPr>
        <w:t xml:space="preserve"> </w:t>
      </w:r>
      <w:proofErr w:type="spellStart"/>
      <w:r w:rsidR="004401BE">
        <w:rPr>
          <w:rFonts w:eastAsia="Times New Roman"/>
          <w:sz w:val="24"/>
          <w:szCs w:val="24"/>
        </w:rPr>
        <w:t>dalam</w:t>
      </w:r>
      <w:proofErr w:type="spellEnd"/>
      <w:r w:rsidR="004401BE">
        <w:rPr>
          <w:rFonts w:eastAsia="Times New Roman"/>
          <w:sz w:val="24"/>
          <w:szCs w:val="24"/>
        </w:rPr>
        <w:t xml:space="preserve"> model </w:t>
      </w:r>
      <w:proofErr w:type="spellStart"/>
      <w:r w:rsidR="004401BE">
        <w:rPr>
          <w:rFonts w:eastAsia="Times New Roman"/>
          <w:sz w:val="24"/>
          <w:szCs w:val="24"/>
        </w:rPr>
        <w:t>persamaan</w:t>
      </w:r>
      <w:proofErr w:type="spellEnd"/>
      <w:r w:rsidR="004401BE">
        <w:rPr>
          <w:rFonts w:eastAsia="Times New Roman"/>
          <w:sz w:val="24"/>
          <w:szCs w:val="24"/>
        </w:rPr>
        <w:t xml:space="preserve"> </w:t>
      </w:r>
      <w:proofErr w:type="spellStart"/>
      <w:r w:rsidR="004401BE">
        <w:rPr>
          <w:rFonts w:eastAsia="Times New Roman"/>
          <w:sz w:val="24"/>
          <w:szCs w:val="24"/>
        </w:rPr>
        <w:t>regresi</w:t>
      </w:r>
      <w:proofErr w:type="spellEnd"/>
      <w:r w:rsidR="004401BE">
        <w:rPr>
          <w:rFonts w:eastAsia="Times New Roman"/>
          <w:sz w:val="24"/>
          <w:szCs w:val="24"/>
        </w:rPr>
        <w:t xml:space="preserve"> </w:t>
      </w:r>
      <w:proofErr w:type="spellStart"/>
      <w:r w:rsidR="004401BE">
        <w:rPr>
          <w:rFonts w:eastAsia="Times New Roman"/>
          <w:sz w:val="24"/>
          <w:szCs w:val="24"/>
        </w:rPr>
        <w:t>hanya</w:t>
      </w:r>
      <w:proofErr w:type="spellEnd"/>
      <w:r w:rsidR="004401BE">
        <w:rPr>
          <w:rFonts w:eastAsia="Times New Roman"/>
          <w:sz w:val="24"/>
          <w:szCs w:val="24"/>
        </w:rPr>
        <w:t xml:space="preserve"> </w:t>
      </w:r>
      <w:proofErr w:type="spellStart"/>
      <w:r w:rsidR="004401BE">
        <w:rPr>
          <w:rFonts w:eastAsia="Times New Roman"/>
          <w:sz w:val="24"/>
          <w:szCs w:val="24"/>
        </w:rPr>
        <w:t>sebesar</w:t>
      </w:r>
      <w:proofErr w:type="spellEnd"/>
      <w:r w:rsidR="004401BE">
        <w:rPr>
          <w:rFonts w:eastAsia="Times New Roman"/>
          <w:sz w:val="24"/>
          <w:szCs w:val="24"/>
        </w:rPr>
        <w:t xml:space="preserve"> 31,9 %, </w:t>
      </w:r>
      <w:proofErr w:type="spellStart"/>
      <w:r w:rsidR="004401BE">
        <w:rPr>
          <w:rFonts w:eastAsia="Times New Roman"/>
          <w:sz w:val="24"/>
          <w:szCs w:val="24"/>
        </w:rPr>
        <w:t>sedangkan</w:t>
      </w:r>
      <w:proofErr w:type="spellEnd"/>
      <w:r w:rsidR="004401BE">
        <w:rPr>
          <w:rFonts w:eastAsia="Times New Roman"/>
          <w:sz w:val="24"/>
          <w:szCs w:val="24"/>
        </w:rPr>
        <w:t xml:space="preserve"> </w:t>
      </w:r>
      <w:proofErr w:type="spellStart"/>
      <w:r w:rsidR="004401BE">
        <w:rPr>
          <w:rFonts w:eastAsia="Times New Roman"/>
          <w:sz w:val="24"/>
          <w:szCs w:val="24"/>
        </w:rPr>
        <w:t>sianya</w:t>
      </w:r>
      <w:proofErr w:type="spellEnd"/>
      <w:r w:rsidR="004401BE">
        <w:rPr>
          <w:rFonts w:eastAsia="Times New Roman"/>
          <w:sz w:val="24"/>
          <w:szCs w:val="24"/>
        </w:rPr>
        <w:t xml:space="preserve"> </w:t>
      </w:r>
      <w:proofErr w:type="spellStart"/>
      <w:r w:rsidR="004401BE">
        <w:rPr>
          <w:rFonts w:eastAsia="Times New Roman"/>
          <w:sz w:val="24"/>
          <w:szCs w:val="24"/>
        </w:rPr>
        <w:t>sebesar</w:t>
      </w:r>
      <w:proofErr w:type="spellEnd"/>
      <w:r w:rsidR="004401BE">
        <w:rPr>
          <w:rFonts w:eastAsia="Times New Roman"/>
          <w:sz w:val="24"/>
          <w:szCs w:val="24"/>
        </w:rPr>
        <w:t xml:space="preserve"> </w:t>
      </w:r>
      <w:r w:rsidR="00267B35">
        <w:rPr>
          <w:rFonts w:eastAsia="Times New Roman"/>
          <w:sz w:val="24"/>
          <w:szCs w:val="24"/>
        </w:rPr>
        <w:t xml:space="preserve">68,1 % </w:t>
      </w:r>
      <w:proofErr w:type="spellStart"/>
      <w:r w:rsidR="00267B35">
        <w:rPr>
          <w:rFonts w:eastAsia="Times New Roman"/>
          <w:sz w:val="24"/>
          <w:szCs w:val="24"/>
        </w:rPr>
        <w:t>justru</w:t>
      </w:r>
      <w:proofErr w:type="spellEnd"/>
      <w:r w:rsidR="00267B35">
        <w:rPr>
          <w:rFonts w:eastAsia="Times New Roman"/>
          <w:sz w:val="24"/>
          <w:szCs w:val="24"/>
        </w:rPr>
        <w:t xml:space="preserve"> </w:t>
      </w:r>
      <w:proofErr w:type="spellStart"/>
      <w:r w:rsidR="00267B35">
        <w:rPr>
          <w:rFonts w:eastAsia="Times New Roman"/>
          <w:sz w:val="24"/>
          <w:szCs w:val="24"/>
        </w:rPr>
        <w:t>ditentukan</w:t>
      </w:r>
      <w:proofErr w:type="spellEnd"/>
      <w:r w:rsidR="00267B35">
        <w:rPr>
          <w:rFonts w:eastAsia="Times New Roman"/>
          <w:sz w:val="24"/>
          <w:szCs w:val="24"/>
        </w:rPr>
        <w:t xml:space="preserve"> </w:t>
      </w:r>
      <w:proofErr w:type="spellStart"/>
      <w:r w:rsidR="00267B35">
        <w:rPr>
          <w:rFonts w:eastAsia="Times New Roman"/>
          <w:sz w:val="24"/>
          <w:szCs w:val="24"/>
        </w:rPr>
        <w:t>oleh</w:t>
      </w:r>
      <w:proofErr w:type="spellEnd"/>
      <w:r w:rsidR="00267B35">
        <w:rPr>
          <w:rFonts w:eastAsia="Times New Roman"/>
          <w:sz w:val="24"/>
          <w:szCs w:val="24"/>
        </w:rPr>
        <w:t xml:space="preserve"> variable-</w:t>
      </w:r>
      <w:proofErr w:type="spellStart"/>
      <w:r w:rsidR="00267B35">
        <w:rPr>
          <w:rFonts w:eastAsia="Times New Roman"/>
          <w:sz w:val="24"/>
          <w:szCs w:val="24"/>
        </w:rPr>
        <w:t>variabel</w:t>
      </w:r>
      <w:proofErr w:type="spellEnd"/>
      <w:r w:rsidR="00267B35">
        <w:rPr>
          <w:rFonts w:eastAsia="Times New Roman"/>
          <w:sz w:val="24"/>
          <w:szCs w:val="24"/>
        </w:rPr>
        <w:t xml:space="preserve"> lain yang </w:t>
      </w:r>
      <w:proofErr w:type="spellStart"/>
      <w:r w:rsidR="00267B35">
        <w:rPr>
          <w:rFonts w:eastAsia="Times New Roman"/>
          <w:sz w:val="24"/>
          <w:szCs w:val="24"/>
        </w:rPr>
        <w:t>tidak</w:t>
      </w:r>
      <w:proofErr w:type="spellEnd"/>
      <w:r w:rsidR="00267B35">
        <w:rPr>
          <w:rFonts w:eastAsia="Times New Roman"/>
          <w:sz w:val="24"/>
          <w:szCs w:val="24"/>
        </w:rPr>
        <w:t xml:space="preserve"> </w:t>
      </w:r>
      <w:proofErr w:type="spellStart"/>
      <w:r w:rsidR="00267B35">
        <w:rPr>
          <w:rFonts w:eastAsia="Times New Roman"/>
          <w:sz w:val="24"/>
          <w:szCs w:val="24"/>
        </w:rPr>
        <w:t>masuk</w:t>
      </w:r>
      <w:proofErr w:type="spellEnd"/>
      <w:r w:rsidR="00267B35">
        <w:rPr>
          <w:rFonts w:eastAsia="Times New Roman"/>
          <w:sz w:val="24"/>
          <w:szCs w:val="24"/>
        </w:rPr>
        <w:t xml:space="preserve"> </w:t>
      </w:r>
      <w:proofErr w:type="spellStart"/>
      <w:r w:rsidR="00267B35">
        <w:rPr>
          <w:rFonts w:eastAsia="Times New Roman"/>
          <w:sz w:val="24"/>
          <w:szCs w:val="24"/>
        </w:rPr>
        <w:t>dalam</w:t>
      </w:r>
      <w:proofErr w:type="spellEnd"/>
      <w:r w:rsidR="00267B35">
        <w:rPr>
          <w:rFonts w:eastAsia="Times New Roman"/>
          <w:sz w:val="24"/>
          <w:szCs w:val="24"/>
        </w:rPr>
        <w:t xml:space="preserve"> model </w:t>
      </w:r>
      <w:proofErr w:type="spellStart"/>
      <w:r w:rsidR="00267B35">
        <w:rPr>
          <w:rFonts w:eastAsia="Times New Roman"/>
          <w:sz w:val="24"/>
          <w:szCs w:val="24"/>
        </w:rPr>
        <w:t>seperti</w:t>
      </w:r>
      <w:proofErr w:type="spellEnd"/>
      <w:r w:rsidR="00267B35">
        <w:rPr>
          <w:rFonts w:eastAsia="Times New Roman"/>
          <w:sz w:val="24"/>
          <w:szCs w:val="24"/>
        </w:rPr>
        <w:t xml:space="preserve">, </w:t>
      </w:r>
      <w:proofErr w:type="spellStart"/>
      <w:r w:rsidR="00267B35">
        <w:rPr>
          <w:rFonts w:eastAsia="Times New Roman"/>
          <w:sz w:val="24"/>
          <w:szCs w:val="24"/>
        </w:rPr>
        <w:t>harga</w:t>
      </w:r>
      <w:proofErr w:type="spellEnd"/>
      <w:r w:rsidR="00267B35">
        <w:rPr>
          <w:rFonts w:eastAsia="Times New Roman"/>
          <w:sz w:val="24"/>
          <w:szCs w:val="24"/>
        </w:rPr>
        <w:t xml:space="preserve">, </w:t>
      </w:r>
      <w:proofErr w:type="spellStart"/>
      <w:r w:rsidR="00267B35">
        <w:rPr>
          <w:rFonts w:eastAsia="Times New Roman"/>
          <w:sz w:val="24"/>
          <w:szCs w:val="24"/>
        </w:rPr>
        <w:t>promosi</w:t>
      </w:r>
      <w:proofErr w:type="spellEnd"/>
      <w:r w:rsidR="00267B35">
        <w:rPr>
          <w:rFonts w:eastAsia="Times New Roman"/>
          <w:sz w:val="24"/>
          <w:szCs w:val="24"/>
        </w:rPr>
        <w:t xml:space="preserve">, </w:t>
      </w:r>
      <w:proofErr w:type="spellStart"/>
      <w:r w:rsidR="00267B35">
        <w:rPr>
          <w:rFonts w:eastAsia="Times New Roman"/>
          <w:sz w:val="24"/>
          <w:szCs w:val="24"/>
        </w:rPr>
        <w:t>jarak</w:t>
      </w:r>
      <w:proofErr w:type="spellEnd"/>
      <w:r w:rsidR="00267B35">
        <w:rPr>
          <w:rFonts w:eastAsia="Times New Roman"/>
          <w:sz w:val="24"/>
          <w:szCs w:val="24"/>
        </w:rPr>
        <w:t xml:space="preserve">, </w:t>
      </w:r>
      <w:proofErr w:type="spellStart"/>
      <w:r w:rsidR="00267B35">
        <w:rPr>
          <w:rFonts w:eastAsia="Times New Roman"/>
          <w:sz w:val="24"/>
          <w:szCs w:val="24"/>
        </w:rPr>
        <w:t>ketersediaan</w:t>
      </w:r>
      <w:proofErr w:type="spellEnd"/>
      <w:r w:rsidR="00267B35">
        <w:rPr>
          <w:rFonts w:eastAsia="Times New Roman"/>
          <w:sz w:val="24"/>
          <w:szCs w:val="24"/>
        </w:rPr>
        <w:t xml:space="preserve"> </w:t>
      </w:r>
      <w:proofErr w:type="spellStart"/>
      <w:r w:rsidR="00267B35">
        <w:rPr>
          <w:rFonts w:eastAsia="Times New Roman"/>
          <w:sz w:val="24"/>
          <w:szCs w:val="24"/>
        </w:rPr>
        <w:t>barang</w:t>
      </w:r>
      <w:proofErr w:type="spellEnd"/>
      <w:r w:rsidR="00267B35">
        <w:rPr>
          <w:rFonts w:eastAsia="Times New Roman"/>
          <w:sz w:val="24"/>
          <w:szCs w:val="24"/>
        </w:rPr>
        <w:t xml:space="preserve">, </w:t>
      </w:r>
      <w:proofErr w:type="spellStart"/>
      <w:r w:rsidR="00267B35">
        <w:rPr>
          <w:rFonts w:eastAsia="Times New Roman"/>
          <w:sz w:val="24"/>
          <w:szCs w:val="24"/>
        </w:rPr>
        <w:t>tidak</w:t>
      </w:r>
      <w:proofErr w:type="spellEnd"/>
      <w:r w:rsidR="00267B35">
        <w:rPr>
          <w:rFonts w:eastAsia="Times New Roman"/>
          <w:sz w:val="24"/>
          <w:szCs w:val="24"/>
        </w:rPr>
        <w:t xml:space="preserve"> </w:t>
      </w:r>
      <w:proofErr w:type="spellStart"/>
      <w:r w:rsidR="00267B35">
        <w:rPr>
          <w:rFonts w:eastAsia="Times New Roman"/>
          <w:sz w:val="24"/>
          <w:szCs w:val="24"/>
        </w:rPr>
        <w:t>adanya</w:t>
      </w:r>
      <w:proofErr w:type="spellEnd"/>
      <w:r w:rsidR="00267B35">
        <w:rPr>
          <w:rFonts w:eastAsia="Times New Roman"/>
          <w:sz w:val="24"/>
          <w:szCs w:val="24"/>
        </w:rPr>
        <w:t xml:space="preserve"> </w:t>
      </w:r>
      <w:proofErr w:type="spellStart"/>
      <w:r w:rsidR="00267B35">
        <w:rPr>
          <w:rFonts w:eastAsia="Times New Roman"/>
          <w:sz w:val="24"/>
          <w:szCs w:val="24"/>
        </w:rPr>
        <w:t>produk</w:t>
      </w:r>
      <w:proofErr w:type="spellEnd"/>
      <w:r w:rsidR="00267B35">
        <w:rPr>
          <w:rFonts w:eastAsia="Times New Roman"/>
          <w:sz w:val="24"/>
          <w:szCs w:val="24"/>
        </w:rPr>
        <w:t xml:space="preserve"> </w:t>
      </w:r>
      <w:proofErr w:type="spellStart"/>
      <w:r w:rsidR="00267B35">
        <w:rPr>
          <w:rFonts w:eastAsia="Times New Roman"/>
          <w:sz w:val="24"/>
          <w:szCs w:val="24"/>
        </w:rPr>
        <w:t>substitusi</w:t>
      </w:r>
      <w:proofErr w:type="spellEnd"/>
      <w:r w:rsidR="00267B35">
        <w:rPr>
          <w:rFonts w:eastAsia="Times New Roman"/>
          <w:sz w:val="24"/>
          <w:szCs w:val="24"/>
        </w:rPr>
        <w:t xml:space="preserve">, </w:t>
      </w:r>
      <w:r w:rsidR="00267B35" w:rsidRPr="00267B35">
        <w:rPr>
          <w:rFonts w:eastAsia="Times New Roman"/>
          <w:i/>
          <w:sz w:val="24"/>
          <w:szCs w:val="24"/>
        </w:rPr>
        <w:t>word of mouth</w:t>
      </w:r>
      <w:r w:rsidR="00267B35">
        <w:rPr>
          <w:rFonts w:eastAsia="Times New Roman"/>
          <w:sz w:val="24"/>
          <w:szCs w:val="24"/>
        </w:rPr>
        <w:t xml:space="preserve">, </w:t>
      </w:r>
      <w:proofErr w:type="spellStart"/>
      <w:r w:rsidR="00267B35">
        <w:rPr>
          <w:rFonts w:eastAsia="Times New Roman"/>
          <w:sz w:val="24"/>
          <w:szCs w:val="24"/>
        </w:rPr>
        <w:t>dsb</w:t>
      </w:r>
      <w:proofErr w:type="spellEnd"/>
      <w:r w:rsidR="00267B35">
        <w:rPr>
          <w:rFonts w:eastAsia="Times New Roman"/>
          <w:sz w:val="24"/>
          <w:szCs w:val="24"/>
        </w:rPr>
        <w:t xml:space="preserve">. </w:t>
      </w:r>
      <w:proofErr w:type="spellStart"/>
      <w:r w:rsidR="004F0C3E">
        <w:rPr>
          <w:rFonts w:eastAsia="Times New Roman"/>
          <w:sz w:val="24"/>
          <w:szCs w:val="24"/>
        </w:rPr>
        <w:t>Selanjutnya</w:t>
      </w:r>
      <w:proofErr w:type="spellEnd"/>
      <w:r w:rsidR="004F0C3E">
        <w:rPr>
          <w:rFonts w:eastAsia="Times New Roman"/>
          <w:sz w:val="24"/>
          <w:szCs w:val="24"/>
        </w:rPr>
        <w:t xml:space="preserve">, </w:t>
      </w:r>
      <w:proofErr w:type="spellStart"/>
      <w:r w:rsidR="004F0C3E">
        <w:rPr>
          <w:rFonts w:eastAsia="Times New Roman"/>
          <w:sz w:val="24"/>
          <w:szCs w:val="24"/>
        </w:rPr>
        <w:t>hasil</w:t>
      </w:r>
      <w:proofErr w:type="spellEnd"/>
      <w:r w:rsidR="004F0C3E">
        <w:rPr>
          <w:rFonts w:eastAsia="Times New Roman"/>
          <w:sz w:val="24"/>
          <w:szCs w:val="24"/>
        </w:rPr>
        <w:t xml:space="preserve"> </w:t>
      </w:r>
      <w:proofErr w:type="spellStart"/>
      <w:r w:rsidR="004F0C3E">
        <w:rPr>
          <w:rFonts w:eastAsia="Times New Roman"/>
          <w:sz w:val="24"/>
          <w:szCs w:val="24"/>
        </w:rPr>
        <w:t>uji</w:t>
      </w:r>
      <w:proofErr w:type="spellEnd"/>
      <w:r w:rsidR="004F0C3E">
        <w:rPr>
          <w:rFonts w:eastAsia="Times New Roman"/>
          <w:sz w:val="24"/>
          <w:szCs w:val="24"/>
        </w:rPr>
        <w:t xml:space="preserve"> </w:t>
      </w:r>
      <w:proofErr w:type="spellStart"/>
      <w:r w:rsidR="004F0C3E">
        <w:rPr>
          <w:rFonts w:eastAsia="Times New Roman"/>
          <w:sz w:val="24"/>
          <w:szCs w:val="24"/>
        </w:rPr>
        <w:t>statistik</w:t>
      </w:r>
      <w:proofErr w:type="spellEnd"/>
      <w:r w:rsidR="004F0C3E">
        <w:rPr>
          <w:rFonts w:eastAsia="Times New Roman"/>
          <w:sz w:val="24"/>
          <w:szCs w:val="24"/>
        </w:rPr>
        <w:t xml:space="preserve"> </w:t>
      </w:r>
      <w:proofErr w:type="spellStart"/>
      <w:r w:rsidR="004F0C3E">
        <w:rPr>
          <w:rFonts w:eastAsia="Times New Roman"/>
          <w:sz w:val="24"/>
          <w:szCs w:val="24"/>
        </w:rPr>
        <w:t>secara</w:t>
      </w:r>
      <w:proofErr w:type="spellEnd"/>
      <w:r w:rsidR="004F0C3E">
        <w:rPr>
          <w:rFonts w:eastAsia="Times New Roman"/>
          <w:sz w:val="24"/>
          <w:szCs w:val="24"/>
        </w:rPr>
        <w:t xml:space="preserve"> </w:t>
      </w:r>
      <w:proofErr w:type="spellStart"/>
      <w:r w:rsidR="004F0C3E">
        <w:rPr>
          <w:rFonts w:eastAsia="Times New Roman"/>
          <w:sz w:val="24"/>
          <w:szCs w:val="24"/>
        </w:rPr>
        <w:t>parsial</w:t>
      </w:r>
      <w:proofErr w:type="spellEnd"/>
      <w:r w:rsidR="004F0C3E">
        <w:rPr>
          <w:rFonts w:eastAsia="Times New Roman"/>
          <w:sz w:val="24"/>
          <w:szCs w:val="24"/>
        </w:rPr>
        <w:t xml:space="preserve"> </w:t>
      </w:r>
      <w:proofErr w:type="spellStart"/>
      <w:r w:rsidR="004F0C3E">
        <w:rPr>
          <w:rFonts w:eastAsia="Times New Roman"/>
          <w:sz w:val="24"/>
          <w:szCs w:val="24"/>
        </w:rPr>
        <w:t>menunjukkan</w:t>
      </w:r>
      <w:proofErr w:type="spellEnd"/>
      <w:r w:rsidR="004F0C3E">
        <w:rPr>
          <w:rFonts w:eastAsia="Times New Roman"/>
          <w:sz w:val="24"/>
          <w:szCs w:val="24"/>
        </w:rPr>
        <w:t xml:space="preserve"> </w:t>
      </w:r>
      <w:proofErr w:type="spellStart"/>
      <w:r w:rsidR="004F0C3E">
        <w:rPr>
          <w:rFonts w:eastAsia="Times New Roman"/>
          <w:sz w:val="24"/>
          <w:szCs w:val="24"/>
        </w:rPr>
        <w:t>bahwa</w:t>
      </w:r>
      <w:proofErr w:type="spellEnd"/>
      <w:r w:rsidR="004F0C3E">
        <w:rPr>
          <w:rFonts w:eastAsia="Times New Roman"/>
          <w:sz w:val="24"/>
          <w:szCs w:val="24"/>
        </w:rPr>
        <w:t xml:space="preserve"> </w:t>
      </w:r>
      <w:proofErr w:type="spellStart"/>
      <w:r w:rsidR="004F0C3E">
        <w:rPr>
          <w:rFonts w:eastAsia="Times New Roman"/>
          <w:sz w:val="24"/>
          <w:szCs w:val="24"/>
        </w:rPr>
        <w:t>hanya</w:t>
      </w:r>
      <w:proofErr w:type="spellEnd"/>
      <w:r w:rsidR="004F0C3E">
        <w:rPr>
          <w:rFonts w:eastAsia="Times New Roman"/>
          <w:sz w:val="24"/>
          <w:szCs w:val="24"/>
        </w:rPr>
        <w:t xml:space="preserve"> 3 </w:t>
      </w:r>
      <w:proofErr w:type="spellStart"/>
      <w:r w:rsidR="004F0C3E">
        <w:rPr>
          <w:rFonts w:eastAsia="Times New Roman"/>
          <w:sz w:val="24"/>
          <w:szCs w:val="24"/>
        </w:rPr>
        <w:t>variabel</w:t>
      </w:r>
      <w:proofErr w:type="spellEnd"/>
      <w:r w:rsidR="004F0C3E">
        <w:rPr>
          <w:rFonts w:eastAsia="Times New Roman"/>
          <w:sz w:val="24"/>
          <w:szCs w:val="24"/>
        </w:rPr>
        <w:t xml:space="preserve"> </w:t>
      </w:r>
      <w:proofErr w:type="spellStart"/>
      <w:r w:rsidR="004F0C3E">
        <w:rPr>
          <w:rFonts w:eastAsia="Times New Roman"/>
          <w:sz w:val="24"/>
          <w:szCs w:val="24"/>
        </w:rPr>
        <w:t>berikut</w:t>
      </w:r>
      <w:proofErr w:type="spellEnd"/>
      <w:r w:rsidR="004F0C3E">
        <w:rPr>
          <w:rFonts w:eastAsia="Times New Roman"/>
          <w:sz w:val="24"/>
          <w:szCs w:val="24"/>
        </w:rPr>
        <w:t xml:space="preserve"> </w:t>
      </w:r>
      <w:proofErr w:type="spellStart"/>
      <w:r w:rsidR="004F0C3E">
        <w:rPr>
          <w:rFonts w:eastAsia="Times New Roman"/>
          <w:sz w:val="24"/>
          <w:szCs w:val="24"/>
        </w:rPr>
        <w:t>ini</w:t>
      </w:r>
      <w:proofErr w:type="spellEnd"/>
      <w:r w:rsidR="004F0C3E">
        <w:rPr>
          <w:rFonts w:eastAsia="Times New Roman"/>
          <w:sz w:val="24"/>
          <w:szCs w:val="24"/>
        </w:rPr>
        <w:t xml:space="preserve"> yang </w:t>
      </w:r>
      <w:proofErr w:type="spellStart"/>
      <w:r w:rsidR="004F0C3E">
        <w:rPr>
          <w:rFonts w:eastAsia="Times New Roman"/>
          <w:sz w:val="24"/>
          <w:szCs w:val="24"/>
        </w:rPr>
        <w:t>memberikan</w:t>
      </w:r>
      <w:proofErr w:type="spellEnd"/>
      <w:r w:rsidR="004F0C3E">
        <w:rPr>
          <w:rFonts w:eastAsia="Times New Roman"/>
          <w:sz w:val="24"/>
          <w:szCs w:val="24"/>
        </w:rPr>
        <w:t xml:space="preserve"> </w:t>
      </w:r>
      <w:proofErr w:type="spellStart"/>
      <w:r w:rsidR="004F0C3E">
        <w:rPr>
          <w:rFonts w:eastAsia="Times New Roman"/>
          <w:sz w:val="24"/>
          <w:szCs w:val="24"/>
        </w:rPr>
        <w:t>pengaruh</w:t>
      </w:r>
      <w:proofErr w:type="spellEnd"/>
      <w:r w:rsidR="004F0C3E">
        <w:rPr>
          <w:rFonts w:eastAsia="Times New Roman"/>
          <w:sz w:val="24"/>
          <w:szCs w:val="24"/>
        </w:rPr>
        <w:t xml:space="preserve"> </w:t>
      </w:r>
      <w:proofErr w:type="spellStart"/>
      <w:r w:rsidR="004F0C3E">
        <w:rPr>
          <w:rFonts w:eastAsia="Times New Roman"/>
          <w:sz w:val="24"/>
          <w:szCs w:val="24"/>
        </w:rPr>
        <w:t>secara</w:t>
      </w:r>
      <w:proofErr w:type="spellEnd"/>
      <w:r w:rsidR="004F0C3E">
        <w:rPr>
          <w:rFonts w:eastAsia="Times New Roman"/>
          <w:sz w:val="24"/>
          <w:szCs w:val="24"/>
        </w:rPr>
        <w:t xml:space="preserve"> </w:t>
      </w:r>
      <w:proofErr w:type="spellStart"/>
      <w:r w:rsidR="004F0C3E">
        <w:rPr>
          <w:rFonts w:eastAsia="Times New Roman"/>
          <w:sz w:val="24"/>
          <w:szCs w:val="24"/>
        </w:rPr>
        <w:t>signifikan</w:t>
      </w:r>
      <w:proofErr w:type="spellEnd"/>
      <w:r w:rsidR="004F0C3E">
        <w:rPr>
          <w:rFonts w:eastAsia="Times New Roman"/>
          <w:sz w:val="24"/>
          <w:szCs w:val="24"/>
        </w:rPr>
        <w:t xml:space="preserve"> </w:t>
      </w:r>
      <w:proofErr w:type="spellStart"/>
      <w:r w:rsidR="004F0C3E">
        <w:rPr>
          <w:rFonts w:eastAsia="Times New Roman"/>
          <w:sz w:val="24"/>
          <w:szCs w:val="24"/>
        </w:rPr>
        <w:t>terhadap</w:t>
      </w:r>
      <w:proofErr w:type="spellEnd"/>
      <w:r w:rsidR="004F0C3E">
        <w:rPr>
          <w:rFonts w:eastAsia="Times New Roman"/>
          <w:sz w:val="24"/>
          <w:szCs w:val="24"/>
        </w:rPr>
        <w:t xml:space="preserve"> </w:t>
      </w:r>
      <w:proofErr w:type="spellStart"/>
      <w:r w:rsidR="004F0C3E">
        <w:rPr>
          <w:rFonts w:eastAsia="Times New Roman"/>
          <w:sz w:val="24"/>
          <w:szCs w:val="24"/>
        </w:rPr>
        <w:t>keputusan</w:t>
      </w:r>
      <w:proofErr w:type="spellEnd"/>
      <w:r w:rsidR="004F0C3E">
        <w:rPr>
          <w:rFonts w:eastAsia="Times New Roman"/>
          <w:sz w:val="24"/>
          <w:szCs w:val="24"/>
        </w:rPr>
        <w:t xml:space="preserve"> </w:t>
      </w:r>
      <w:proofErr w:type="spellStart"/>
      <w:r w:rsidR="004F0C3E">
        <w:rPr>
          <w:rFonts w:eastAsia="Times New Roman"/>
          <w:sz w:val="24"/>
          <w:szCs w:val="24"/>
        </w:rPr>
        <w:t>pembelian</w:t>
      </w:r>
      <w:proofErr w:type="spellEnd"/>
      <w:r w:rsidR="004F0C3E">
        <w:rPr>
          <w:rFonts w:eastAsia="Times New Roman"/>
          <w:sz w:val="24"/>
          <w:szCs w:val="24"/>
        </w:rPr>
        <w:t xml:space="preserve"> </w:t>
      </w:r>
      <w:proofErr w:type="spellStart"/>
      <w:proofErr w:type="gramStart"/>
      <w:r w:rsidR="004F0C3E">
        <w:rPr>
          <w:rFonts w:eastAsia="Times New Roman"/>
          <w:sz w:val="24"/>
          <w:szCs w:val="24"/>
        </w:rPr>
        <w:t>susu</w:t>
      </w:r>
      <w:proofErr w:type="spellEnd"/>
      <w:proofErr w:type="gramEnd"/>
      <w:r w:rsidR="004F0C3E">
        <w:rPr>
          <w:rFonts w:eastAsia="Times New Roman"/>
          <w:sz w:val="24"/>
          <w:szCs w:val="24"/>
        </w:rPr>
        <w:t xml:space="preserve"> ultra </w:t>
      </w:r>
      <w:proofErr w:type="spellStart"/>
      <w:r w:rsidR="004F0C3E">
        <w:rPr>
          <w:rFonts w:eastAsia="Times New Roman"/>
          <w:sz w:val="24"/>
          <w:szCs w:val="24"/>
        </w:rPr>
        <w:t>oleh</w:t>
      </w:r>
      <w:proofErr w:type="spellEnd"/>
      <w:r w:rsidR="004F0C3E">
        <w:rPr>
          <w:rFonts w:eastAsia="Times New Roman"/>
          <w:sz w:val="24"/>
          <w:szCs w:val="24"/>
        </w:rPr>
        <w:t xml:space="preserve"> </w:t>
      </w:r>
      <w:proofErr w:type="spellStart"/>
      <w:r w:rsidR="004F0C3E">
        <w:rPr>
          <w:rFonts w:eastAsia="Times New Roman"/>
          <w:sz w:val="24"/>
          <w:szCs w:val="24"/>
        </w:rPr>
        <w:t>remaja</w:t>
      </w:r>
      <w:proofErr w:type="spellEnd"/>
      <w:r w:rsidR="004F0C3E">
        <w:rPr>
          <w:rFonts w:eastAsia="Times New Roman"/>
          <w:sz w:val="24"/>
          <w:szCs w:val="24"/>
        </w:rPr>
        <w:t xml:space="preserve"> di </w:t>
      </w:r>
      <w:proofErr w:type="spellStart"/>
      <w:r w:rsidR="004F0C3E">
        <w:rPr>
          <w:rFonts w:eastAsia="Times New Roman"/>
          <w:sz w:val="24"/>
          <w:szCs w:val="24"/>
        </w:rPr>
        <w:t>Jatiasih</w:t>
      </w:r>
      <w:proofErr w:type="spellEnd"/>
      <w:r w:rsidR="004F0C3E">
        <w:rPr>
          <w:rFonts w:eastAsia="Times New Roman"/>
          <w:sz w:val="24"/>
          <w:szCs w:val="24"/>
        </w:rPr>
        <w:t xml:space="preserve">, </w:t>
      </w:r>
      <w:proofErr w:type="spellStart"/>
      <w:r w:rsidR="004F0C3E">
        <w:rPr>
          <w:rFonts w:eastAsia="Times New Roman"/>
          <w:sz w:val="24"/>
          <w:szCs w:val="24"/>
        </w:rPr>
        <w:t>kota</w:t>
      </w:r>
      <w:proofErr w:type="spellEnd"/>
      <w:r w:rsidR="004F0C3E">
        <w:rPr>
          <w:rFonts w:eastAsia="Times New Roman"/>
          <w:sz w:val="24"/>
          <w:szCs w:val="24"/>
        </w:rPr>
        <w:t xml:space="preserve"> </w:t>
      </w:r>
      <w:proofErr w:type="spellStart"/>
      <w:r w:rsidR="004F0C3E">
        <w:rPr>
          <w:rFonts w:eastAsia="Times New Roman"/>
          <w:sz w:val="24"/>
          <w:szCs w:val="24"/>
        </w:rPr>
        <w:t>Bekasi</w:t>
      </w:r>
      <w:proofErr w:type="spellEnd"/>
      <w:r w:rsidR="004F0C3E">
        <w:rPr>
          <w:rFonts w:eastAsia="Times New Roman"/>
          <w:sz w:val="24"/>
          <w:szCs w:val="24"/>
        </w:rPr>
        <w:t>.</w:t>
      </w:r>
    </w:p>
    <w:p w14:paraId="28BA09E8" w14:textId="77777777" w:rsidR="001942D3" w:rsidRDefault="001942D3">
      <w:pPr>
        <w:spacing w:line="189" w:lineRule="exact"/>
        <w:rPr>
          <w:sz w:val="20"/>
          <w:szCs w:val="20"/>
        </w:rPr>
      </w:pPr>
    </w:p>
    <w:p w14:paraId="041AD44A" w14:textId="77777777" w:rsidR="001942D3" w:rsidRDefault="00293F32">
      <w:pPr>
        <w:rPr>
          <w:sz w:val="20"/>
          <w:szCs w:val="20"/>
        </w:rPr>
      </w:pPr>
      <w:r>
        <w:rPr>
          <w:rFonts w:eastAsia="Times New Roman"/>
          <w:b/>
          <w:bCs/>
          <w:sz w:val="24"/>
          <w:szCs w:val="24"/>
        </w:rPr>
        <w:t>Pengaruh kesadaran merek (KS) terhadap keputusan pembelian.</w:t>
      </w:r>
    </w:p>
    <w:p w14:paraId="144EC78B" w14:textId="77777777" w:rsidR="001942D3" w:rsidRDefault="001942D3">
      <w:pPr>
        <w:spacing w:line="187" w:lineRule="exact"/>
        <w:rPr>
          <w:sz w:val="20"/>
          <w:szCs w:val="20"/>
        </w:rPr>
      </w:pPr>
    </w:p>
    <w:p w14:paraId="2D49DCDD" w14:textId="77777777" w:rsidR="001942D3" w:rsidRDefault="00293F32">
      <w:pPr>
        <w:spacing w:line="238" w:lineRule="auto"/>
        <w:ind w:right="20" w:firstLine="566"/>
        <w:jc w:val="both"/>
        <w:rPr>
          <w:sz w:val="20"/>
          <w:szCs w:val="20"/>
        </w:rPr>
      </w:pPr>
      <w:r>
        <w:rPr>
          <w:rFonts w:eastAsia="Times New Roman"/>
          <w:sz w:val="24"/>
          <w:szCs w:val="24"/>
        </w:rPr>
        <w:t>Koefisien regresi yang bernilai positif berarti jika kesadaran merek (KS) semakin besar, maka keputusan pembelian juga meningkat. Hal tersebut dikarenakan merek susu ultra banyak dikenal oleh konsumen dan didukung dengan adanya promosi lewat media iklan yang ada menjadikan susu ultra banyak dikenal. Semakin besar kesadaran merek (KS) menandakan semakin besar variabel kesadaran merek memberi pengaruh terhadap keputusan pembelian.</w:t>
      </w:r>
    </w:p>
    <w:p w14:paraId="05AADB10" w14:textId="77777777" w:rsidR="001942D3" w:rsidRDefault="001942D3">
      <w:pPr>
        <w:spacing w:line="187" w:lineRule="exact"/>
        <w:rPr>
          <w:sz w:val="20"/>
          <w:szCs w:val="20"/>
        </w:rPr>
      </w:pPr>
    </w:p>
    <w:p w14:paraId="06A2A0F3" w14:textId="77777777" w:rsidR="001942D3" w:rsidRDefault="00293F32">
      <w:pPr>
        <w:rPr>
          <w:sz w:val="20"/>
          <w:szCs w:val="20"/>
        </w:rPr>
      </w:pPr>
      <w:r>
        <w:rPr>
          <w:rFonts w:eastAsia="Times New Roman"/>
          <w:b/>
          <w:bCs/>
          <w:sz w:val="24"/>
          <w:szCs w:val="24"/>
        </w:rPr>
        <w:t>Pengaruh asosiasi merek (AS) terhadap keputusan pembelian.</w:t>
      </w:r>
    </w:p>
    <w:p w14:paraId="28053D3B" w14:textId="77777777" w:rsidR="001942D3" w:rsidRDefault="001942D3">
      <w:pPr>
        <w:spacing w:line="187" w:lineRule="exact"/>
        <w:rPr>
          <w:sz w:val="20"/>
          <w:szCs w:val="20"/>
        </w:rPr>
      </w:pPr>
    </w:p>
    <w:p w14:paraId="6C0AC7B0" w14:textId="77777777" w:rsidR="001942D3" w:rsidRDefault="00293F32">
      <w:pPr>
        <w:spacing w:line="238" w:lineRule="auto"/>
        <w:ind w:right="20" w:firstLine="566"/>
        <w:jc w:val="both"/>
        <w:rPr>
          <w:sz w:val="20"/>
          <w:szCs w:val="20"/>
        </w:rPr>
      </w:pPr>
      <w:r>
        <w:rPr>
          <w:rFonts w:eastAsia="Times New Roman"/>
          <w:sz w:val="24"/>
          <w:szCs w:val="24"/>
        </w:rPr>
        <w:t>Koefisien regresi yang bernilai positif berarti jika asosiasi merek (AM) semakin besar, maka keputusan pembelian juga meningkat. Hal tersebut di dukung dengan kemasan susu ultra yang menarik dan memiliki gambar yang lucu sehingga memberikan kesan kepada konsumen untuk mengingat produk sewatu mereka menginginkan susu kemasan. Semakin besar asosiasi merek (AM) menandakan semakin besar variabel asosiasi merek memberi pengaruh terhadap keputusan pembelian.</w:t>
      </w:r>
    </w:p>
    <w:p w14:paraId="749BA12C" w14:textId="77777777" w:rsidR="001942D3" w:rsidRDefault="001942D3">
      <w:pPr>
        <w:spacing w:line="285" w:lineRule="exact"/>
        <w:rPr>
          <w:sz w:val="20"/>
          <w:szCs w:val="20"/>
        </w:rPr>
      </w:pPr>
    </w:p>
    <w:p w14:paraId="1183071A" w14:textId="77777777" w:rsidR="001942D3" w:rsidRDefault="00293F32">
      <w:pPr>
        <w:rPr>
          <w:sz w:val="20"/>
          <w:szCs w:val="20"/>
        </w:rPr>
      </w:pPr>
      <w:r>
        <w:rPr>
          <w:rFonts w:eastAsia="Times New Roman"/>
          <w:b/>
          <w:bCs/>
          <w:sz w:val="24"/>
          <w:szCs w:val="24"/>
        </w:rPr>
        <w:t>Pengaruh persepsi kualitas (PK) terhadap keputusan pembelian.</w:t>
      </w:r>
    </w:p>
    <w:p w14:paraId="6AB43C7F" w14:textId="77777777" w:rsidR="001942D3" w:rsidRDefault="001942D3">
      <w:pPr>
        <w:spacing w:line="187" w:lineRule="exact"/>
        <w:rPr>
          <w:sz w:val="20"/>
          <w:szCs w:val="20"/>
        </w:rPr>
      </w:pPr>
    </w:p>
    <w:p w14:paraId="1F81BBFD" w14:textId="77777777" w:rsidR="001942D3" w:rsidRDefault="00293F32">
      <w:pPr>
        <w:spacing w:line="237" w:lineRule="auto"/>
        <w:ind w:right="20" w:firstLine="566"/>
        <w:jc w:val="both"/>
        <w:rPr>
          <w:sz w:val="20"/>
          <w:szCs w:val="20"/>
        </w:rPr>
      </w:pPr>
      <w:r>
        <w:rPr>
          <w:rFonts w:eastAsia="Times New Roman"/>
          <w:sz w:val="24"/>
          <w:szCs w:val="24"/>
        </w:rPr>
        <w:t>Koefisien regresi yang bernilai positif berarti jika persepsi kualitas (PK) semakin besar, maka keputusan pembelian juga meningkat. Hal tersebut di dukung dengan kualitas yang terjaga sejak dahulu oleh produsen susu ultra hingga konsumen pecaya akan kualitas yang diberikan oleh susu ultra. Semakin besar persepsi kualitas (PK) menandakan semakin besar variabel persepsi kualitas memberi pengaruh terhadap keputusan pembelianperusahaan.</w:t>
      </w:r>
    </w:p>
    <w:p w14:paraId="4F15A94F" w14:textId="77777777" w:rsidR="001942D3" w:rsidRDefault="001942D3">
      <w:pPr>
        <w:spacing w:line="190" w:lineRule="exact"/>
        <w:rPr>
          <w:sz w:val="20"/>
          <w:szCs w:val="20"/>
        </w:rPr>
      </w:pPr>
    </w:p>
    <w:p w14:paraId="0D0D11B8" w14:textId="77777777" w:rsidR="001942D3" w:rsidRDefault="00293F32">
      <w:pPr>
        <w:rPr>
          <w:sz w:val="20"/>
          <w:szCs w:val="20"/>
        </w:rPr>
      </w:pPr>
      <w:r>
        <w:rPr>
          <w:rFonts w:eastAsia="Times New Roman"/>
          <w:b/>
          <w:bCs/>
          <w:sz w:val="24"/>
          <w:szCs w:val="24"/>
        </w:rPr>
        <w:t>Pengaruh loyalitas merek (LM) terhadap keputusan pembelian</w:t>
      </w:r>
    </w:p>
    <w:p w14:paraId="496D8766" w14:textId="77777777" w:rsidR="001942D3" w:rsidRDefault="001942D3">
      <w:pPr>
        <w:spacing w:line="188" w:lineRule="exact"/>
        <w:rPr>
          <w:sz w:val="20"/>
          <w:szCs w:val="20"/>
        </w:rPr>
      </w:pPr>
    </w:p>
    <w:p w14:paraId="09F03FCE" w14:textId="240EDDCB" w:rsidR="001942D3" w:rsidRDefault="00293F32">
      <w:pPr>
        <w:spacing w:line="237" w:lineRule="auto"/>
        <w:ind w:right="20" w:firstLine="566"/>
        <w:jc w:val="both"/>
        <w:rPr>
          <w:sz w:val="20"/>
          <w:szCs w:val="20"/>
        </w:rPr>
      </w:pPr>
      <w:proofErr w:type="gramStart"/>
      <w:r>
        <w:rPr>
          <w:rFonts w:eastAsia="Times New Roman"/>
          <w:sz w:val="24"/>
          <w:szCs w:val="24"/>
        </w:rPr>
        <w:t xml:space="preserve">Koefisien regresi yang bernilai negatif berarti jika loyalitas merek (LM) </w:t>
      </w:r>
      <w:proofErr w:type="spellStart"/>
      <w:r w:rsidR="00CC506F">
        <w:rPr>
          <w:rFonts w:eastAsia="Times New Roman"/>
          <w:sz w:val="24"/>
          <w:szCs w:val="24"/>
        </w:rPr>
        <w:t>naik</w:t>
      </w:r>
      <w:proofErr w:type="spellEnd"/>
      <w:r>
        <w:rPr>
          <w:rFonts w:eastAsia="Times New Roman"/>
          <w:sz w:val="24"/>
          <w:szCs w:val="24"/>
        </w:rPr>
        <w:t xml:space="preserve"> maka </w:t>
      </w:r>
      <w:r w:rsidR="00CC506F">
        <w:rPr>
          <w:rFonts w:eastAsia="Times New Roman"/>
          <w:sz w:val="24"/>
          <w:szCs w:val="24"/>
        </w:rPr>
        <w:t xml:space="preserve">keputusan pembelian juga </w:t>
      </w:r>
      <w:proofErr w:type="spellStart"/>
      <w:r w:rsidR="00CC506F">
        <w:rPr>
          <w:rFonts w:eastAsia="Times New Roman"/>
          <w:sz w:val="24"/>
          <w:szCs w:val="24"/>
        </w:rPr>
        <w:t>menurun</w:t>
      </w:r>
      <w:proofErr w:type="spellEnd"/>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 xml:space="preserve">Hal tersebut </w:t>
      </w:r>
      <w:proofErr w:type="spellStart"/>
      <w:r w:rsidR="00CC506F">
        <w:rPr>
          <w:rFonts w:eastAsia="Times New Roman"/>
          <w:sz w:val="24"/>
          <w:szCs w:val="24"/>
        </w:rPr>
        <w:t>merupakan</w:t>
      </w:r>
      <w:proofErr w:type="spellEnd"/>
      <w:r w:rsidR="00CC506F">
        <w:rPr>
          <w:rFonts w:eastAsia="Times New Roman"/>
          <w:sz w:val="24"/>
          <w:szCs w:val="24"/>
        </w:rPr>
        <w:t xml:space="preserve"> </w:t>
      </w:r>
      <w:proofErr w:type="spellStart"/>
      <w:r w:rsidR="00CC506F">
        <w:rPr>
          <w:rFonts w:eastAsia="Times New Roman"/>
          <w:sz w:val="24"/>
          <w:szCs w:val="24"/>
        </w:rPr>
        <w:t>suatu</w:t>
      </w:r>
      <w:proofErr w:type="spellEnd"/>
      <w:r w:rsidR="00CC506F">
        <w:rPr>
          <w:rFonts w:eastAsia="Times New Roman"/>
          <w:sz w:val="24"/>
          <w:szCs w:val="24"/>
        </w:rPr>
        <w:t xml:space="preserve"> </w:t>
      </w:r>
      <w:proofErr w:type="spellStart"/>
      <w:r w:rsidR="00CC506F">
        <w:rPr>
          <w:rFonts w:eastAsia="Times New Roman"/>
          <w:sz w:val="24"/>
          <w:szCs w:val="24"/>
        </w:rPr>
        <w:t>fenomena</w:t>
      </w:r>
      <w:proofErr w:type="spellEnd"/>
      <w:r w:rsidR="00CC506F">
        <w:rPr>
          <w:rFonts w:eastAsia="Times New Roman"/>
          <w:sz w:val="24"/>
          <w:szCs w:val="24"/>
        </w:rPr>
        <w:t xml:space="preserve"> </w:t>
      </w:r>
      <w:proofErr w:type="spellStart"/>
      <w:r w:rsidR="00CC506F">
        <w:rPr>
          <w:rFonts w:eastAsia="Times New Roman"/>
          <w:sz w:val="24"/>
          <w:szCs w:val="24"/>
        </w:rPr>
        <w:t>statistik</w:t>
      </w:r>
      <w:proofErr w:type="spellEnd"/>
      <w:r w:rsidR="00CC506F">
        <w:rPr>
          <w:rFonts w:eastAsia="Times New Roman"/>
          <w:sz w:val="24"/>
          <w:szCs w:val="24"/>
        </w:rPr>
        <w:t xml:space="preserve"> </w:t>
      </w:r>
      <w:proofErr w:type="spellStart"/>
      <w:r w:rsidR="00CC506F">
        <w:rPr>
          <w:rFonts w:eastAsia="Times New Roman"/>
          <w:sz w:val="24"/>
          <w:szCs w:val="24"/>
        </w:rPr>
        <w:t>karena</w:t>
      </w:r>
      <w:proofErr w:type="spellEnd"/>
      <w:r w:rsidR="00CC506F">
        <w:rPr>
          <w:rFonts w:eastAsia="Times New Roman"/>
          <w:sz w:val="24"/>
          <w:szCs w:val="24"/>
        </w:rPr>
        <w:t xml:space="preserve"> </w:t>
      </w:r>
      <w:proofErr w:type="spellStart"/>
      <w:r w:rsidR="00CC506F">
        <w:rPr>
          <w:rFonts w:eastAsia="Times New Roman"/>
          <w:sz w:val="24"/>
          <w:szCs w:val="24"/>
        </w:rPr>
        <w:t>jika</w:t>
      </w:r>
      <w:proofErr w:type="spellEnd"/>
      <w:r w:rsidR="00CC506F">
        <w:rPr>
          <w:rFonts w:eastAsia="Times New Roman"/>
          <w:sz w:val="24"/>
          <w:szCs w:val="24"/>
        </w:rPr>
        <w:t xml:space="preserve"> </w:t>
      </w:r>
      <w:proofErr w:type="spellStart"/>
      <w:r w:rsidR="00CC506F">
        <w:rPr>
          <w:rFonts w:eastAsia="Times New Roman"/>
          <w:sz w:val="24"/>
          <w:szCs w:val="24"/>
        </w:rPr>
        <w:t>keputusan</w:t>
      </w:r>
      <w:proofErr w:type="spellEnd"/>
      <w:r w:rsidR="00CC506F">
        <w:rPr>
          <w:rFonts w:eastAsia="Times New Roman"/>
          <w:sz w:val="24"/>
          <w:szCs w:val="24"/>
        </w:rPr>
        <w:t xml:space="preserve"> </w:t>
      </w:r>
      <w:proofErr w:type="spellStart"/>
      <w:r w:rsidR="00CC506F">
        <w:rPr>
          <w:rFonts w:eastAsia="Times New Roman"/>
          <w:sz w:val="24"/>
          <w:szCs w:val="24"/>
        </w:rPr>
        <w:t>membeli</w:t>
      </w:r>
      <w:proofErr w:type="spellEnd"/>
      <w:r w:rsidR="00CC506F">
        <w:rPr>
          <w:rFonts w:eastAsia="Times New Roman"/>
          <w:sz w:val="24"/>
          <w:szCs w:val="24"/>
        </w:rPr>
        <w:t xml:space="preserve"> </w:t>
      </w:r>
      <w:proofErr w:type="spellStart"/>
      <w:r w:rsidR="00CC506F">
        <w:rPr>
          <w:rFonts w:eastAsia="Times New Roman"/>
          <w:sz w:val="24"/>
          <w:szCs w:val="24"/>
        </w:rPr>
        <w:t>terjadi</w:t>
      </w:r>
      <w:proofErr w:type="spellEnd"/>
      <w:r w:rsidR="00CC506F">
        <w:rPr>
          <w:rFonts w:eastAsia="Times New Roman"/>
          <w:sz w:val="24"/>
          <w:szCs w:val="24"/>
        </w:rPr>
        <w:t xml:space="preserve"> </w:t>
      </w:r>
      <w:proofErr w:type="spellStart"/>
      <w:r w:rsidR="00CC506F">
        <w:rPr>
          <w:rFonts w:eastAsia="Times New Roman"/>
          <w:sz w:val="24"/>
          <w:szCs w:val="24"/>
        </w:rPr>
        <w:t>berulang</w:t>
      </w:r>
      <w:proofErr w:type="spellEnd"/>
      <w:r w:rsidR="00CC506F">
        <w:rPr>
          <w:rFonts w:eastAsia="Times New Roman"/>
          <w:sz w:val="24"/>
          <w:szCs w:val="24"/>
        </w:rPr>
        <w:t xml:space="preserve"> </w:t>
      </w:r>
      <w:proofErr w:type="spellStart"/>
      <w:r w:rsidR="00CC506F">
        <w:rPr>
          <w:rFonts w:eastAsia="Times New Roman"/>
          <w:sz w:val="24"/>
          <w:szCs w:val="24"/>
        </w:rPr>
        <w:t>maka</w:t>
      </w:r>
      <w:proofErr w:type="spellEnd"/>
      <w:r w:rsidR="00CC506F">
        <w:rPr>
          <w:rFonts w:eastAsia="Times New Roman"/>
          <w:sz w:val="24"/>
          <w:szCs w:val="24"/>
        </w:rPr>
        <w:t xml:space="preserve"> </w:t>
      </w:r>
      <w:proofErr w:type="spellStart"/>
      <w:r w:rsidR="00CC506F">
        <w:rPr>
          <w:rFonts w:eastAsia="Times New Roman"/>
          <w:sz w:val="24"/>
          <w:szCs w:val="24"/>
        </w:rPr>
        <w:t>konsumen</w:t>
      </w:r>
      <w:proofErr w:type="spellEnd"/>
      <w:r w:rsidR="00CC506F">
        <w:rPr>
          <w:rFonts w:eastAsia="Times New Roman"/>
          <w:sz w:val="24"/>
          <w:szCs w:val="24"/>
        </w:rPr>
        <w:t xml:space="preserve"> </w:t>
      </w:r>
      <w:proofErr w:type="spellStart"/>
      <w:r w:rsidR="00CC506F">
        <w:rPr>
          <w:rFonts w:eastAsia="Times New Roman"/>
          <w:sz w:val="24"/>
          <w:szCs w:val="24"/>
        </w:rPr>
        <w:t>berada</w:t>
      </w:r>
      <w:proofErr w:type="spellEnd"/>
      <w:r w:rsidR="00CC506F">
        <w:rPr>
          <w:rFonts w:eastAsia="Times New Roman"/>
          <w:sz w:val="24"/>
          <w:szCs w:val="24"/>
        </w:rPr>
        <w:t xml:space="preserve"> </w:t>
      </w:r>
      <w:proofErr w:type="spellStart"/>
      <w:r w:rsidR="00CC506F">
        <w:rPr>
          <w:rFonts w:eastAsia="Times New Roman"/>
          <w:sz w:val="24"/>
          <w:szCs w:val="24"/>
        </w:rPr>
        <w:t>dalam</w:t>
      </w:r>
      <w:proofErr w:type="spellEnd"/>
      <w:r w:rsidR="00CC506F">
        <w:rPr>
          <w:rFonts w:eastAsia="Times New Roman"/>
          <w:sz w:val="24"/>
          <w:szCs w:val="24"/>
        </w:rPr>
        <w:t xml:space="preserve"> </w:t>
      </w:r>
      <w:proofErr w:type="spellStart"/>
      <w:r w:rsidR="00CC506F">
        <w:rPr>
          <w:rFonts w:eastAsia="Times New Roman"/>
          <w:sz w:val="24"/>
          <w:szCs w:val="24"/>
        </w:rPr>
        <w:t>keadaan</w:t>
      </w:r>
      <w:proofErr w:type="spellEnd"/>
      <w:r w:rsidR="00CC506F">
        <w:rPr>
          <w:rFonts w:eastAsia="Times New Roman"/>
          <w:sz w:val="24"/>
          <w:szCs w:val="24"/>
        </w:rPr>
        <w:t xml:space="preserve"> </w:t>
      </w:r>
      <w:proofErr w:type="spellStart"/>
      <w:r w:rsidR="00CC506F">
        <w:rPr>
          <w:rFonts w:eastAsia="Times New Roman"/>
          <w:sz w:val="24"/>
          <w:szCs w:val="24"/>
        </w:rPr>
        <w:t>puas</w:t>
      </w:r>
      <w:proofErr w:type="spellEnd"/>
      <w:r w:rsidR="00CC506F">
        <w:rPr>
          <w:rFonts w:eastAsia="Times New Roman"/>
          <w:sz w:val="24"/>
          <w:szCs w:val="24"/>
        </w:rPr>
        <w:t>.</w:t>
      </w:r>
      <w:proofErr w:type="gramEnd"/>
      <w:r w:rsidR="00CC506F">
        <w:rPr>
          <w:rFonts w:eastAsia="Times New Roman"/>
          <w:sz w:val="24"/>
          <w:szCs w:val="24"/>
        </w:rPr>
        <w:t xml:space="preserve"> </w:t>
      </w:r>
      <w:proofErr w:type="spellStart"/>
      <w:proofErr w:type="gramStart"/>
      <w:r w:rsidR="00CC506F">
        <w:rPr>
          <w:rFonts w:eastAsia="Times New Roman"/>
          <w:sz w:val="24"/>
          <w:szCs w:val="24"/>
        </w:rPr>
        <w:t>Dengan</w:t>
      </w:r>
      <w:proofErr w:type="spellEnd"/>
      <w:r w:rsidR="00CC506F">
        <w:rPr>
          <w:rFonts w:eastAsia="Times New Roman"/>
          <w:sz w:val="24"/>
          <w:szCs w:val="24"/>
        </w:rPr>
        <w:t xml:space="preserve"> </w:t>
      </w:r>
      <w:proofErr w:type="spellStart"/>
      <w:r w:rsidR="00CC506F">
        <w:rPr>
          <w:rFonts w:eastAsia="Times New Roman"/>
          <w:sz w:val="24"/>
          <w:szCs w:val="24"/>
        </w:rPr>
        <w:t>demikian</w:t>
      </w:r>
      <w:proofErr w:type="spellEnd"/>
      <w:r w:rsidR="00CC506F">
        <w:rPr>
          <w:rFonts w:eastAsia="Times New Roman"/>
          <w:sz w:val="24"/>
          <w:szCs w:val="24"/>
        </w:rPr>
        <w:t xml:space="preserve"> </w:t>
      </w:r>
      <w:proofErr w:type="spellStart"/>
      <w:r w:rsidR="00CC506F">
        <w:rPr>
          <w:rFonts w:eastAsia="Times New Roman"/>
          <w:sz w:val="24"/>
          <w:szCs w:val="24"/>
        </w:rPr>
        <w:t>loyalitas</w:t>
      </w:r>
      <w:proofErr w:type="spellEnd"/>
      <w:r w:rsidR="00CC506F">
        <w:rPr>
          <w:rFonts w:eastAsia="Times New Roman"/>
          <w:sz w:val="24"/>
          <w:szCs w:val="24"/>
        </w:rPr>
        <w:t xml:space="preserve"> </w:t>
      </w:r>
      <w:proofErr w:type="spellStart"/>
      <w:r w:rsidR="00CC506F">
        <w:rPr>
          <w:rFonts w:eastAsia="Times New Roman"/>
          <w:sz w:val="24"/>
          <w:szCs w:val="24"/>
        </w:rPr>
        <w:t>merek</w:t>
      </w:r>
      <w:proofErr w:type="spellEnd"/>
      <w:r w:rsidR="00CC506F">
        <w:rPr>
          <w:rFonts w:eastAsia="Times New Roman"/>
          <w:sz w:val="24"/>
          <w:szCs w:val="24"/>
        </w:rPr>
        <w:t xml:space="preserve"> </w:t>
      </w:r>
      <w:proofErr w:type="spellStart"/>
      <w:r w:rsidR="00CC506F">
        <w:rPr>
          <w:rFonts w:eastAsia="Times New Roman"/>
          <w:sz w:val="24"/>
          <w:szCs w:val="24"/>
        </w:rPr>
        <w:t>tidak</w:t>
      </w:r>
      <w:proofErr w:type="spellEnd"/>
      <w:r w:rsidR="00CC506F">
        <w:rPr>
          <w:rFonts w:eastAsia="Times New Roman"/>
          <w:sz w:val="24"/>
          <w:szCs w:val="24"/>
        </w:rPr>
        <w:t xml:space="preserve"> </w:t>
      </w:r>
      <w:proofErr w:type="spellStart"/>
      <w:r w:rsidR="00CC506F">
        <w:rPr>
          <w:rFonts w:eastAsia="Times New Roman"/>
          <w:sz w:val="24"/>
          <w:szCs w:val="24"/>
        </w:rPr>
        <w:t>mempengaruhi</w:t>
      </w:r>
      <w:proofErr w:type="spellEnd"/>
      <w:r w:rsidR="00CC506F">
        <w:rPr>
          <w:rFonts w:eastAsia="Times New Roman"/>
          <w:sz w:val="24"/>
          <w:szCs w:val="24"/>
        </w:rPr>
        <w:t xml:space="preserve"> </w:t>
      </w:r>
      <w:proofErr w:type="spellStart"/>
      <w:r w:rsidR="00CC506F">
        <w:rPr>
          <w:rFonts w:eastAsia="Times New Roman"/>
          <w:sz w:val="24"/>
          <w:szCs w:val="24"/>
        </w:rPr>
        <w:t>keputusan</w:t>
      </w:r>
      <w:proofErr w:type="spellEnd"/>
      <w:r w:rsidR="00CC506F">
        <w:rPr>
          <w:rFonts w:eastAsia="Times New Roman"/>
          <w:sz w:val="24"/>
          <w:szCs w:val="24"/>
        </w:rPr>
        <w:t xml:space="preserve"> </w:t>
      </w:r>
      <w:proofErr w:type="spellStart"/>
      <w:r w:rsidR="00CC506F">
        <w:rPr>
          <w:rFonts w:eastAsia="Times New Roman"/>
          <w:sz w:val="24"/>
          <w:szCs w:val="24"/>
        </w:rPr>
        <w:t>pembelian</w:t>
      </w:r>
      <w:proofErr w:type="spellEnd"/>
      <w:r w:rsidR="00CC506F">
        <w:rPr>
          <w:rFonts w:eastAsia="Times New Roman"/>
          <w:sz w:val="24"/>
          <w:szCs w:val="24"/>
        </w:rPr>
        <w:t>.</w:t>
      </w:r>
      <w:proofErr w:type="gramEnd"/>
      <w:r w:rsidR="00CC506F">
        <w:rPr>
          <w:rFonts w:eastAsia="Times New Roman"/>
          <w:sz w:val="24"/>
          <w:szCs w:val="24"/>
        </w:rPr>
        <w:t xml:space="preserve"> </w:t>
      </w:r>
      <w:proofErr w:type="spellStart"/>
      <w:r w:rsidR="00CC506F">
        <w:rPr>
          <w:rFonts w:eastAsia="Times New Roman"/>
          <w:sz w:val="24"/>
          <w:szCs w:val="24"/>
        </w:rPr>
        <w:t>Sebaliknya</w:t>
      </w:r>
      <w:proofErr w:type="spellEnd"/>
      <w:r w:rsidR="00CC506F">
        <w:rPr>
          <w:rFonts w:eastAsia="Times New Roman"/>
          <w:sz w:val="24"/>
          <w:szCs w:val="24"/>
        </w:rPr>
        <w:t xml:space="preserve">, </w:t>
      </w:r>
      <w:proofErr w:type="spellStart"/>
      <w:r w:rsidR="00CC506F">
        <w:rPr>
          <w:rFonts w:eastAsia="Times New Roman"/>
          <w:sz w:val="24"/>
          <w:szCs w:val="24"/>
        </w:rPr>
        <w:t>jika</w:t>
      </w:r>
      <w:proofErr w:type="spellEnd"/>
      <w:r w:rsidR="00CC506F">
        <w:rPr>
          <w:rFonts w:eastAsia="Times New Roman"/>
          <w:sz w:val="24"/>
          <w:szCs w:val="24"/>
        </w:rPr>
        <w:t xml:space="preserve"> </w:t>
      </w:r>
      <w:proofErr w:type="spellStart"/>
      <w:r w:rsidR="00CC506F">
        <w:rPr>
          <w:rFonts w:eastAsia="Times New Roman"/>
          <w:sz w:val="24"/>
          <w:szCs w:val="24"/>
        </w:rPr>
        <w:t>keputusan</w:t>
      </w:r>
      <w:proofErr w:type="spellEnd"/>
      <w:r w:rsidR="00CC506F">
        <w:rPr>
          <w:rFonts w:eastAsia="Times New Roman"/>
          <w:sz w:val="24"/>
          <w:szCs w:val="24"/>
        </w:rPr>
        <w:t xml:space="preserve"> </w:t>
      </w:r>
      <w:proofErr w:type="spellStart"/>
      <w:r w:rsidR="00CC506F">
        <w:rPr>
          <w:rFonts w:eastAsia="Times New Roman"/>
          <w:sz w:val="24"/>
          <w:szCs w:val="24"/>
        </w:rPr>
        <w:t>pembelian</w:t>
      </w:r>
      <w:proofErr w:type="spellEnd"/>
      <w:r w:rsidR="00CC506F">
        <w:rPr>
          <w:rFonts w:eastAsia="Times New Roman"/>
          <w:sz w:val="24"/>
          <w:szCs w:val="24"/>
        </w:rPr>
        <w:t xml:space="preserve"> </w:t>
      </w:r>
      <w:proofErr w:type="spellStart"/>
      <w:r w:rsidR="00CC506F">
        <w:rPr>
          <w:rFonts w:eastAsia="Times New Roman"/>
          <w:sz w:val="24"/>
          <w:szCs w:val="24"/>
        </w:rPr>
        <w:t>terjadi</w:t>
      </w:r>
      <w:proofErr w:type="spellEnd"/>
      <w:r w:rsidR="00CC506F">
        <w:rPr>
          <w:rFonts w:eastAsia="Times New Roman"/>
          <w:sz w:val="24"/>
          <w:szCs w:val="24"/>
        </w:rPr>
        <w:t xml:space="preserve"> </w:t>
      </w:r>
      <w:proofErr w:type="spellStart"/>
      <w:r w:rsidR="00CC506F">
        <w:rPr>
          <w:rFonts w:eastAsia="Times New Roman"/>
          <w:sz w:val="24"/>
          <w:szCs w:val="24"/>
        </w:rPr>
        <w:t>berulang</w:t>
      </w:r>
      <w:proofErr w:type="spellEnd"/>
      <w:r w:rsidR="00CC506F">
        <w:rPr>
          <w:rFonts w:eastAsia="Times New Roman"/>
          <w:sz w:val="24"/>
          <w:szCs w:val="24"/>
        </w:rPr>
        <w:t xml:space="preserve"> </w:t>
      </w:r>
      <w:proofErr w:type="spellStart"/>
      <w:r w:rsidR="00CC506F">
        <w:rPr>
          <w:rFonts w:eastAsia="Times New Roman"/>
          <w:sz w:val="24"/>
          <w:szCs w:val="24"/>
        </w:rPr>
        <w:t>berarti</w:t>
      </w:r>
      <w:proofErr w:type="spellEnd"/>
      <w:r w:rsidR="00CC506F">
        <w:rPr>
          <w:rFonts w:eastAsia="Times New Roman"/>
          <w:sz w:val="24"/>
          <w:szCs w:val="24"/>
        </w:rPr>
        <w:t xml:space="preserve"> </w:t>
      </w:r>
      <w:proofErr w:type="spellStart"/>
      <w:r w:rsidR="00CC506F">
        <w:rPr>
          <w:rFonts w:eastAsia="Times New Roman"/>
          <w:sz w:val="24"/>
          <w:szCs w:val="24"/>
        </w:rPr>
        <w:t>kepuasan</w:t>
      </w:r>
      <w:proofErr w:type="spellEnd"/>
      <w:r w:rsidR="00CC506F">
        <w:rPr>
          <w:rFonts w:eastAsia="Times New Roman"/>
          <w:sz w:val="24"/>
          <w:szCs w:val="24"/>
        </w:rPr>
        <w:t xml:space="preserve"> </w:t>
      </w:r>
      <w:proofErr w:type="spellStart"/>
      <w:r w:rsidR="00CC506F">
        <w:rPr>
          <w:rFonts w:eastAsia="Times New Roman"/>
          <w:sz w:val="24"/>
          <w:szCs w:val="24"/>
        </w:rPr>
        <w:t>konsumen</w:t>
      </w:r>
      <w:proofErr w:type="spellEnd"/>
      <w:r w:rsidR="00CC506F">
        <w:rPr>
          <w:rFonts w:eastAsia="Times New Roman"/>
          <w:sz w:val="24"/>
          <w:szCs w:val="24"/>
        </w:rPr>
        <w:t xml:space="preserve"> </w:t>
      </w:r>
      <w:proofErr w:type="spellStart"/>
      <w:proofErr w:type="gramStart"/>
      <w:r w:rsidR="00CC506F">
        <w:rPr>
          <w:rFonts w:eastAsia="Times New Roman"/>
          <w:sz w:val="24"/>
          <w:szCs w:val="24"/>
        </w:rPr>
        <w:t>akan</w:t>
      </w:r>
      <w:proofErr w:type="spellEnd"/>
      <w:proofErr w:type="gramEnd"/>
      <w:r w:rsidR="00CC506F">
        <w:rPr>
          <w:rFonts w:eastAsia="Times New Roman"/>
          <w:sz w:val="24"/>
          <w:szCs w:val="24"/>
        </w:rPr>
        <w:t xml:space="preserve"> </w:t>
      </w:r>
      <w:proofErr w:type="spellStart"/>
      <w:r w:rsidR="00CC506F">
        <w:rPr>
          <w:rFonts w:eastAsia="Times New Roman"/>
          <w:sz w:val="24"/>
          <w:szCs w:val="24"/>
        </w:rPr>
        <w:t>meningkat</w:t>
      </w:r>
      <w:proofErr w:type="spellEnd"/>
      <w:r w:rsidR="00CC506F">
        <w:rPr>
          <w:rFonts w:eastAsia="Times New Roman"/>
          <w:sz w:val="24"/>
          <w:szCs w:val="24"/>
        </w:rPr>
        <w:t xml:space="preserve"> yang </w:t>
      </w:r>
      <w:proofErr w:type="spellStart"/>
      <w:r w:rsidR="00CC506F">
        <w:rPr>
          <w:rFonts w:eastAsia="Times New Roman"/>
          <w:sz w:val="24"/>
          <w:szCs w:val="24"/>
        </w:rPr>
        <w:t>pada</w:t>
      </w:r>
      <w:proofErr w:type="spellEnd"/>
      <w:r w:rsidR="00CC506F">
        <w:rPr>
          <w:rFonts w:eastAsia="Times New Roman"/>
          <w:sz w:val="24"/>
          <w:szCs w:val="24"/>
        </w:rPr>
        <w:t xml:space="preserve"> </w:t>
      </w:r>
      <w:proofErr w:type="spellStart"/>
      <w:r w:rsidR="00CC506F">
        <w:rPr>
          <w:rFonts w:eastAsia="Times New Roman"/>
          <w:sz w:val="24"/>
          <w:szCs w:val="24"/>
        </w:rPr>
        <w:t>gilirannya</w:t>
      </w:r>
      <w:proofErr w:type="spellEnd"/>
      <w:r w:rsidR="00CC506F">
        <w:rPr>
          <w:rFonts w:eastAsia="Times New Roman"/>
          <w:sz w:val="24"/>
          <w:szCs w:val="24"/>
        </w:rPr>
        <w:t xml:space="preserve"> </w:t>
      </w:r>
      <w:proofErr w:type="spellStart"/>
      <w:r w:rsidR="00CC506F">
        <w:rPr>
          <w:rFonts w:eastAsia="Times New Roman"/>
          <w:sz w:val="24"/>
          <w:szCs w:val="24"/>
        </w:rPr>
        <w:t>akan</w:t>
      </w:r>
      <w:proofErr w:type="spellEnd"/>
      <w:r w:rsidR="00CC506F">
        <w:rPr>
          <w:rFonts w:eastAsia="Times New Roman"/>
          <w:sz w:val="24"/>
          <w:szCs w:val="24"/>
        </w:rPr>
        <w:t xml:space="preserve"> </w:t>
      </w:r>
      <w:proofErr w:type="spellStart"/>
      <w:r w:rsidR="00CC506F">
        <w:rPr>
          <w:rFonts w:eastAsia="Times New Roman"/>
          <w:sz w:val="24"/>
          <w:szCs w:val="24"/>
        </w:rPr>
        <w:t>menimbulkan</w:t>
      </w:r>
      <w:proofErr w:type="spellEnd"/>
      <w:r w:rsidR="00CC506F">
        <w:rPr>
          <w:rFonts w:eastAsia="Times New Roman"/>
          <w:sz w:val="24"/>
          <w:szCs w:val="24"/>
        </w:rPr>
        <w:t xml:space="preserve"> </w:t>
      </w:r>
      <w:proofErr w:type="spellStart"/>
      <w:r w:rsidR="00CC506F">
        <w:rPr>
          <w:rFonts w:eastAsia="Times New Roman"/>
          <w:sz w:val="24"/>
          <w:szCs w:val="24"/>
        </w:rPr>
        <w:t>loyalitas</w:t>
      </w:r>
      <w:proofErr w:type="spellEnd"/>
      <w:r w:rsidR="00CC506F">
        <w:rPr>
          <w:rFonts w:eastAsia="Times New Roman"/>
          <w:sz w:val="24"/>
          <w:szCs w:val="24"/>
        </w:rPr>
        <w:t xml:space="preserve">. </w:t>
      </w:r>
      <w:proofErr w:type="spellStart"/>
      <w:proofErr w:type="gramStart"/>
      <w:r w:rsidR="00CC506F">
        <w:rPr>
          <w:rFonts w:eastAsia="Times New Roman"/>
          <w:sz w:val="24"/>
          <w:szCs w:val="24"/>
        </w:rPr>
        <w:t>Ini</w:t>
      </w:r>
      <w:proofErr w:type="spellEnd"/>
      <w:r w:rsidR="00CC506F">
        <w:rPr>
          <w:rFonts w:eastAsia="Times New Roman"/>
          <w:sz w:val="24"/>
          <w:szCs w:val="24"/>
        </w:rPr>
        <w:t xml:space="preserve"> </w:t>
      </w:r>
      <w:proofErr w:type="spellStart"/>
      <w:r w:rsidR="00CC506F">
        <w:rPr>
          <w:rFonts w:eastAsia="Times New Roman"/>
          <w:sz w:val="24"/>
          <w:szCs w:val="24"/>
        </w:rPr>
        <w:t>berarti</w:t>
      </w:r>
      <w:proofErr w:type="spellEnd"/>
      <w:r w:rsidR="00CC506F">
        <w:rPr>
          <w:rFonts w:eastAsia="Times New Roman"/>
          <w:sz w:val="24"/>
          <w:szCs w:val="24"/>
        </w:rPr>
        <w:t xml:space="preserve"> </w:t>
      </w:r>
      <w:proofErr w:type="spellStart"/>
      <w:r w:rsidR="00CC506F">
        <w:rPr>
          <w:rFonts w:eastAsia="Times New Roman"/>
          <w:sz w:val="24"/>
          <w:szCs w:val="24"/>
        </w:rPr>
        <w:t>terjadi</w:t>
      </w:r>
      <w:proofErr w:type="spellEnd"/>
      <w:r w:rsidR="00CC506F">
        <w:rPr>
          <w:rFonts w:eastAsia="Times New Roman"/>
          <w:sz w:val="24"/>
          <w:szCs w:val="24"/>
        </w:rPr>
        <w:t xml:space="preserve"> </w:t>
      </w:r>
      <w:proofErr w:type="spellStart"/>
      <w:r w:rsidR="00CC506F">
        <w:rPr>
          <w:rFonts w:eastAsia="Times New Roman"/>
          <w:sz w:val="24"/>
          <w:szCs w:val="24"/>
        </w:rPr>
        <w:t>kesalahan</w:t>
      </w:r>
      <w:proofErr w:type="spellEnd"/>
      <w:r w:rsidR="00CC506F">
        <w:rPr>
          <w:rFonts w:eastAsia="Times New Roman"/>
          <w:sz w:val="24"/>
          <w:szCs w:val="24"/>
        </w:rPr>
        <w:t xml:space="preserve"> </w:t>
      </w:r>
      <w:proofErr w:type="spellStart"/>
      <w:r w:rsidR="00CC506F">
        <w:rPr>
          <w:rFonts w:eastAsia="Times New Roman"/>
          <w:sz w:val="24"/>
          <w:szCs w:val="24"/>
        </w:rPr>
        <w:t>pemilihan</w:t>
      </w:r>
      <w:proofErr w:type="spellEnd"/>
      <w:r w:rsidR="00CC506F">
        <w:rPr>
          <w:rFonts w:eastAsia="Times New Roman"/>
          <w:sz w:val="24"/>
          <w:szCs w:val="24"/>
        </w:rPr>
        <w:t xml:space="preserve"> </w:t>
      </w:r>
      <w:proofErr w:type="spellStart"/>
      <w:r w:rsidR="00CC506F">
        <w:rPr>
          <w:rFonts w:eastAsia="Times New Roman"/>
          <w:sz w:val="24"/>
          <w:szCs w:val="24"/>
        </w:rPr>
        <w:t>variabel</w:t>
      </w:r>
      <w:proofErr w:type="spellEnd"/>
      <w:r w:rsidR="00CC506F">
        <w:rPr>
          <w:rFonts w:eastAsia="Times New Roman"/>
          <w:sz w:val="24"/>
          <w:szCs w:val="24"/>
        </w:rPr>
        <w:t xml:space="preserve"> </w:t>
      </w:r>
      <w:proofErr w:type="spellStart"/>
      <w:r w:rsidR="00CC506F">
        <w:rPr>
          <w:rFonts w:eastAsia="Times New Roman"/>
          <w:sz w:val="24"/>
          <w:szCs w:val="24"/>
        </w:rPr>
        <w:t>bebas</w:t>
      </w:r>
      <w:proofErr w:type="spellEnd"/>
      <w:r w:rsidR="00CC506F">
        <w:rPr>
          <w:rFonts w:eastAsia="Times New Roman"/>
          <w:sz w:val="24"/>
          <w:szCs w:val="24"/>
        </w:rPr>
        <w:t xml:space="preserve"> </w:t>
      </w:r>
      <w:proofErr w:type="spellStart"/>
      <w:r w:rsidR="00CC506F">
        <w:rPr>
          <w:rFonts w:eastAsia="Times New Roman"/>
          <w:sz w:val="24"/>
          <w:szCs w:val="24"/>
        </w:rPr>
        <w:t>dalam</w:t>
      </w:r>
      <w:proofErr w:type="spellEnd"/>
      <w:r w:rsidR="00CC506F">
        <w:rPr>
          <w:rFonts w:eastAsia="Times New Roman"/>
          <w:sz w:val="24"/>
          <w:szCs w:val="24"/>
        </w:rPr>
        <w:t xml:space="preserve"> model </w:t>
      </w:r>
      <w:proofErr w:type="spellStart"/>
      <w:r w:rsidR="00CC506F">
        <w:rPr>
          <w:rFonts w:eastAsia="Times New Roman"/>
          <w:sz w:val="24"/>
          <w:szCs w:val="24"/>
        </w:rPr>
        <w:t>regresi</w:t>
      </w:r>
      <w:proofErr w:type="spellEnd"/>
      <w:r w:rsidR="00CC506F">
        <w:rPr>
          <w:rFonts w:eastAsia="Times New Roman"/>
          <w:sz w:val="24"/>
          <w:szCs w:val="24"/>
        </w:rPr>
        <w:t xml:space="preserve"> </w:t>
      </w:r>
      <w:proofErr w:type="spellStart"/>
      <w:r w:rsidR="00CC506F">
        <w:rPr>
          <w:rFonts w:eastAsia="Times New Roman"/>
          <w:sz w:val="24"/>
          <w:szCs w:val="24"/>
        </w:rPr>
        <w:t>berganda</w:t>
      </w:r>
      <w:proofErr w:type="spellEnd"/>
      <w:r w:rsidR="00CC506F">
        <w:rPr>
          <w:rFonts w:eastAsia="Times New Roman"/>
          <w:sz w:val="24"/>
          <w:szCs w:val="24"/>
        </w:rPr>
        <w:t xml:space="preserve"> yang </w:t>
      </w:r>
      <w:proofErr w:type="spellStart"/>
      <w:r w:rsidR="00CC506F">
        <w:rPr>
          <w:rFonts w:eastAsia="Times New Roman"/>
          <w:sz w:val="24"/>
          <w:szCs w:val="24"/>
        </w:rPr>
        <w:t>dipergunakan</w:t>
      </w:r>
      <w:proofErr w:type="spellEnd"/>
      <w:r w:rsidR="00CC506F">
        <w:rPr>
          <w:rFonts w:eastAsia="Times New Roman"/>
          <w:sz w:val="24"/>
          <w:szCs w:val="24"/>
        </w:rPr>
        <w:t>.</w:t>
      </w:r>
      <w:proofErr w:type="gramEnd"/>
      <w:r w:rsidR="00CC506F">
        <w:rPr>
          <w:rFonts w:eastAsia="Times New Roman"/>
          <w:sz w:val="24"/>
          <w:szCs w:val="24"/>
        </w:rPr>
        <w:t xml:space="preserve"> </w:t>
      </w:r>
    </w:p>
    <w:p w14:paraId="60CC7CF4" w14:textId="77777777" w:rsidR="001942D3" w:rsidRDefault="001942D3">
      <w:pPr>
        <w:spacing w:line="190" w:lineRule="exact"/>
        <w:rPr>
          <w:sz w:val="20"/>
          <w:szCs w:val="20"/>
        </w:rPr>
      </w:pPr>
    </w:p>
    <w:p w14:paraId="695F8BBC" w14:textId="77777777" w:rsidR="00CC506F" w:rsidRDefault="00CC506F">
      <w:pPr>
        <w:spacing w:line="190" w:lineRule="exact"/>
        <w:rPr>
          <w:sz w:val="20"/>
          <w:szCs w:val="20"/>
        </w:rPr>
      </w:pPr>
    </w:p>
    <w:p w14:paraId="1FE2828C" w14:textId="77777777" w:rsidR="001942D3" w:rsidRDefault="00293F32">
      <w:pPr>
        <w:rPr>
          <w:sz w:val="20"/>
          <w:szCs w:val="20"/>
        </w:rPr>
      </w:pPr>
      <w:r>
        <w:rPr>
          <w:rFonts w:eastAsia="Times New Roman"/>
          <w:b/>
          <w:bCs/>
          <w:sz w:val="24"/>
          <w:szCs w:val="24"/>
          <w:u w:val="single"/>
        </w:rPr>
        <w:t>KESIMPULAN DAN SARAN</w:t>
      </w:r>
    </w:p>
    <w:p w14:paraId="4FB6E989" w14:textId="77777777" w:rsidR="001942D3" w:rsidRDefault="001942D3">
      <w:pPr>
        <w:spacing w:line="281" w:lineRule="exact"/>
        <w:rPr>
          <w:sz w:val="20"/>
          <w:szCs w:val="20"/>
        </w:rPr>
      </w:pPr>
    </w:p>
    <w:p w14:paraId="3729FAD8" w14:textId="77777777" w:rsidR="001942D3" w:rsidRDefault="00293F32">
      <w:pPr>
        <w:rPr>
          <w:sz w:val="20"/>
          <w:szCs w:val="20"/>
        </w:rPr>
      </w:pPr>
      <w:r>
        <w:rPr>
          <w:rFonts w:eastAsia="Times New Roman"/>
          <w:b/>
          <w:bCs/>
          <w:sz w:val="24"/>
          <w:szCs w:val="24"/>
        </w:rPr>
        <w:t>Kesimpulan</w:t>
      </w:r>
    </w:p>
    <w:p w14:paraId="608914A5" w14:textId="77777777" w:rsidR="001942D3" w:rsidRDefault="001942D3">
      <w:pPr>
        <w:spacing w:line="187" w:lineRule="exact"/>
        <w:rPr>
          <w:sz w:val="20"/>
          <w:szCs w:val="20"/>
        </w:rPr>
      </w:pPr>
    </w:p>
    <w:p w14:paraId="05E9F887" w14:textId="1D7869A8" w:rsidR="001942D3" w:rsidRDefault="00293F32">
      <w:pPr>
        <w:numPr>
          <w:ilvl w:val="0"/>
          <w:numId w:val="3"/>
        </w:numPr>
        <w:tabs>
          <w:tab w:val="left" w:pos="720"/>
        </w:tabs>
        <w:spacing w:line="234" w:lineRule="auto"/>
        <w:ind w:left="720" w:right="20" w:hanging="360"/>
        <w:rPr>
          <w:rFonts w:eastAsia="Times New Roman"/>
          <w:sz w:val="24"/>
          <w:szCs w:val="24"/>
        </w:rPr>
      </w:pPr>
      <w:r>
        <w:rPr>
          <w:rFonts w:eastAsia="Times New Roman"/>
          <w:sz w:val="24"/>
          <w:szCs w:val="24"/>
        </w:rPr>
        <w:t xml:space="preserve">Kesadaran merek (KM) berpengaruh signifikan terhadap keputuan pembelian </w:t>
      </w:r>
      <w:proofErr w:type="gramStart"/>
      <w:r>
        <w:rPr>
          <w:rFonts w:eastAsia="Times New Roman"/>
          <w:sz w:val="24"/>
          <w:szCs w:val="24"/>
        </w:rPr>
        <w:t>sus</w:t>
      </w:r>
      <w:r w:rsidR="007A0900">
        <w:rPr>
          <w:rFonts w:eastAsia="Times New Roman"/>
          <w:sz w:val="24"/>
          <w:szCs w:val="24"/>
        </w:rPr>
        <w:t>u</w:t>
      </w:r>
      <w:proofErr w:type="gramEnd"/>
      <w:r w:rsidR="007A0900">
        <w:rPr>
          <w:rFonts w:eastAsia="Times New Roman"/>
          <w:sz w:val="24"/>
          <w:szCs w:val="24"/>
        </w:rPr>
        <w:t xml:space="preserve"> ultra pada remaja di wilayah </w:t>
      </w:r>
      <w:proofErr w:type="spellStart"/>
      <w:r w:rsidR="007A0900">
        <w:rPr>
          <w:rFonts w:eastAsia="Times New Roman"/>
          <w:sz w:val="24"/>
          <w:szCs w:val="24"/>
        </w:rPr>
        <w:t>J</w:t>
      </w:r>
      <w:r>
        <w:rPr>
          <w:rFonts w:eastAsia="Times New Roman"/>
          <w:sz w:val="24"/>
          <w:szCs w:val="24"/>
        </w:rPr>
        <w:t>atiasih</w:t>
      </w:r>
      <w:proofErr w:type="spellEnd"/>
      <w:r>
        <w:rPr>
          <w:rFonts w:eastAsia="Times New Roman"/>
          <w:sz w:val="24"/>
          <w:szCs w:val="24"/>
        </w:rPr>
        <w:t>.</w:t>
      </w:r>
    </w:p>
    <w:p w14:paraId="7BF00CCF" w14:textId="77777777" w:rsidR="001942D3" w:rsidRDefault="001942D3">
      <w:pPr>
        <w:spacing w:line="14" w:lineRule="exact"/>
        <w:rPr>
          <w:rFonts w:eastAsia="Times New Roman"/>
          <w:sz w:val="24"/>
          <w:szCs w:val="24"/>
        </w:rPr>
      </w:pPr>
    </w:p>
    <w:p w14:paraId="43286320" w14:textId="7BF20731" w:rsidR="001942D3" w:rsidRDefault="00293F32">
      <w:pPr>
        <w:numPr>
          <w:ilvl w:val="0"/>
          <w:numId w:val="3"/>
        </w:numPr>
        <w:tabs>
          <w:tab w:val="left" w:pos="720"/>
        </w:tabs>
        <w:spacing w:line="234" w:lineRule="auto"/>
        <w:ind w:left="720" w:right="20" w:hanging="360"/>
        <w:rPr>
          <w:rFonts w:eastAsia="Times New Roman"/>
          <w:sz w:val="24"/>
          <w:szCs w:val="24"/>
        </w:rPr>
      </w:pPr>
      <w:r>
        <w:rPr>
          <w:rFonts w:eastAsia="Times New Roman"/>
          <w:sz w:val="24"/>
          <w:szCs w:val="24"/>
        </w:rPr>
        <w:t xml:space="preserve">Asosiasi merek (AM) berpengaruh signifikan terhadap terhadap keputuan pembelian </w:t>
      </w:r>
      <w:proofErr w:type="gramStart"/>
      <w:r>
        <w:rPr>
          <w:rFonts w:eastAsia="Times New Roman"/>
          <w:sz w:val="24"/>
          <w:szCs w:val="24"/>
        </w:rPr>
        <w:t>sus</w:t>
      </w:r>
      <w:r w:rsidR="007A0900">
        <w:rPr>
          <w:rFonts w:eastAsia="Times New Roman"/>
          <w:sz w:val="24"/>
          <w:szCs w:val="24"/>
        </w:rPr>
        <w:t>u</w:t>
      </w:r>
      <w:proofErr w:type="gramEnd"/>
      <w:r w:rsidR="007A0900">
        <w:rPr>
          <w:rFonts w:eastAsia="Times New Roman"/>
          <w:sz w:val="24"/>
          <w:szCs w:val="24"/>
        </w:rPr>
        <w:t xml:space="preserve"> ultra pada remaja di wilayah </w:t>
      </w:r>
      <w:proofErr w:type="spellStart"/>
      <w:r w:rsidR="007A0900">
        <w:rPr>
          <w:rFonts w:eastAsia="Times New Roman"/>
          <w:sz w:val="24"/>
          <w:szCs w:val="24"/>
        </w:rPr>
        <w:t>J</w:t>
      </w:r>
      <w:r>
        <w:rPr>
          <w:rFonts w:eastAsia="Times New Roman"/>
          <w:sz w:val="24"/>
          <w:szCs w:val="24"/>
        </w:rPr>
        <w:t>atiasih</w:t>
      </w:r>
      <w:proofErr w:type="spellEnd"/>
      <w:r>
        <w:rPr>
          <w:rFonts w:eastAsia="Times New Roman"/>
          <w:sz w:val="24"/>
          <w:szCs w:val="24"/>
        </w:rPr>
        <w:t>.</w:t>
      </w:r>
    </w:p>
    <w:p w14:paraId="7F6F9B43" w14:textId="77777777" w:rsidR="001942D3" w:rsidRDefault="001942D3">
      <w:pPr>
        <w:spacing w:line="13" w:lineRule="exact"/>
        <w:rPr>
          <w:rFonts w:eastAsia="Times New Roman"/>
          <w:sz w:val="24"/>
          <w:szCs w:val="24"/>
        </w:rPr>
      </w:pPr>
    </w:p>
    <w:p w14:paraId="77A454F8" w14:textId="2D1B6CE9" w:rsidR="001942D3" w:rsidRDefault="00293F32">
      <w:pPr>
        <w:numPr>
          <w:ilvl w:val="0"/>
          <w:numId w:val="3"/>
        </w:numPr>
        <w:tabs>
          <w:tab w:val="left" w:pos="720"/>
        </w:tabs>
        <w:spacing w:line="234" w:lineRule="auto"/>
        <w:ind w:left="720" w:right="20" w:hanging="360"/>
        <w:rPr>
          <w:rFonts w:eastAsia="Times New Roman"/>
          <w:sz w:val="24"/>
          <w:szCs w:val="24"/>
        </w:rPr>
      </w:pPr>
      <w:r>
        <w:rPr>
          <w:rFonts w:eastAsia="Times New Roman"/>
          <w:sz w:val="24"/>
          <w:szCs w:val="24"/>
        </w:rPr>
        <w:t xml:space="preserve">Persepsi kualitas (PK) berpengaruh terhadap terhadap keputuan pembelian </w:t>
      </w:r>
      <w:proofErr w:type="gramStart"/>
      <w:r>
        <w:rPr>
          <w:rFonts w:eastAsia="Times New Roman"/>
          <w:sz w:val="24"/>
          <w:szCs w:val="24"/>
        </w:rPr>
        <w:t>sus</w:t>
      </w:r>
      <w:r w:rsidR="007A0900">
        <w:rPr>
          <w:rFonts w:eastAsia="Times New Roman"/>
          <w:sz w:val="24"/>
          <w:szCs w:val="24"/>
        </w:rPr>
        <w:t>u</w:t>
      </w:r>
      <w:proofErr w:type="gramEnd"/>
      <w:r w:rsidR="007A0900">
        <w:rPr>
          <w:rFonts w:eastAsia="Times New Roman"/>
          <w:sz w:val="24"/>
          <w:szCs w:val="24"/>
        </w:rPr>
        <w:t xml:space="preserve"> ultra pada remaja di wilayah </w:t>
      </w:r>
      <w:proofErr w:type="spellStart"/>
      <w:r w:rsidR="007A0900">
        <w:rPr>
          <w:rFonts w:eastAsia="Times New Roman"/>
          <w:sz w:val="24"/>
          <w:szCs w:val="24"/>
        </w:rPr>
        <w:t>J</w:t>
      </w:r>
      <w:r>
        <w:rPr>
          <w:rFonts w:eastAsia="Times New Roman"/>
          <w:sz w:val="24"/>
          <w:szCs w:val="24"/>
        </w:rPr>
        <w:t>atiasih</w:t>
      </w:r>
      <w:proofErr w:type="spellEnd"/>
      <w:r>
        <w:rPr>
          <w:rFonts w:eastAsia="Times New Roman"/>
          <w:sz w:val="24"/>
          <w:szCs w:val="24"/>
        </w:rPr>
        <w:t>.</w:t>
      </w:r>
    </w:p>
    <w:p w14:paraId="765CA334" w14:textId="77777777" w:rsidR="001942D3" w:rsidRDefault="001942D3">
      <w:pPr>
        <w:spacing w:line="200" w:lineRule="exact"/>
        <w:rPr>
          <w:sz w:val="20"/>
          <w:szCs w:val="20"/>
        </w:rPr>
      </w:pPr>
    </w:p>
    <w:p w14:paraId="5AEDFE7F" w14:textId="77777777" w:rsidR="001942D3" w:rsidRDefault="001942D3">
      <w:pPr>
        <w:spacing w:line="200" w:lineRule="exact"/>
        <w:rPr>
          <w:sz w:val="20"/>
          <w:szCs w:val="20"/>
        </w:rPr>
      </w:pPr>
    </w:p>
    <w:p w14:paraId="298EA4DE" w14:textId="4EB313C8" w:rsidR="001942D3" w:rsidRDefault="00293F32">
      <w:pPr>
        <w:numPr>
          <w:ilvl w:val="0"/>
          <w:numId w:val="4"/>
        </w:numPr>
        <w:tabs>
          <w:tab w:val="left" w:pos="720"/>
        </w:tabs>
        <w:spacing w:line="234" w:lineRule="auto"/>
        <w:ind w:left="720" w:right="20" w:hanging="360"/>
        <w:rPr>
          <w:rFonts w:eastAsia="Times New Roman"/>
          <w:sz w:val="24"/>
          <w:szCs w:val="24"/>
        </w:rPr>
      </w:pPr>
      <w:proofErr w:type="spellStart"/>
      <w:r>
        <w:rPr>
          <w:rFonts w:eastAsia="Times New Roman"/>
          <w:sz w:val="24"/>
          <w:szCs w:val="24"/>
        </w:rPr>
        <w:t>Loyalitas</w:t>
      </w:r>
      <w:proofErr w:type="spellEnd"/>
      <w:r>
        <w:rPr>
          <w:rFonts w:eastAsia="Times New Roman"/>
          <w:sz w:val="24"/>
          <w:szCs w:val="24"/>
        </w:rPr>
        <w:t xml:space="preserve"> merek (LM) tidak berpengaruh terhadap keputuan pembelian </w:t>
      </w:r>
      <w:proofErr w:type="gramStart"/>
      <w:r>
        <w:rPr>
          <w:rFonts w:eastAsia="Times New Roman"/>
          <w:sz w:val="24"/>
          <w:szCs w:val="24"/>
        </w:rPr>
        <w:t>susu</w:t>
      </w:r>
      <w:proofErr w:type="gramEnd"/>
      <w:r>
        <w:rPr>
          <w:rFonts w:eastAsia="Times New Roman"/>
          <w:sz w:val="24"/>
          <w:szCs w:val="24"/>
        </w:rPr>
        <w:t xml:space="preserve"> ult</w:t>
      </w:r>
      <w:r w:rsidR="007A0900">
        <w:rPr>
          <w:rFonts w:eastAsia="Times New Roman"/>
          <w:sz w:val="24"/>
          <w:szCs w:val="24"/>
        </w:rPr>
        <w:t xml:space="preserve">ra pada remaja di wilayah </w:t>
      </w:r>
      <w:proofErr w:type="spellStart"/>
      <w:r w:rsidR="007A0900">
        <w:rPr>
          <w:rFonts w:eastAsia="Times New Roman"/>
          <w:sz w:val="24"/>
          <w:szCs w:val="24"/>
        </w:rPr>
        <w:t>J</w:t>
      </w:r>
      <w:r>
        <w:rPr>
          <w:rFonts w:eastAsia="Times New Roman"/>
          <w:sz w:val="24"/>
          <w:szCs w:val="24"/>
        </w:rPr>
        <w:t>atiasih</w:t>
      </w:r>
      <w:proofErr w:type="spellEnd"/>
      <w:r>
        <w:rPr>
          <w:rFonts w:eastAsia="Times New Roman"/>
          <w:sz w:val="24"/>
          <w:szCs w:val="24"/>
        </w:rPr>
        <w:t>.</w:t>
      </w:r>
    </w:p>
    <w:p w14:paraId="60579890" w14:textId="77777777" w:rsidR="001942D3" w:rsidRDefault="001942D3">
      <w:pPr>
        <w:spacing w:line="186" w:lineRule="exact"/>
        <w:rPr>
          <w:sz w:val="20"/>
          <w:szCs w:val="20"/>
        </w:rPr>
      </w:pPr>
    </w:p>
    <w:p w14:paraId="1B84A3D5" w14:textId="77777777" w:rsidR="001942D3" w:rsidRDefault="00293F32">
      <w:pPr>
        <w:rPr>
          <w:sz w:val="20"/>
          <w:szCs w:val="20"/>
        </w:rPr>
      </w:pPr>
      <w:r>
        <w:rPr>
          <w:rFonts w:eastAsia="Times New Roman"/>
          <w:b/>
          <w:bCs/>
          <w:sz w:val="24"/>
          <w:szCs w:val="24"/>
        </w:rPr>
        <w:t>Saran</w:t>
      </w:r>
    </w:p>
    <w:p w14:paraId="4A8DDBD9" w14:textId="77777777" w:rsidR="001942D3" w:rsidRDefault="001942D3">
      <w:pPr>
        <w:spacing w:line="187" w:lineRule="exact"/>
        <w:rPr>
          <w:sz w:val="20"/>
          <w:szCs w:val="20"/>
        </w:rPr>
      </w:pPr>
    </w:p>
    <w:p w14:paraId="3F37F9E2" w14:textId="5E667E74" w:rsidR="001942D3" w:rsidRDefault="00293F32">
      <w:pPr>
        <w:numPr>
          <w:ilvl w:val="0"/>
          <w:numId w:val="5"/>
        </w:numPr>
        <w:tabs>
          <w:tab w:val="left" w:pos="1420"/>
        </w:tabs>
        <w:spacing w:line="238" w:lineRule="auto"/>
        <w:ind w:left="1420" w:right="20" w:hanging="712"/>
        <w:jc w:val="both"/>
        <w:rPr>
          <w:rFonts w:eastAsia="Times New Roman"/>
          <w:sz w:val="24"/>
          <w:szCs w:val="24"/>
        </w:rPr>
      </w:pPr>
      <w:r>
        <w:rPr>
          <w:rFonts w:eastAsia="Times New Roman"/>
          <w:sz w:val="24"/>
          <w:szCs w:val="24"/>
        </w:rPr>
        <w:t>Kesadaran merek terhadap produk susu ultra merupakan faktor penting untuk keputusan pembelian. Untuk hal ini perusahaan bisa membuat jenis iklan yang bertujuan mengingatkan (</w:t>
      </w:r>
      <w:r>
        <w:rPr>
          <w:rFonts w:eastAsia="Times New Roman"/>
          <w:i/>
          <w:iCs/>
          <w:sz w:val="24"/>
          <w:szCs w:val="24"/>
        </w:rPr>
        <w:t>reminder advertising</w:t>
      </w:r>
      <w:r>
        <w:rPr>
          <w:rFonts w:eastAsia="Times New Roman"/>
          <w:sz w:val="24"/>
          <w:szCs w:val="24"/>
        </w:rPr>
        <w:t xml:space="preserve">) karena iklan sangat cocok untuk produk-produk lama yang memiliki tahap kedewasaan atau jenis iklan </w:t>
      </w:r>
      <w:r w:rsidRPr="001F603C">
        <w:rPr>
          <w:rFonts w:eastAsia="Times New Roman"/>
          <w:i/>
          <w:sz w:val="24"/>
          <w:szCs w:val="24"/>
        </w:rPr>
        <w:t>reinforcement advertising</w:t>
      </w:r>
      <w:r w:rsidR="001F603C">
        <w:rPr>
          <w:rFonts w:eastAsia="Times New Roman"/>
          <w:sz w:val="24"/>
          <w:szCs w:val="24"/>
        </w:rPr>
        <w:t xml:space="preserve"> yang bertujuan untuk </w:t>
      </w:r>
      <w:proofErr w:type="spellStart"/>
      <w:r w:rsidR="001F603C">
        <w:rPr>
          <w:rFonts w:eastAsia="Times New Roman"/>
          <w:sz w:val="24"/>
          <w:szCs w:val="24"/>
        </w:rPr>
        <w:t>me</w:t>
      </w:r>
      <w:r>
        <w:rPr>
          <w:rFonts w:eastAsia="Times New Roman"/>
          <w:sz w:val="24"/>
          <w:szCs w:val="24"/>
        </w:rPr>
        <w:t>yakinkan</w:t>
      </w:r>
      <w:proofErr w:type="spellEnd"/>
      <w:r>
        <w:rPr>
          <w:rFonts w:eastAsia="Times New Roman"/>
          <w:sz w:val="24"/>
          <w:szCs w:val="24"/>
        </w:rPr>
        <w:t xml:space="preserve"> pembeli bahwa selama ini mereka telah memilih produk yang tepat.</w:t>
      </w:r>
    </w:p>
    <w:p w14:paraId="617A3C13" w14:textId="77777777" w:rsidR="001942D3" w:rsidRDefault="001942D3">
      <w:pPr>
        <w:spacing w:line="13" w:lineRule="exact"/>
        <w:rPr>
          <w:rFonts w:eastAsia="Times New Roman"/>
          <w:sz w:val="24"/>
          <w:szCs w:val="24"/>
        </w:rPr>
      </w:pPr>
    </w:p>
    <w:p w14:paraId="295F911A" w14:textId="77777777" w:rsidR="001942D3" w:rsidRDefault="00293F32">
      <w:pPr>
        <w:numPr>
          <w:ilvl w:val="1"/>
          <w:numId w:val="5"/>
        </w:numPr>
        <w:tabs>
          <w:tab w:val="left" w:pos="1440"/>
        </w:tabs>
        <w:spacing w:line="238" w:lineRule="auto"/>
        <w:ind w:left="1440" w:hanging="720"/>
        <w:jc w:val="both"/>
        <w:rPr>
          <w:rFonts w:eastAsia="Times New Roman"/>
          <w:sz w:val="24"/>
          <w:szCs w:val="24"/>
        </w:rPr>
      </w:pPr>
      <w:r>
        <w:rPr>
          <w:rFonts w:eastAsia="Times New Roman"/>
          <w:sz w:val="24"/>
          <w:szCs w:val="24"/>
        </w:rPr>
        <w:t>Untuk asosiasi merek salah satu cara yang dapat dilakukan oleh susu ultra untuk meningkatkan asosiasi konsumen pada merek ultra milk adalah dengan cara menambahkan nilai yang positif kepada konsumen, terutama pada bentuk kemasan yang menarik. Ini karena telah banyak bermunculan merek-merek pesaing yang menawarkan produknya dengan kemasan yang lebih menarik ultra milk sebaiknya menanggapi hal tersebut dengan melakukan inovasi kemasan, agar konsumen tidak terpengaruh dengan merek pesaing.</w:t>
      </w:r>
    </w:p>
    <w:p w14:paraId="524E5102" w14:textId="77777777" w:rsidR="001942D3" w:rsidRDefault="001942D3">
      <w:pPr>
        <w:spacing w:line="16" w:lineRule="exact"/>
        <w:rPr>
          <w:rFonts w:eastAsia="Times New Roman"/>
          <w:sz w:val="24"/>
          <w:szCs w:val="24"/>
        </w:rPr>
      </w:pPr>
    </w:p>
    <w:p w14:paraId="2186AD45" w14:textId="0D9D27AD" w:rsidR="001942D3" w:rsidRDefault="00293F32">
      <w:pPr>
        <w:numPr>
          <w:ilvl w:val="1"/>
          <w:numId w:val="5"/>
        </w:numPr>
        <w:tabs>
          <w:tab w:val="left" w:pos="1440"/>
        </w:tabs>
        <w:spacing w:line="250" w:lineRule="auto"/>
        <w:ind w:left="1440" w:right="20" w:hanging="720"/>
        <w:jc w:val="both"/>
        <w:rPr>
          <w:rFonts w:eastAsia="Times New Roman"/>
          <w:sz w:val="23"/>
          <w:szCs w:val="23"/>
        </w:rPr>
      </w:pPr>
      <w:r>
        <w:rPr>
          <w:rFonts w:eastAsia="Times New Roman"/>
          <w:sz w:val="23"/>
          <w:szCs w:val="23"/>
        </w:rPr>
        <w:t>Perusahaan juga harus meningkatkan persepsi kualitas positif yang ada sekarang agar menigkatnya mendorong keputusan pembelian antara lain dengan</w:t>
      </w:r>
      <w:r w:rsidR="001F603C">
        <w:rPr>
          <w:rFonts w:eastAsia="Times New Roman"/>
          <w:sz w:val="23"/>
          <w:szCs w:val="23"/>
        </w:rPr>
        <w:t xml:space="preserve"> melakukan kunjungan ke </w:t>
      </w:r>
      <w:proofErr w:type="spellStart"/>
      <w:r w:rsidR="001F603C">
        <w:rPr>
          <w:rFonts w:eastAsia="Times New Roman"/>
          <w:sz w:val="23"/>
          <w:szCs w:val="23"/>
        </w:rPr>
        <w:t>sekolah-s</w:t>
      </w:r>
      <w:r>
        <w:rPr>
          <w:rFonts w:eastAsia="Times New Roman"/>
          <w:sz w:val="23"/>
          <w:szCs w:val="23"/>
        </w:rPr>
        <w:t>ekolah</w:t>
      </w:r>
      <w:proofErr w:type="spellEnd"/>
      <w:r>
        <w:rPr>
          <w:rFonts w:eastAsia="Times New Roman"/>
          <w:sz w:val="23"/>
          <w:szCs w:val="23"/>
        </w:rPr>
        <w:t xml:space="preserve"> dan memberika</w:t>
      </w:r>
      <w:r w:rsidR="001F603C">
        <w:rPr>
          <w:rFonts w:eastAsia="Times New Roman"/>
          <w:sz w:val="23"/>
          <w:szCs w:val="23"/>
        </w:rPr>
        <w:t xml:space="preserve">n pengarahan bahwa apabila </w:t>
      </w:r>
      <w:proofErr w:type="spellStart"/>
      <w:r w:rsidR="001F603C">
        <w:rPr>
          <w:rFonts w:eastAsia="Times New Roman"/>
          <w:sz w:val="23"/>
          <w:szCs w:val="23"/>
        </w:rPr>
        <w:t>meng</w:t>
      </w:r>
      <w:r>
        <w:rPr>
          <w:rFonts w:eastAsia="Times New Roman"/>
          <w:sz w:val="23"/>
          <w:szCs w:val="23"/>
        </w:rPr>
        <w:t>onsumsi</w:t>
      </w:r>
      <w:proofErr w:type="spellEnd"/>
      <w:r>
        <w:rPr>
          <w:rFonts w:eastAsia="Times New Roman"/>
          <w:sz w:val="23"/>
          <w:szCs w:val="23"/>
        </w:rPr>
        <w:t xml:space="preserve"> </w:t>
      </w:r>
      <w:proofErr w:type="gramStart"/>
      <w:r>
        <w:rPr>
          <w:rFonts w:eastAsia="Times New Roman"/>
          <w:sz w:val="23"/>
          <w:szCs w:val="23"/>
        </w:rPr>
        <w:t>susu</w:t>
      </w:r>
      <w:proofErr w:type="gramEnd"/>
      <w:r>
        <w:rPr>
          <w:rFonts w:eastAsia="Times New Roman"/>
          <w:sz w:val="23"/>
          <w:szCs w:val="23"/>
        </w:rPr>
        <w:t xml:space="preserve"> kekebalan tubuh akan terjaga dengan baik.</w:t>
      </w:r>
    </w:p>
    <w:p w14:paraId="46B1E6FD" w14:textId="77777777" w:rsidR="001942D3" w:rsidRDefault="001942D3">
      <w:pPr>
        <w:spacing w:line="2" w:lineRule="exact"/>
        <w:rPr>
          <w:rFonts w:eastAsia="Times New Roman"/>
          <w:sz w:val="23"/>
          <w:szCs w:val="23"/>
        </w:rPr>
      </w:pPr>
    </w:p>
    <w:p w14:paraId="6107D1FE" w14:textId="77777777" w:rsidR="001F603C" w:rsidRDefault="001F603C">
      <w:pPr>
        <w:numPr>
          <w:ilvl w:val="1"/>
          <w:numId w:val="5"/>
        </w:numPr>
        <w:tabs>
          <w:tab w:val="left" w:pos="1440"/>
        </w:tabs>
        <w:spacing w:line="238" w:lineRule="auto"/>
        <w:ind w:left="1440" w:right="20" w:hanging="720"/>
        <w:jc w:val="both"/>
        <w:rPr>
          <w:rFonts w:eastAsia="Times New Roman"/>
          <w:sz w:val="24"/>
          <w:szCs w:val="24"/>
        </w:rPr>
      </w:pPr>
      <w:proofErr w:type="spellStart"/>
      <w:r>
        <w:rPr>
          <w:rFonts w:eastAsia="Times New Roman"/>
          <w:sz w:val="24"/>
          <w:szCs w:val="24"/>
        </w:rPr>
        <w:t>Perlu</w:t>
      </w:r>
      <w:proofErr w:type="spellEnd"/>
      <w:r>
        <w:rPr>
          <w:rFonts w:eastAsia="Times New Roman"/>
          <w:sz w:val="24"/>
          <w:szCs w:val="24"/>
        </w:rPr>
        <w:t xml:space="preserve"> </w:t>
      </w:r>
      <w:proofErr w:type="spellStart"/>
      <w:r>
        <w:rPr>
          <w:rFonts w:eastAsia="Times New Roman"/>
          <w:sz w:val="24"/>
          <w:szCs w:val="24"/>
        </w:rPr>
        <w:t>diteliti</w:t>
      </w:r>
      <w:proofErr w:type="spellEnd"/>
      <w:r>
        <w:rPr>
          <w:rFonts w:eastAsia="Times New Roman"/>
          <w:sz w:val="24"/>
          <w:szCs w:val="24"/>
        </w:rPr>
        <w:t xml:space="preserve"> </w:t>
      </w:r>
      <w:proofErr w:type="spellStart"/>
      <w:r>
        <w:rPr>
          <w:rFonts w:eastAsia="Times New Roman"/>
          <w:sz w:val="24"/>
          <w:szCs w:val="24"/>
        </w:rPr>
        <w:t>hubungan</w:t>
      </w:r>
      <w:proofErr w:type="spellEnd"/>
      <w:r>
        <w:rPr>
          <w:rFonts w:eastAsia="Times New Roman"/>
          <w:sz w:val="24"/>
          <w:szCs w:val="24"/>
        </w:rPr>
        <w:t xml:space="preserve"> </w:t>
      </w:r>
      <w:proofErr w:type="spellStart"/>
      <w:r>
        <w:rPr>
          <w:rFonts w:eastAsia="Times New Roman"/>
          <w:sz w:val="24"/>
          <w:szCs w:val="24"/>
        </w:rPr>
        <w:t>antara</w:t>
      </w:r>
      <w:proofErr w:type="spellEnd"/>
      <w:r>
        <w:rPr>
          <w:rFonts w:eastAsia="Times New Roman"/>
          <w:sz w:val="24"/>
          <w:szCs w:val="24"/>
        </w:rPr>
        <w:t xml:space="preserve"> </w:t>
      </w:r>
      <w:proofErr w:type="spellStart"/>
      <w:r>
        <w:rPr>
          <w:rFonts w:eastAsia="Times New Roman"/>
          <w:sz w:val="24"/>
          <w:szCs w:val="24"/>
        </w:rPr>
        <w:t>keputusan</w:t>
      </w:r>
      <w:proofErr w:type="spellEnd"/>
      <w:r>
        <w:rPr>
          <w:rFonts w:eastAsia="Times New Roman"/>
          <w:sz w:val="24"/>
          <w:szCs w:val="24"/>
        </w:rPr>
        <w:t xml:space="preserve"> </w:t>
      </w:r>
      <w:proofErr w:type="spellStart"/>
      <w:r>
        <w:rPr>
          <w:rFonts w:eastAsia="Times New Roman"/>
          <w:sz w:val="24"/>
          <w:szCs w:val="24"/>
        </w:rPr>
        <w:t>pembelian</w:t>
      </w:r>
      <w:proofErr w:type="spellEnd"/>
      <w:r>
        <w:rPr>
          <w:rFonts w:eastAsia="Times New Roman"/>
          <w:sz w:val="24"/>
          <w:szCs w:val="24"/>
        </w:rPr>
        <w:t xml:space="preserve"> </w:t>
      </w:r>
      <w:proofErr w:type="spellStart"/>
      <w:r>
        <w:rPr>
          <w:rFonts w:eastAsia="Times New Roman"/>
          <w:sz w:val="24"/>
          <w:szCs w:val="24"/>
        </w:rPr>
        <w:t>dengan</w:t>
      </w:r>
      <w:proofErr w:type="spellEnd"/>
      <w:r>
        <w:rPr>
          <w:rFonts w:eastAsia="Times New Roman"/>
          <w:sz w:val="24"/>
          <w:szCs w:val="24"/>
        </w:rPr>
        <w:t xml:space="preserve"> </w:t>
      </w:r>
      <w:proofErr w:type="spellStart"/>
      <w:r>
        <w:rPr>
          <w:rFonts w:eastAsia="Times New Roman"/>
          <w:sz w:val="24"/>
          <w:szCs w:val="24"/>
        </w:rPr>
        <w:t>kepuasan</w:t>
      </w:r>
      <w:proofErr w:type="spellEnd"/>
      <w:r>
        <w:rPr>
          <w:rFonts w:eastAsia="Times New Roman"/>
          <w:sz w:val="24"/>
          <w:szCs w:val="24"/>
        </w:rPr>
        <w:t xml:space="preserve"> </w:t>
      </w:r>
      <w:proofErr w:type="spellStart"/>
      <w:r>
        <w:rPr>
          <w:rFonts w:eastAsia="Times New Roman"/>
          <w:sz w:val="24"/>
          <w:szCs w:val="24"/>
        </w:rPr>
        <w:t>konsumen</w:t>
      </w:r>
      <w:proofErr w:type="spellEnd"/>
      <w:r>
        <w:rPr>
          <w:rFonts w:eastAsia="Times New Roman"/>
          <w:sz w:val="24"/>
          <w:szCs w:val="24"/>
        </w:rPr>
        <w:t xml:space="preserve">. </w:t>
      </w:r>
      <w:proofErr w:type="spellStart"/>
      <w:r>
        <w:rPr>
          <w:rFonts w:eastAsia="Times New Roman"/>
          <w:sz w:val="24"/>
          <w:szCs w:val="24"/>
        </w:rPr>
        <w:t>Jika</w:t>
      </w:r>
      <w:proofErr w:type="spellEnd"/>
      <w:r>
        <w:rPr>
          <w:rFonts w:eastAsia="Times New Roman"/>
          <w:sz w:val="24"/>
          <w:szCs w:val="24"/>
        </w:rPr>
        <w:t xml:space="preserve"> </w:t>
      </w:r>
      <w:proofErr w:type="spellStart"/>
      <w:r>
        <w:rPr>
          <w:rFonts w:eastAsia="Times New Roman"/>
          <w:sz w:val="24"/>
          <w:szCs w:val="24"/>
        </w:rPr>
        <w:t>konsumen</w:t>
      </w:r>
      <w:proofErr w:type="spellEnd"/>
      <w:r>
        <w:rPr>
          <w:rFonts w:eastAsia="Times New Roman"/>
          <w:sz w:val="24"/>
          <w:szCs w:val="24"/>
        </w:rPr>
        <w:t xml:space="preserve"> </w:t>
      </w:r>
      <w:proofErr w:type="spellStart"/>
      <w:r>
        <w:rPr>
          <w:rFonts w:eastAsia="Times New Roman"/>
          <w:sz w:val="24"/>
          <w:szCs w:val="24"/>
        </w:rPr>
        <w:t>puas</w:t>
      </w:r>
      <w:proofErr w:type="spellEnd"/>
      <w:r>
        <w:rPr>
          <w:rFonts w:eastAsia="Times New Roman"/>
          <w:sz w:val="24"/>
          <w:szCs w:val="24"/>
        </w:rPr>
        <w:t xml:space="preserve"> </w:t>
      </w:r>
      <w:proofErr w:type="spellStart"/>
      <w:proofErr w:type="gramStart"/>
      <w:r>
        <w:rPr>
          <w:rFonts w:eastAsia="Times New Roman"/>
          <w:sz w:val="24"/>
          <w:szCs w:val="24"/>
        </w:rPr>
        <w:t>akan</w:t>
      </w:r>
      <w:proofErr w:type="spellEnd"/>
      <w:proofErr w:type="gramEnd"/>
      <w:r>
        <w:rPr>
          <w:rFonts w:eastAsia="Times New Roman"/>
          <w:sz w:val="24"/>
          <w:szCs w:val="24"/>
        </w:rPr>
        <w:t xml:space="preserve"> </w:t>
      </w:r>
      <w:proofErr w:type="spellStart"/>
      <w:r>
        <w:rPr>
          <w:rFonts w:eastAsia="Times New Roman"/>
          <w:sz w:val="24"/>
          <w:szCs w:val="24"/>
        </w:rPr>
        <w:t>terjadi</w:t>
      </w:r>
      <w:proofErr w:type="spellEnd"/>
      <w:r>
        <w:rPr>
          <w:rFonts w:eastAsia="Times New Roman"/>
          <w:sz w:val="24"/>
          <w:szCs w:val="24"/>
        </w:rPr>
        <w:t xml:space="preserve"> </w:t>
      </w:r>
      <w:proofErr w:type="spellStart"/>
      <w:r>
        <w:rPr>
          <w:rFonts w:eastAsia="Times New Roman"/>
          <w:sz w:val="24"/>
          <w:szCs w:val="24"/>
        </w:rPr>
        <w:t>pembelian</w:t>
      </w:r>
      <w:proofErr w:type="spellEnd"/>
      <w:r>
        <w:rPr>
          <w:rFonts w:eastAsia="Times New Roman"/>
          <w:sz w:val="24"/>
          <w:szCs w:val="24"/>
        </w:rPr>
        <w:t xml:space="preserve"> </w:t>
      </w:r>
      <w:proofErr w:type="spellStart"/>
      <w:r>
        <w:rPr>
          <w:rFonts w:eastAsia="Times New Roman"/>
          <w:sz w:val="24"/>
          <w:szCs w:val="24"/>
        </w:rPr>
        <w:t>ulang</w:t>
      </w:r>
      <w:proofErr w:type="spellEnd"/>
      <w:r>
        <w:rPr>
          <w:rFonts w:eastAsia="Times New Roman"/>
          <w:sz w:val="24"/>
          <w:szCs w:val="24"/>
        </w:rPr>
        <w:t xml:space="preserve"> yang </w:t>
      </w:r>
      <w:proofErr w:type="spellStart"/>
      <w:r>
        <w:rPr>
          <w:rFonts w:eastAsia="Times New Roman"/>
          <w:sz w:val="24"/>
          <w:szCs w:val="24"/>
        </w:rPr>
        <w:t>pada</w:t>
      </w:r>
      <w:proofErr w:type="spellEnd"/>
      <w:r>
        <w:rPr>
          <w:rFonts w:eastAsia="Times New Roman"/>
          <w:sz w:val="24"/>
          <w:szCs w:val="24"/>
        </w:rPr>
        <w:t xml:space="preserve"> </w:t>
      </w:r>
      <w:proofErr w:type="spellStart"/>
      <w:r>
        <w:rPr>
          <w:rFonts w:eastAsia="Times New Roman"/>
          <w:sz w:val="24"/>
          <w:szCs w:val="24"/>
        </w:rPr>
        <w:t>gilirannya</w:t>
      </w:r>
      <w:proofErr w:type="spellEnd"/>
      <w:r>
        <w:rPr>
          <w:rFonts w:eastAsia="Times New Roman"/>
          <w:sz w:val="24"/>
          <w:szCs w:val="24"/>
        </w:rPr>
        <w:t xml:space="preserve"> </w:t>
      </w:r>
      <w:proofErr w:type="spellStart"/>
      <w:r>
        <w:rPr>
          <w:rFonts w:eastAsia="Times New Roman"/>
          <w:sz w:val="24"/>
          <w:szCs w:val="24"/>
        </w:rPr>
        <w:t>akan</w:t>
      </w:r>
      <w:proofErr w:type="spellEnd"/>
      <w:r>
        <w:rPr>
          <w:rFonts w:eastAsia="Times New Roman"/>
          <w:sz w:val="24"/>
          <w:szCs w:val="24"/>
        </w:rPr>
        <w:t xml:space="preserve"> </w:t>
      </w:r>
      <w:proofErr w:type="spellStart"/>
      <w:r>
        <w:rPr>
          <w:rFonts w:eastAsia="Times New Roman"/>
          <w:sz w:val="24"/>
          <w:szCs w:val="24"/>
        </w:rPr>
        <w:t>menaikkan</w:t>
      </w:r>
      <w:proofErr w:type="spellEnd"/>
      <w:r>
        <w:rPr>
          <w:rFonts w:eastAsia="Times New Roman"/>
          <w:sz w:val="24"/>
          <w:szCs w:val="24"/>
        </w:rPr>
        <w:t xml:space="preserve"> </w:t>
      </w:r>
      <w:proofErr w:type="spellStart"/>
      <w:r>
        <w:rPr>
          <w:rFonts w:eastAsia="Times New Roman"/>
          <w:sz w:val="24"/>
          <w:szCs w:val="24"/>
        </w:rPr>
        <w:t>tingkat</w:t>
      </w:r>
      <w:proofErr w:type="spellEnd"/>
      <w:r>
        <w:rPr>
          <w:rFonts w:eastAsia="Times New Roman"/>
          <w:sz w:val="24"/>
          <w:szCs w:val="24"/>
        </w:rPr>
        <w:t xml:space="preserve"> </w:t>
      </w:r>
      <w:proofErr w:type="spellStart"/>
      <w:r>
        <w:rPr>
          <w:rFonts w:eastAsia="Times New Roman"/>
          <w:sz w:val="24"/>
          <w:szCs w:val="24"/>
        </w:rPr>
        <w:t>loyalitas</w:t>
      </w:r>
      <w:proofErr w:type="spellEnd"/>
      <w:r>
        <w:rPr>
          <w:rFonts w:eastAsia="Times New Roman"/>
          <w:sz w:val="24"/>
          <w:szCs w:val="24"/>
        </w:rPr>
        <w:t xml:space="preserve"> </w:t>
      </w:r>
      <w:proofErr w:type="spellStart"/>
      <w:r>
        <w:rPr>
          <w:rFonts w:eastAsia="Times New Roman"/>
          <w:sz w:val="24"/>
          <w:szCs w:val="24"/>
        </w:rPr>
        <w:t>terhadap</w:t>
      </w:r>
      <w:proofErr w:type="spellEnd"/>
      <w:r>
        <w:rPr>
          <w:rFonts w:eastAsia="Times New Roman"/>
          <w:sz w:val="24"/>
          <w:szCs w:val="24"/>
        </w:rPr>
        <w:t xml:space="preserve"> </w:t>
      </w:r>
      <w:proofErr w:type="spellStart"/>
      <w:r>
        <w:rPr>
          <w:rFonts w:eastAsia="Times New Roman"/>
          <w:sz w:val="24"/>
          <w:szCs w:val="24"/>
        </w:rPr>
        <w:t>merek</w:t>
      </w:r>
      <w:proofErr w:type="spellEnd"/>
      <w:r>
        <w:rPr>
          <w:rFonts w:eastAsia="Times New Roman"/>
          <w:sz w:val="24"/>
          <w:szCs w:val="24"/>
        </w:rPr>
        <w:t xml:space="preserve"> </w:t>
      </w:r>
      <w:proofErr w:type="spellStart"/>
      <w:r>
        <w:rPr>
          <w:rFonts w:eastAsia="Times New Roman"/>
          <w:sz w:val="24"/>
          <w:szCs w:val="24"/>
        </w:rPr>
        <w:t>tertentu</w:t>
      </w:r>
      <w:proofErr w:type="spellEnd"/>
      <w:r>
        <w:rPr>
          <w:rFonts w:eastAsia="Times New Roman"/>
          <w:sz w:val="24"/>
          <w:szCs w:val="24"/>
        </w:rPr>
        <w:t>.</w:t>
      </w:r>
    </w:p>
    <w:p w14:paraId="59E2B34D" w14:textId="77777777" w:rsidR="001942D3" w:rsidRDefault="001942D3">
      <w:pPr>
        <w:spacing w:line="282" w:lineRule="exact"/>
        <w:rPr>
          <w:rFonts w:eastAsia="Times New Roman"/>
          <w:sz w:val="24"/>
          <w:szCs w:val="24"/>
        </w:rPr>
      </w:pPr>
    </w:p>
    <w:p w14:paraId="6E77484F" w14:textId="77777777" w:rsidR="001F603C" w:rsidRDefault="001F603C">
      <w:pPr>
        <w:spacing w:line="282" w:lineRule="exact"/>
        <w:rPr>
          <w:sz w:val="20"/>
          <w:szCs w:val="20"/>
        </w:rPr>
      </w:pPr>
    </w:p>
    <w:p w14:paraId="69057620" w14:textId="77777777" w:rsidR="001942D3" w:rsidRDefault="00293F32">
      <w:pPr>
        <w:rPr>
          <w:sz w:val="20"/>
          <w:szCs w:val="20"/>
        </w:rPr>
      </w:pPr>
      <w:r>
        <w:rPr>
          <w:rFonts w:eastAsia="Times New Roman"/>
          <w:b/>
          <w:bCs/>
          <w:sz w:val="24"/>
          <w:szCs w:val="24"/>
          <w:u w:val="single"/>
        </w:rPr>
        <w:t>DAFTAR PUSTAKA</w:t>
      </w:r>
    </w:p>
    <w:p w14:paraId="11918BB6" w14:textId="77777777" w:rsidR="001942D3" w:rsidRDefault="001942D3">
      <w:pPr>
        <w:spacing w:line="286" w:lineRule="exact"/>
        <w:rPr>
          <w:sz w:val="20"/>
          <w:szCs w:val="20"/>
        </w:rPr>
      </w:pPr>
    </w:p>
    <w:p w14:paraId="5A2E2047" w14:textId="2B58D8CA" w:rsidR="001942D3" w:rsidRDefault="00293F32" w:rsidP="004622A7">
      <w:pPr>
        <w:spacing w:after="120"/>
        <w:ind w:left="720" w:right="20" w:hanging="719"/>
        <w:jc w:val="both"/>
        <w:rPr>
          <w:sz w:val="20"/>
          <w:szCs w:val="20"/>
        </w:rPr>
      </w:pPr>
      <w:r>
        <w:rPr>
          <w:rFonts w:eastAsia="Times New Roman"/>
          <w:sz w:val="24"/>
          <w:szCs w:val="24"/>
        </w:rPr>
        <w:t xml:space="preserve">Agung Wijanarko. 2014. “Pengaruh Ekuitas Merek Terhadap Keputusan Pembelian Air Minum Merek AQUA, Surabaya” : Jurnal Ilmu &amp; Riset Manajemen. </w:t>
      </w:r>
      <w:proofErr w:type="gramStart"/>
      <w:r>
        <w:rPr>
          <w:rFonts w:eastAsia="Times New Roman"/>
          <w:sz w:val="24"/>
          <w:szCs w:val="24"/>
        </w:rPr>
        <w:t>Vol 3</w:t>
      </w:r>
      <w:r w:rsidR="00DD7967">
        <w:rPr>
          <w:rFonts w:eastAsia="Times New Roman"/>
          <w:sz w:val="24"/>
          <w:szCs w:val="24"/>
        </w:rPr>
        <w:t>,</w:t>
      </w:r>
      <w:r>
        <w:rPr>
          <w:rFonts w:eastAsia="Times New Roman"/>
          <w:sz w:val="24"/>
          <w:szCs w:val="24"/>
        </w:rPr>
        <w:t xml:space="preserve"> No. 6, Hal.</w:t>
      </w:r>
      <w:proofErr w:type="gramEnd"/>
      <w:r>
        <w:rPr>
          <w:rFonts w:eastAsia="Times New Roman"/>
          <w:sz w:val="24"/>
          <w:szCs w:val="24"/>
        </w:rPr>
        <w:t xml:space="preserve"> 1-15.</w:t>
      </w:r>
    </w:p>
    <w:p w14:paraId="008239E3" w14:textId="1EF36BAB" w:rsidR="004622A7" w:rsidRDefault="00293F32" w:rsidP="004622A7">
      <w:pPr>
        <w:spacing w:after="120"/>
        <w:ind w:left="720" w:right="20" w:hanging="719"/>
        <w:jc w:val="both"/>
        <w:rPr>
          <w:sz w:val="20"/>
          <w:szCs w:val="20"/>
        </w:rPr>
      </w:pPr>
      <w:r>
        <w:rPr>
          <w:rFonts w:eastAsia="Times New Roman"/>
          <w:sz w:val="24"/>
          <w:szCs w:val="24"/>
        </w:rPr>
        <w:t>Choiry Astri. 2014. “Analisis Pengaruh Ekuitas Merek Terhadap Keputusan Pembelian”</w:t>
      </w:r>
      <w:proofErr w:type="gramStart"/>
      <w:r>
        <w:rPr>
          <w:rFonts w:eastAsia="Times New Roman"/>
          <w:sz w:val="24"/>
          <w:szCs w:val="24"/>
        </w:rPr>
        <w:t>.2014</w:t>
      </w:r>
      <w:proofErr w:type="gramEnd"/>
      <w:r>
        <w:rPr>
          <w:rFonts w:eastAsia="Times New Roman"/>
          <w:sz w:val="24"/>
          <w:szCs w:val="24"/>
        </w:rPr>
        <w:t xml:space="preserve">. Surakarta : Jurnal Ekonomi. </w:t>
      </w:r>
      <w:proofErr w:type="gramStart"/>
      <w:r>
        <w:rPr>
          <w:rFonts w:eastAsia="Times New Roman"/>
          <w:sz w:val="24"/>
          <w:szCs w:val="24"/>
        </w:rPr>
        <w:t>Vol 5</w:t>
      </w:r>
      <w:r w:rsidR="00DD7967">
        <w:rPr>
          <w:rFonts w:eastAsia="Times New Roman"/>
          <w:sz w:val="24"/>
          <w:szCs w:val="24"/>
        </w:rPr>
        <w:t>,</w:t>
      </w:r>
      <w:r>
        <w:rPr>
          <w:rFonts w:eastAsia="Times New Roman"/>
          <w:sz w:val="24"/>
          <w:szCs w:val="24"/>
        </w:rPr>
        <w:t xml:space="preserve"> No. 3 Hal.</w:t>
      </w:r>
      <w:proofErr w:type="gramEnd"/>
      <w:r>
        <w:rPr>
          <w:rFonts w:eastAsia="Times New Roman"/>
          <w:sz w:val="24"/>
          <w:szCs w:val="24"/>
        </w:rPr>
        <w:t xml:space="preserve"> 25-38.</w:t>
      </w:r>
      <w:r w:rsidR="004622A7" w:rsidRPr="004622A7">
        <w:rPr>
          <w:sz w:val="20"/>
          <w:szCs w:val="20"/>
        </w:rPr>
        <w:t xml:space="preserve"> </w:t>
      </w:r>
    </w:p>
    <w:p w14:paraId="3DADFCB6" w14:textId="7B764D6B" w:rsidR="001942D3" w:rsidRDefault="00293F32" w:rsidP="004622A7">
      <w:pPr>
        <w:spacing w:after="120"/>
        <w:ind w:left="720" w:right="20" w:hanging="719"/>
        <w:jc w:val="both"/>
        <w:rPr>
          <w:sz w:val="20"/>
          <w:szCs w:val="20"/>
        </w:rPr>
      </w:pPr>
      <w:proofErr w:type="spellStart"/>
      <w:r>
        <w:rPr>
          <w:rFonts w:eastAsia="Times New Roman"/>
          <w:sz w:val="24"/>
          <w:szCs w:val="24"/>
        </w:rPr>
        <w:t>Durianto</w:t>
      </w:r>
      <w:proofErr w:type="spellEnd"/>
      <w:r>
        <w:rPr>
          <w:rFonts w:eastAsia="Times New Roman"/>
          <w:sz w:val="24"/>
          <w:szCs w:val="24"/>
        </w:rPr>
        <w:t xml:space="preserve">, Darmadi, Sugiarto &amp; Tony Sitinjak. 2004. “Strategi Menaklukan Pasar Melalui Riset Ekuitas dan Perilaku Merek”, Jakarta: Gramedia Pustaka </w:t>
      </w:r>
      <w:proofErr w:type="spellStart"/>
      <w:r>
        <w:rPr>
          <w:rFonts w:eastAsia="Times New Roman"/>
          <w:sz w:val="24"/>
          <w:szCs w:val="24"/>
        </w:rPr>
        <w:t>Utama</w:t>
      </w:r>
      <w:proofErr w:type="spellEnd"/>
      <w:r>
        <w:rPr>
          <w:rFonts w:eastAsia="Times New Roman"/>
          <w:sz w:val="24"/>
          <w:szCs w:val="24"/>
        </w:rPr>
        <w:t>.</w:t>
      </w:r>
    </w:p>
    <w:p w14:paraId="4F090A13" w14:textId="04850676" w:rsidR="001942D3" w:rsidRDefault="00293F32" w:rsidP="004622A7">
      <w:pPr>
        <w:spacing w:after="120"/>
        <w:jc w:val="both"/>
        <w:rPr>
          <w:sz w:val="20"/>
          <w:szCs w:val="20"/>
        </w:rPr>
      </w:pPr>
      <w:r>
        <w:rPr>
          <w:rFonts w:eastAsia="Times New Roman"/>
          <w:sz w:val="24"/>
          <w:szCs w:val="24"/>
        </w:rPr>
        <w:t xml:space="preserve">Fandy Tjiptono. </w:t>
      </w:r>
      <w:proofErr w:type="gramStart"/>
      <w:r>
        <w:rPr>
          <w:rFonts w:eastAsia="Times New Roman"/>
          <w:sz w:val="24"/>
          <w:szCs w:val="24"/>
        </w:rPr>
        <w:t>2016. “Pemasaran Esensi &amp; Aplikasi”, Penerbit Andi Offset, Yogyakarta.</w:t>
      </w:r>
      <w:proofErr w:type="gramEnd"/>
    </w:p>
    <w:p w14:paraId="77FFA972" w14:textId="7E558D0B" w:rsidR="001942D3" w:rsidRDefault="00293F32" w:rsidP="004622A7">
      <w:pPr>
        <w:spacing w:after="120"/>
        <w:jc w:val="both"/>
        <w:rPr>
          <w:sz w:val="20"/>
          <w:szCs w:val="20"/>
        </w:rPr>
      </w:pPr>
      <w:r>
        <w:rPr>
          <w:rFonts w:eastAsia="Times New Roman"/>
          <w:sz w:val="24"/>
          <w:szCs w:val="24"/>
        </w:rPr>
        <w:t xml:space="preserve">Freddy Rangkuti. 2016.” </w:t>
      </w:r>
      <w:proofErr w:type="gramStart"/>
      <w:r>
        <w:rPr>
          <w:rFonts w:eastAsia="Times New Roman"/>
          <w:sz w:val="24"/>
          <w:szCs w:val="24"/>
        </w:rPr>
        <w:t>The Power Of Brand”, Penerbit Gramedia Pustaka Utama, Jakarta.</w:t>
      </w:r>
      <w:proofErr w:type="gramEnd"/>
    </w:p>
    <w:p w14:paraId="7AFB8DC8" w14:textId="3310D755" w:rsidR="001942D3" w:rsidRDefault="00293F32" w:rsidP="004622A7">
      <w:pPr>
        <w:spacing w:after="120"/>
        <w:ind w:left="860" w:right="20" w:hanging="851"/>
        <w:jc w:val="both"/>
        <w:rPr>
          <w:sz w:val="20"/>
          <w:szCs w:val="20"/>
        </w:rPr>
      </w:pPr>
      <w:r>
        <w:rPr>
          <w:rFonts w:eastAsia="Times New Roman"/>
          <w:sz w:val="24"/>
          <w:szCs w:val="24"/>
        </w:rPr>
        <w:t>Ghozali, Imam. 2016. “Aplikasi Analisis Multivariate Dengan Program SPSS”</w:t>
      </w:r>
      <w:r>
        <w:rPr>
          <w:rFonts w:eastAsia="Times New Roman"/>
          <w:i/>
          <w:iCs/>
          <w:sz w:val="24"/>
          <w:szCs w:val="24"/>
        </w:rPr>
        <w:t>.</w:t>
      </w:r>
      <w:r>
        <w:rPr>
          <w:rFonts w:eastAsia="Times New Roman"/>
          <w:sz w:val="24"/>
          <w:szCs w:val="24"/>
        </w:rPr>
        <w:t xml:space="preserve"> Cetakan Kedelapan. Semarang: Badan Penerbit Universitas </w:t>
      </w:r>
      <w:proofErr w:type="spellStart"/>
      <w:r>
        <w:rPr>
          <w:rFonts w:eastAsia="Times New Roman"/>
          <w:sz w:val="24"/>
          <w:szCs w:val="24"/>
        </w:rPr>
        <w:t>Dipongoro</w:t>
      </w:r>
      <w:proofErr w:type="spellEnd"/>
      <w:r>
        <w:rPr>
          <w:rFonts w:eastAsia="Times New Roman"/>
          <w:sz w:val="24"/>
          <w:szCs w:val="24"/>
        </w:rPr>
        <w:t>.</w:t>
      </w:r>
    </w:p>
    <w:p w14:paraId="2FCE3589" w14:textId="40972A3D" w:rsidR="001942D3" w:rsidRDefault="00293F32" w:rsidP="004622A7">
      <w:pPr>
        <w:spacing w:after="120"/>
        <w:ind w:left="864" w:right="14" w:hanging="850"/>
        <w:jc w:val="both"/>
        <w:rPr>
          <w:sz w:val="20"/>
          <w:szCs w:val="20"/>
        </w:rPr>
      </w:pPr>
      <w:proofErr w:type="spellStart"/>
      <w:proofErr w:type="gramStart"/>
      <w:r>
        <w:rPr>
          <w:rFonts w:eastAsia="Times New Roman"/>
          <w:sz w:val="24"/>
          <w:szCs w:val="24"/>
        </w:rPr>
        <w:t>Herdiana</w:t>
      </w:r>
      <w:proofErr w:type="spellEnd"/>
      <w:r>
        <w:rPr>
          <w:rFonts w:eastAsia="Times New Roman"/>
          <w:sz w:val="24"/>
          <w:szCs w:val="24"/>
        </w:rPr>
        <w:t xml:space="preserve"> Nana Abdlrahman.2015.</w:t>
      </w:r>
      <w:proofErr w:type="gramEnd"/>
      <w:r>
        <w:rPr>
          <w:rFonts w:eastAsia="Times New Roman"/>
          <w:sz w:val="24"/>
          <w:szCs w:val="24"/>
        </w:rPr>
        <w:t xml:space="preserve"> “Manajemen Strategi Pemasaran”, Bandung: Cv Pustaka </w:t>
      </w:r>
      <w:proofErr w:type="spellStart"/>
      <w:r>
        <w:rPr>
          <w:rFonts w:eastAsia="Times New Roman"/>
          <w:sz w:val="24"/>
          <w:szCs w:val="24"/>
        </w:rPr>
        <w:t>Setia</w:t>
      </w:r>
      <w:proofErr w:type="spellEnd"/>
      <w:r>
        <w:rPr>
          <w:rFonts w:eastAsia="Times New Roman"/>
          <w:sz w:val="24"/>
          <w:szCs w:val="24"/>
        </w:rPr>
        <w:t>.</w:t>
      </w:r>
    </w:p>
    <w:p w14:paraId="3896E72C" w14:textId="2821A6EE" w:rsidR="001942D3" w:rsidRDefault="00DD7967" w:rsidP="004622A7">
      <w:pPr>
        <w:spacing w:after="120"/>
        <w:ind w:left="720" w:right="20" w:hanging="719"/>
        <w:jc w:val="both"/>
        <w:rPr>
          <w:sz w:val="20"/>
          <w:szCs w:val="20"/>
        </w:rPr>
      </w:pPr>
      <w:proofErr w:type="gramStart"/>
      <w:r>
        <w:rPr>
          <w:rFonts w:eastAsia="Times New Roman"/>
          <w:sz w:val="24"/>
          <w:szCs w:val="24"/>
        </w:rPr>
        <w:t>Kotler Philip dan</w:t>
      </w:r>
      <w:r w:rsidR="00293F32">
        <w:rPr>
          <w:rFonts w:eastAsia="Times New Roman"/>
          <w:sz w:val="24"/>
          <w:szCs w:val="24"/>
        </w:rPr>
        <w:t xml:space="preserve"> Keller Kevin Lane.</w:t>
      </w:r>
      <w:proofErr w:type="gramEnd"/>
      <w:r w:rsidR="00293F32">
        <w:rPr>
          <w:rFonts w:eastAsia="Times New Roman"/>
          <w:sz w:val="24"/>
          <w:szCs w:val="24"/>
        </w:rPr>
        <w:t xml:space="preserve"> 2008. “Manajemen Pemasaran”. Edisi 13. Penerbit PT. Indeks Kelompok Gramedia, Jakarta.</w:t>
      </w:r>
    </w:p>
    <w:p w14:paraId="01347CEB" w14:textId="2E0DC424" w:rsidR="001942D3" w:rsidRDefault="00293F32" w:rsidP="004622A7">
      <w:pPr>
        <w:spacing w:after="120"/>
        <w:ind w:left="720" w:right="20" w:hanging="719"/>
        <w:jc w:val="both"/>
        <w:rPr>
          <w:sz w:val="20"/>
          <w:szCs w:val="20"/>
        </w:rPr>
      </w:pPr>
      <w:r>
        <w:rPr>
          <w:rFonts w:eastAsia="Times New Roman"/>
          <w:sz w:val="24"/>
          <w:szCs w:val="24"/>
        </w:rPr>
        <w:t xml:space="preserve">Monareh </w:t>
      </w:r>
      <w:proofErr w:type="gramStart"/>
      <w:r>
        <w:rPr>
          <w:rFonts w:eastAsia="Times New Roman"/>
          <w:sz w:val="24"/>
          <w:szCs w:val="24"/>
        </w:rPr>
        <w:t>Ria</w:t>
      </w:r>
      <w:proofErr w:type="gramEnd"/>
      <w:r>
        <w:rPr>
          <w:rFonts w:eastAsia="Times New Roman"/>
          <w:sz w:val="24"/>
          <w:szCs w:val="24"/>
        </w:rPr>
        <w:t xml:space="preserve"> E. dan Wiryawan Zahrida Z. 2015. “Pengaruh Brand Awareness Terhadap Perceived Quality dan Brand Loyalty sebagai Determinan Terhadap Purchase Intention”, Jakarta : Jurnal Ekonomi. Vol. 16 No. 3 Hal. 279-418.</w:t>
      </w:r>
    </w:p>
    <w:p w14:paraId="4E68F0A0" w14:textId="74DEFDD6" w:rsidR="001942D3" w:rsidRDefault="00293F32" w:rsidP="00D3069D">
      <w:pPr>
        <w:tabs>
          <w:tab w:val="left" w:pos="700"/>
        </w:tabs>
        <w:spacing w:after="120"/>
        <w:ind w:left="720" w:right="20" w:hanging="719"/>
        <w:jc w:val="both"/>
        <w:rPr>
          <w:sz w:val="20"/>
          <w:szCs w:val="20"/>
        </w:rPr>
      </w:pPr>
      <w:r>
        <w:rPr>
          <w:rFonts w:eastAsia="Times New Roman"/>
          <w:sz w:val="24"/>
          <w:szCs w:val="24"/>
        </w:rPr>
        <w:t>Herma</w:t>
      </w:r>
      <w:r>
        <w:rPr>
          <w:sz w:val="20"/>
          <w:szCs w:val="20"/>
        </w:rPr>
        <w:tab/>
      </w:r>
      <w:r>
        <w:rPr>
          <w:rFonts w:eastAsia="Times New Roman"/>
          <w:sz w:val="24"/>
          <w:szCs w:val="24"/>
        </w:rPr>
        <w:t>Yunitasari dan Akbar Yuniawan. 2006. “Pengaruh Kesadaran Merek, Persepsi Kualitas, dan Loyalitas Merek Terhadap Nilai Pelanggan Mobil Merek Toyota, Semarang : Jurnal Study Manajemen dan Organisasi. Vol. 3 No. 2 Hal. 15-28.</w:t>
      </w:r>
    </w:p>
    <w:p w14:paraId="08D7C823" w14:textId="29BCE42B" w:rsidR="001942D3" w:rsidRDefault="00293F32" w:rsidP="00D3069D">
      <w:pPr>
        <w:spacing w:after="120"/>
        <w:ind w:left="720" w:right="20" w:hanging="719"/>
        <w:jc w:val="both"/>
        <w:rPr>
          <w:sz w:val="20"/>
          <w:szCs w:val="20"/>
        </w:rPr>
      </w:pPr>
      <w:r>
        <w:rPr>
          <w:rFonts w:eastAsia="Times New Roman"/>
          <w:sz w:val="24"/>
          <w:szCs w:val="24"/>
        </w:rPr>
        <w:t>Komang Suharyani. 2015. “Pengaruh Ekuitas Merek Terhadap Keputusan Pembelian Produk Minuman Teh Botol Sosro Pada Mahasiswa Jurusan Pendidikan Ekonomi Undiksha”, Singaraja : Jurnal Pendidikan Ekonomi. Vol. 5 No. 1 Hal. 1-13.</w:t>
      </w:r>
    </w:p>
    <w:p w14:paraId="15259E1E" w14:textId="4E8A0EFA" w:rsidR="001942D3" w:rsidRDefault="00293F32" w:rsidP="00D3069D">
      <w:pPr>
        <w:spacing w:after="120"/>
        <w:ind w:left="720" w:right="20" w:hanging="719"/>
        <w:jc w:val="both"/>
        <w:rPr>
          <w:sz w:val="20"/>
          <w:szCs w:val="20"/>
        </w:rPr>
      </w:pPr>
      <w:r>
        <w:rPr>
          <w:rFonts w:eastAsia="Times New Roman"/>
          <w:sz w:val="24"/>
          <w:szCs w:val="24"/>
        </w:rPr>
        <w:t xml:space="preserve">Mery Oky Zufi Yanti. 2015. ”Pengaruh Kesadaran Merek, Asosiasi Merek, dan Brand Image Terhadap Keputusan Pembelian AQUA”, Surabaya : Jurnal Ilmu </w:t>
      </w:r>
      <w:bookmarkStart w:id="5" w:name="_GoBack"/>
      <w:bookmarkEnd w:id="5"/>
      <w:r>
        <w:rPr>
          <w:rFonts w:eastAsia="Times New Roman"/>
          <w:sz w:val="24"/>
          <w:szCs w:val="24"/>
        </w:rPr>
        <w:t>&amp; Riset Manajemen. Vol. 5, No. 5. Hal. 1-15.</w:t>
      </w:r>
    </w:p>
    <w:p w14:paraId="436DA496" w14:textId="216D5FFE" w:rsidR="001942D3" w:rsidRDefault="00293F32" w:rsidP="00D3069D">
      <w:pPr>
        <w:spacing w:after="120"/>
        <w:ind w:left="720" w:right="20" w:hanging="719"/>
        <w:jc w:val="both"/>
        <w:rPr>
          <w:sz w:val="20"/>
          <w:szCs w:val="20"/>
        </w:rPr>
      </w:pPr>
      <w:proofErr w:type="gramStart"/>
      <w:r>
        <w:rPr>
          <w:rFonts w:eastAsia="Times New Roman"/>
          <w:sz w:val="24"/>
          <w:szCs w:val="24"/>
        </w:rPr>
        <w:t>Muslichah Erma dan Endah Rusmawati.</w:t>
      </w:r>
      <w:proofErr w:type="gramEnd"/>
      <w:r>
        <w:rPr>
          <w:rFonts w:eastAsia="Times New Roman"/>
          <w:sz w:val="24"/>
          <w:szCs w:val="24"/>
        </w:rPr>
        <w:t xml:space="preserve"> “Pengaruh Ekuitas Merek, Kualitas Produk dan Penjualan Perorangan Terhadap Keputusan Pembelian Produk Maspion Di Desa Seruni Gendangan Sidoharjo”, Surabaya : Jurnal Manajemen Kinerja. Hal. 63-76.</w:t>
      </w:r>
    </w:p>
    <w:p w14:paraId="73630421" w14:textId="4170338F" w:rsidR="001942D3" w:rsidRDefault="00293F32" w:rsidP="00D3069D">
      <w:pPr>
        <w:spacing w:after="120"/>
        <w:ind w:left="720" w:right="20" w:hanging="719"/>
        <w:jc w:val="both"/>
        <w:rPr>
          <w:sz w:val="20"/>
          <w:szCs w:val="20"/>
        </w:rPr>
      </w:pPr>
      <w:r>
        <w:rPr>
          <w:rFonts w:eastAsia="Times New Roman"/>
          <w:sz w:val="24"/>
          <w:szCs w:val="24"/>
        </w:rPr>
        <w:t xml:space="preserve">Noviata Sari. 2015. “Pengruh Ekuitas Merek Terhadap Keputusan Pembelian </w:t>
      </w:r>
      <w:r>
        <w:rPr>
          <w:rFonts w:eastAsia="Times New Roman"/>
          <w:i/>
          <w:iCs/>
          <w:sz w:val="24"/>
          <w:szCs w:val="24"/>
        </w:rPr>
        <w:t>Smartphone</w:t>
      </w:r>
      <w:r>
        <w:rPr>
          <w:rFonts w:eastAsia="Times New Roman"/>
          <w:sz w:val="24"/>
          <w:szCs w:val="24"/>
        </w:rPr>
        <w:t xml:space="preserve"> Samsung Galaxy (Study Kasus Pada Mahasiswa Program Diploma III fakultas Ekonomi Dan Bisnis Universitas Jambi)”, Jambi : Jurnal Manajemen. Vol. 17, No. 2, Hal. 53-71.</w:t>
      </w:r>
    </w:p>
    <w:p w14:paraId="450147F8" w14:textId="0876D3BD" w:rsidR="001942D3" w:rsidRDefault="00293F32" w:rsidP="00D3069D">
      <w:pPr>
        <w:spacing w:after="120"/>
        <w:ind w:left="720" w:hanging="719"/>
        <w:jc w:val="both"/>
        <w:rPr>
          <w:sz w:val="20"/>
          <w:szCs w:val="20"/>
        </w:rPr>
      </w:pPr>
      <w:proofErr w:type="gramStart"/>
      <w:r>
        <w:rPr>
          <w:rFonts w:eastAsia="Times New Roman"/>
          <w:sz w:val="24"/>
          <w:szCs w:val="24"/>
        </w:rPr>
        <w:t>Oon Boy S. Pane M dan Rini Sulistya Endang.</w:t>
      </w:r>
      <w:proofErr w:type="gramEnd"/>
      <w:r>
        <w:rPr>
          <w:rFonts w:eastAsia="Times New Roman"/>
          <w:sz w:val="24"/>
          <w:szCs w:val="24"/>
        </w:rPr>
        <w:t xml:space="preserve"> 2011. “Pengaruh </w:t>
      </w:r>
      <w:r>
        <w:rPr>
          <w:rFonts w:eastAsia="Times New Roman"/>
          <w:i/>
          <w:iCs/>
          <w:sz w:val="24"/>
          <w:szCs w:val="24"/>
        </w:rPr>
        <w:t>Brand Equity</w:t>
      </w:r>
      <w:r>
        <w:rPr>
          <w:rFonts w:eastAsia="Times New Roman"/>
          <w:sz w:val="24"/>
          <w:szCs w:val="24"/>
        </w:rPr>
        <w:t xml:space="preserve"> Flash Disk Merek Kingston Terhadap Keputusan Pembelian Pada Mahasiswa AMIK MBP di Medan”, Medan : Jurnal Ekonomi. Universitas USU. Hal. 116-126</w:t>
      </w:r>
    </w:p>
    <w:p w14:paraId="02C90686" w14:textId="0DEC6876" w:rsidR="001942D3" w:rsidRDefault="00293F32" w:rsidP="00D3069D">
      <w:pPr>
        <w:spacing w:after="120"/>
        <w:ind w:left="720" w:right="20" w:hanging="719"/>
        <w:jc w:val="both"/>
        <w:rPr>
          <w:sz w:val="20"/>
          <w:szCs w:val="20"/>
        </w:rPr>
      </w:pPr>
      <w:r>
        <w:rPr>
          <w:rFonts w:eastAsia="Times New Roman"/>
          <w:sz w:val="24"/>
          <w:szCs w:val="24"/>
        </w:rPr>
        <w:t>Parengkuan Valentine, Altje Tumbel dan Rudy Wena. 2014. “ Analisis Pengaruh Brang Image dan Celebrity Endorsment Terhadap Keputuasn Pembelian Produk Shampo Head and Shoulders Di 24 Mart Manado”. Manado : Jurnal ekononomi. Vol. 2 No. 3 Hal. 1792-1802.</w:t>
      </w:r>
    </w:p>
    <w:p w14:paraId="6BF51984" w14:textId="5EF23BC9" w:rsidR="00D3069D" w:rsidRPr="00D3069D" w:rsidRDefault="00D3069D" w:rsidP="00D3069D">
      <w:pPr>
        <w:spacing w:after="120"/>
        <w:jc w:val="both"/>
        <w:rPr>
          <w:sz w:val="20"/>
          <w:szCs w:val="20"/>
        </w:rPr>
      </w:pPr>
      <w:proofErr w:type="spellStart"/>
      <w:r>
        <w:rPr>
          <w:rFonts w:eastAsia="Times New Roman"/>
          <w:sz w:val="24"/>
          <w:szCs w:val="24"/>
        </w:rPr>
        <w:t>Simamora</w:t>
      </w:r>
      <w:proofErr w:type="spellEnd"/>
      <w:r>
        <w:rPr>
          <w:rFonts w:eastAsia="Times New Roman"/>
          <w:sz w:val="24"/>
          <w:szCs w:val="24"/>
        </w:rPr>
        <w:t>. 2014. ”</w:t>
      </w:r>
      <w:proofErr w:type="spellStart"/>
      <w:r>
        <w:rPr>
          <w:rFonts w:eastAsia="Times New Roman"/>
          <w:sz w:val="24"/>
          <w:szCs w:val="24"/>
        </w:rPr>
        <w:t>Manajemen</w:t>
      </w:r>
      <w:proofErr w:type="spellEnd"/>
      <w:r>
        <w:rPr>
          <w:rFonts w:eastAsia="Times New Roman"/>
          <w:sz w:val="24"/>
          <w:szCs w:val="24"/>
        </w:rPr>
        <w:t xml:space="preserve"> </w:t>
      </w:r>
      <w:proofErr w:type="spellStart"/>
      <w:r>
        <w:rPr>
          <w:rFonts w:eastAsia="Times New Roman"/>
          <w:sz w:val="24"/>
          <w:szCs w:val="24"/>
        </w:rPr>
        <w:t>Pemasaran</w:t>
      </w:r>
      <w:proofErr w:type="spellEnd"/>
      <w:r>
        <w:rPr>
          <w:rFonts w:eastAsia="Times New Roman"/>
          <w:sz w:val="24"/>
          <w:szCs w:val="24"/>
        </w:rPr>
        <w:t xml:space="preserve"> </w:t>
      </w:r>
      <w:proofErr w:type="spellStart"/>
      <w:r>
        <w:rPr>
          <w:rFonts w:eastAsia="Times New Roman"/>
          <w:sz w:val="24"/>
          <w:szCs w:val="24"/>
        </w:rPr>
        <w:t>Intenasional</w:t>
      </w:r>
      <w:proofErr w:type="spellEnd"/>
      <w:r>
        <w:rPr>
          <w:rFonts w:eastAsia="Times New Roman"/>
          <w:sz w:val="24"/>
          <w:szCs w:val="24"/>
        </w:rPr>
        <w:t xml:space="preserve">”, </w:t>
      </w:r>
      <w:proofErr w:type="spellStart"/>
      <w:r>
        <w:rPr>
          <w:rFonts w:eastAsia="Times New Roman"/>
          <w:sz w:val="24"/>
          <w:szCs w:val="24"/>
        </w:rPr>
        <w:t>Penerbit</w:t>
      </w:r>
      <w:proofErr w:type="spellEnd"/>
      <w:r>
        <w:rPr>
          <w:rFonts w:eastAsia="Times New Roman"/>
          <w:sz w:val="24"/>
          <w:szCs w:val="24"/>
        </w:rPr>
        <w:t xml:space="preserve"> </w:t>
      </w:r>
      <w:proofErr w:type="spellStart"/>
      <w:r>
        <w:rPr>
          <w:rFonts w:eastAsia="Times New Roman"/>
          <w:sz w:val="24"/>
          <w:szCs w:val="24"/>
        </w:rPr>
        <w:t>Salemba</w:t>
      </w:r>
      <w:proofErr w:type="spellEnd"/>
      <w:r>
        <w:rPr>
          <w:rFonts w:eastAsia="Times New Roman"/>
          <w:sz w:val="24"/>
          <w:szCs w:val="24"/>
        </w:rPr>
        <w:t xml:space="preserve"> </w:t>
      </w:r>
      <w:proofErr w:type="spellStart"/>
      <w:r>
        <w:rPr>
          <w:rFonts w:eastAsia="Times New Roman"/>
          <w:sz w:val="24"/>
          <w:szCs w:val="24"/>
        </w:rPr>
        <w:t>Empat</w:t>
      </w:r>
      <w:proofErr w:type="spellEnd"/>
      <w:r>
        <w:rPr>
          <w:rFonts w:eastAsia="Times New Roman"/>
          <w:sz w:val="24"/>
          <w:szCs w:val="24"/>
        </w:rPr>
        <w:t>. Jakarta.</w:t>
      </w:r>
    </w:p>
    <w:p w14:paraId="750BF853" w14:textId="77777777" w:rsidR="001942D3" w:rsidRDefault="00293F32" w:rsidP="00D3069D">
      <w:pPr>
        <w:spacing w:after="120"/>
        <w:jc w:val="both"/>
        <w:rPr>
          <w:sz w:val="20"/>
          <w:szCs w:val="20"/>
        </w:rPr>
      </w:pPr>
      <w:proofErr w:type="spellStart"/>
      <w:r>
        <w:rPr>
          <w:rFonts w:eastAsia="Times New Roman"/>
          <w:sz w:val="24"/>
          <w:szCs w:val="24"/>
        </w:rPr>
        <w:t>Sugiono</w:t>
      </w:r>
      <w:proofErr w:type="spellEnd"/>
      <w:r>
        <w:rPr>
          <w:rFonts w:eastAsia="Times New Roman"/>
          <w:sz w:val="24"/>
          <w:szCs w:val="24"/>
        </w:rPr>
        <w:t>. 2014. “Metode Penelitian Manajamen”, Penerbit Alfabeta Bandung, Bandung.</w:t>
      </w:r>
    </w:p>
    <w:p w14:paraId="67428A74" w14:textId="77777777" w:rsidR="001942D3" w:rsidRDefault="001942D3" w:rsidP="00D3069D">
      <w:pPr>
        <w:spacing w:after="120"/>
        <w:jc w:val="both"/>
        <w:rPr>
          <w:sz w:val="20"/>
          <w:szCs w:val="20"/>
        </w:rPr>
      </w:pPr>
    </w:p>
    <w:p w14:paraId="1DC7D890" w14:textId="77777777" w:rsidR="001942D3" w:rsidRDefault="001942D3" w:rsidP="00D3069D">
      <w:pPr>
        <w:spacing w:after="120"/>
        <w:jc w:val="both"/>
        <w:rPr>
          <w:sz w:val="20"/>
          <w:szCs w:val="20"/>
        </w:rPr>
      </w:pPr>
    </w:p>
    <w:p w14:paraId="35EF790A" w14:textId="2BEAF4AA" w:rsidR="001942D3" w:rsidRDefault="001942D3" w:rsidP="00D3069D">
      <w:pPr>
        <w:spacing w:after="120"/>
        <w:ind w:left="7820"/>
        <w:rPr>
          <w:sz w:val="20"/>
          <w:szCs w:val="20"/>
        </w:rPr>
      </w:pPr>
    </w:p>
    <w:sectPr w:rsidR="001942D3">
      <w:pgSz w:w="11900" w:h="16841"/>
      <w:pgMar w:top="1440" w:right="1426" w:bottom="430" w:left="1440" w:header="0" w:footer="0" w:gutter="0"/>
      <w:cols w:space="720" w:equalWidth="0">
        <w:col w:w="90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C30BD" w14:textId="77777777" w:rsidR="004F0C3E" w:rsidRDefault="004F0C3E" w:rsidP="00293F32">
      <w:r>
        <w:separator/>
      </w:r>
    </w:p>
  </w:endnote>
  <w:endnote w:type="continuationSeparator" w:id="0">
    <w:p w14:paraId="366A0C73" w14:textId="77777777" w:rsidR="004F0C3E" w:rsidRDefault="004F0C3E" w:rsidP="0029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76870" w14:textId="77777777" w:rsidR="004F0C3E" w:rsidRDefault="004F0C3E" w:rsidP="00293F32">
      <w:r>
        <w:separator/>
      </w:r>
    </w:p>
  </w:footnote>
  <w:footnote w:type="continuationSeparator" w:id="0">
    <w:p w14:paraId="492F3380" w14:textId="77777777" w:rsidR="004F0C3E" w:rsidRDefault="004F0C3E" w:rsidP="00293F32">
      <w:r>
        <w:continuationSeparator/>
      </w:r>
    </w:p>
  </w:footnote>
  <w:footnote w:id="1">
    <w:p w14:paraId="3BE806A7" w14:textId="77777777" w:rsidR="004F0C3E" w:rsidRDefault="004F0C3E">
      <w:pPr>
        <w:pStyle w:val="FootnoteText"/>
      </w:pPr>
      <w:r>
        <w:rPr>
          <w:rStyle w:val="FootnoteReference"/>
        </w:rPr>
        <w:footnoteRef/>
      </w:r>
      <w:r>
        <w:t xml:space="preserve"> </w:t>
      </w:r>
      <w:proofErr w:type="spellStart"/>
      <w:r>
        <w:t>Staf</w:t>
      </w:r>
      <w:proofErr w:type="spellEnd"/>
      <w:r>
        <w:t xml:space="preserve"> </w:t>
      </w:r>
      <w:proofErr w:type="spellStart"/>
      <w:r>
        <w:t>Pengajar</w:t>
      </w:r>
      <w:proofErr w:type="spellEnd"/>
      <w:r>
        <w:t xml:space="preserve"> </w:t>
      </w:r>
      <w:proofErr w:type="spellStart"/>
      <w:r>
        <w:t>Universitas</w:t>
      </w:r>
      <w:proofErr w:type="spellEnd"/>
      <w:r>
        <w:t xml:space="preserve"> </w:t>
      </w:r>
      <w:proofErr w:type="spellStart"/>
      <w:r>
        <w:t>Gunadarma</w:t>
      </w:r>
      <w:proofErr w:type="spellEnd"/>
      <w:r>
        <w:t>, Jakarta</w:t>
      </w:r>
    </w:p>
  </w:footnote>
  <w:footnote w:id="2">
    <w:p w14:paraId="4F541613" w14:textId="77777777" w:rsidR="004F0C3E" w:rsidRDefault="004F0C3E">
      <w:pPr>
        <w:pStyle w:val="FootnoteText"/>
      </w:pPr>
      <w:r>
        <w:rPr>
          <w:rStyle w:val="FootnoteReference"/>
        </w:rPr>
        <w:footnoteRef/>
      </w:r>
      <w:r>
        <w:t xml:space="preserve"> Alumnus FE </w:t>
      </w:r>
      <w:proofErr w:type="spellStart"/>
      <w:r>
        <w:t>Universitas</w:t>
      </w:r>
      <w:proofErr w:type="spellEnd"/>
      <w:r>
        <w:t xml:space="preserve"> </w:t>
      </w:r>
      <w:proofErr w:type="spellStart"/>
      <w:r>
        <w:t>Gunadarma</w:t>
      </w:r>
      <w:proofErr w:type="spellEnd"/>
      <w:r>
        <w:t>, 2017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A9553" w14:textId="77777777" w:rsidR="004F0C3E" w:rsidRDefault="004F0C3E" w:rsidP="00293F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F74CE" w14:textId="77777777" w:rsidR="004F0C3E" w:rsidRDefault="004F0C3E" w:rsidP="00293F3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7440E" w14:textId="77777777" w:rsidR="004F0C3E" w:rsidRDefault="004F0C3E" w:rsidP="00293F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22A7">
      <w:rPr>
        <w:rStyle w:val="PageNumber"/>
        <w:noProof/>
      </w:rPr>
      <w:t>10</w:t>
    </w:r>
    <w:r>
      <w:rPr>
        <w:rStyle w:val="PageNumber"/>
      </w:rPr>
      <w:fldChar w:fldCharType="end"/>
    </w:r>
  </w:p>
  <w:p w14:paraId="5E2AACFE" w14:textId="77777777" w:rsidR="004F0C3E" w:rsidRDefault="004F0C3E" w:rsidP="00293F3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B830C280"/>
    <w:lvl w:ilvl="0" w:tplc="3C4A40F0">
      <w:start w:val="25"/>
      <w:numFmt w:val="upperLetter"/>
      <w:lvlText w:val="%1"/>
      <w:lvlJc w:val="left"/>
    </w:lvl>
    <w:lvl w:ilvl="1" w:tplc="99A4D1C0">
      <w:numFmt w:val="decimal"/>
      <w:lvlText w:val=""/>
      <w:lvlJc w:val="left"/>
    </w:lvl>
    <w:lvl w:ilvl="2" w:tplc="4C7EDEEE">
      <w:numFmt w:val="decimal"/>
      <w:lvlText w:val=""/>
      <w:lvlJc w:val="left"/>
    </w:lvl>
    <w:lvl w:ilvl="3" w:tplc="10A619E8">
      <w:numFmt w:val="decimal"/>
      <w:lvlText w:val=""/>
      <w:lvlJc w:val="left"/>
    </w:lvl>
    <w:lvl w:ilvl="4" w:tplc="47F4AAFC">
      <w:numFmt w:val="decimal"/>
      <w:lvlText w:val=""/>
      <w:lvlJc w:val="left"/>
    </w:lvl>
    <w:lvl w:ilvl="5" w:tplc="2DCA1606">
      <w:numFmt w:val="decimal"/>
      <w:lvlText w:val=""/>
      <w:lvlJc w:val="left"/>
    </w:lvl>
    <w:lvl w:ilvl="6" w:tplc="3E7C84D4">
      <w:numFmt w:val="decimal"/>
      <w:lvlText w:val=""/>
      <w:lvlJc w:val="left"/>
    </w:lvl>
    <w:lvl w:ilvl="7" w:tplc="40AA085C">
      <w:numFmt w:val="decimal"/>
      <w:lvlText w:val=""/>
      <w:lvlJc w:val="left"/>
    </w:lvl>
    <w:lvl w:ilvl="8" w:tplc="20E0826E">
      <w:numFmt w:val="decimal"/>
      <w:lvlText w:val=""/>
      <w:lvlJc w:val="left"/>
    </w:lvl>
  </w:abstractNum>
  <w:abstractNum w:abstractNumId="1">
    <w:nsid w:val="238E1F29"/>
    <w:multiLevelType w:val="hybridMultilevel"/>
    <w:tmpl w:val="F25A20CC"/>
    <w:lvl w:ilvl="0" w:tplc="A6C0A074">
      <w:start w:val="4"/>
      <w:numFmt w:val="decimal"/>
      <w:lvlText w:val="%1."/>
      <w:lvlJc w:val="left"/>
    </w:lvl>
    <w:lvl w:ilvl="1" w:tplc="30DA6D6A">
      <w:numFmt w:val="decimal"/>
      <w:lvlText w:val=""/>
      <w:lvlJc w:val="left"/>
    </w:lvl>
    <w:lvl w:ilvl="2" w:tplc="1676FEBC">
      <w:numFmt w:val="decimal"/>
      <w:lvlText w:val=""/>
      <w:lvlJc w:val="left"/>
    </w:lvl>
    <w:lvl w:ilvl="3" w:tplc="FDE839D6">
      <w:numFmt w:val="decimal"/>
      <w:lvlText w:val=""/>
      <w:lvlJc w:val="left"/>
    </w:lvl>
    <w:lvl w:ilvl="4" w:tplc="1B804B54">
      <w:numFmt w:val="decimal"/>
      <w:lvlText w:val=""/>
      <w:lvlJc w:val="left"/>
    </w:lvl>
    <w:lvl w:ilvl="5" w:tplc="5A221D22">
      <w:numFmt w:val="decimal"/>
      <w:lvlText w:val=""/>
      <w:lvlJc w:val="left"/>
    </w:lvl>
    <w:lvl w:ilvl="6" w:tplc="E7ECDDD8">
      <w:numFmt w:val="decimal"/>
      <w:lvlText w:val=""/>
      <w:lvlJc w:val="left"/>
    </w:lvl>
    <w:lvl w:ilvl="7" w:tplc="43683F1C">
      <w:numFmt w:val="decimal"/>
      <w:lvlText w:val=""/>
      <w:lvlJc w:val="left"/>
    </w:lvl>
    <w:lvl w:ilvl="8" w:tplc="7B8AE066">
      <w:numFmt w:val="decimal"/>
      <w:lvlText w:val=""/>
      <w:lvlJc w:val="left"/>
    </w:lvl>
  </w:abstractNum>
  <w:abstractNum w:abstractNumId="2">
    <w:nsid w:val="2AE8944A"/>
    <w:multiLevelType w:val="hybridMultilevel"/>
    <w:tmpl w:val="2D42BCE6"/>
    <w:lvl w:ilvl="0" w:tplc="77F208CC">
      <w:start w:val="1"/>
      <w:numFmt w:val="decimal"/>
      <w:lvlText w:val="%1."/>
      <w:lvlJc w:val="left"/>
    </w:lvl>
    <w:lvl w:ilvl="1" w:tplc="F46449E8">
      <w:numFmt w:val="decimal"/>
      <w:lvlText w:val=""/>
      <w:lvlJc w:val="left"/>
    </w:lvl>
    <w:lvl w:ilvl="2" w:tplc="C2D02170">
      <w:numFmt w:val="decimal"/>
      <w:lvlText w:val=""/>
      <w:lvlJc w:val="left"/>
    </w:lvl>
    <w:lvl w:ilvl="3" w:tplc="0D42E4C4">
      <w:numFmt w:val="decimal"/>
      <w:lvlText w:val=""/>
      <w:lvlJc w:val="left"/>
    </w:lvl>
    <w:lvl w:ilvl="4" w:tplc="FA3EB830">
      <w:numFmt w:val="decimal"/>
      <w:lvlText w:val=""/>
      <w:lvlJc w:val="left"/>
    </w:lvl>
    <w:lvl w:ilvl="5" w:tplc="ABF457AC">
      <w:numFmt w:val="decimal"/>
      <w:lvlText w:val=""/>
      <w:lvlJc w:val="left"/>
    </w:lvl>
    <w:lvl w:ilvl="6" w:tplc="F0CA34EA">
      <w:numFmt w:val="decimal"/>
      <w:lvlText w:val=""/>
      <w:lvlJc w:val="left"/>
    </w:lvl>
    <w:lvl w:ilvl="7" w:tplc="59A8EE6A">
      <w:numFmt w:val="decimal"/>
      <w:lvlText w:val=""/>
      <w:lvlJc w:val="left"/>
    </w:lvl>
    <w:lvl w:ilvl="8" w:tplc="21424E94">
      <w:numFmt w:val="decimal"/>
      <w:lvlText w:val=""/>
      <w:lvlJc w:val="left"/>
    </w:lvl>
  </w:abstractNum>
  <w:abstractNum w:abstractNumId="3">
    <w:nsid w:val="46E87CCD"/>
    <w:multiLevelType w:val="hybridMultilevel"/>
    <w:tmpl w:val="69765E08"/>
    <w:lvl w:ilvl="0" w:tplc="F2DC9722">
      <w:start w:val="1"/>
      <w:numFmt w:val="decimal"/>
      <w:lvlText w:val="%1."/>
      <w:lvlJc w:val="left"/>
    </w:lvl>
    <w:lvl w:ilvl="1" w:tplc="9754F04E">
      <w:start w:val="2"/>
      <w:numFmt w:val="decimal"/>
      <w:lvlText w:val="%2."/>
      <w:lvlJc w:val="left"/>
    </w:lvl>
    <w:lvl w:ilvl="2" w:tplc="A2CA88E4">
      <w:numFmt w:val="decimal"/>
      <w:lvlText w:val=""/>
      <w:lvlJc w:val="left"/>
    </w:lvl>
    <w:lvl w:ilvl="3" w:tplc="11E014E8">
      <w:numFmt w:val="decimal"/>
      <w:lvlText w:val=""/>
      <w:lvlJc w:val="left"/>
    </w:lvl>
    <w:lvl w:ilvl="4" w:tplc="5C4E7F2C">
      <w:numFmt w:val="decimal"/>
      <w:lvlText w:val=""/>
      <w:lvlJc w:val="left"/>
    </w:lvl>
    <w:lvl w:ilvl="5" w:tplc="379E2974">
      <w:numFmt w:val="decimal"/>
      <w:lvlText w:val=""/>
      <w:lvlJc w:val="left"/>
    </w:lvl>
    <w:lvl w:ilvl="6" w:tplc="91A6F976">
      <w:numFmt w:val="decimal"/>
      <w:lvlText w:val=""/>
      <w:lvlJc w:val="left"/>
    </w:lvl>
    <w:lvl w:ilvl="7" w:tplc="CAE42F2C">
      <w:numFmt w:val="decimal"/>
      <w:lvlText w:val=""/>
      <w:lvlJc w:val="left"/>
    </w:lvl>
    <w:lvl w:ilvl="8" w:tplc="1BF02C26">
      <w:numFmt w:val="decimal"/>
      <w:lvlText w:val=""/>
      <w:lvlJc w:val="left"/>
    </w:lvl>
  </w:abstractNum>
  <w:abstractNum w:abstractNumId="4">
    <w:nsid w:val="625558EC"/>
    <w:multiLevelType w:val="hybridMultilevel"/>
    <w:tmpl w:val="DCE27B48"/>
    <w:lvl w:ilvl="0" w:tplc="ED3E2A80">
      <w:start w:val="1"/>
      <w:numFmt w:val="decimal"/>
      <w:lvlText w:val="%1."/>
      <w:lvlJc w:val="left"/>
    </w:lvl>
    <w:lvl w:ilvl="1" w:tplc="E480AAD0">
      <w:numFmt w:val="decimal"/>
      <w:lvlText w:val=""/>
      <w:lvlJc w:val="left"/>
    </w:lvl>
    <w:lvl w:ilvl="2" w:tplc="6F0CB2D4">
      <w:numFmt w:val="decimal"/>
      <w:lvlText w:val=""/>
      <w:lvlJc w:val="left"/>
    </w:lvl>
    <w:lvl w:ilvl="3" w:tplc="E8E6830A">
      <w:numFmt w:val="decimal"/>
      <w:lvlText w:val=""/>
      <w:lvlJc w:val="left"/>
    </w:lvl>
    <w:lvl w:ilvl="4" w:tplc="95602E50">
      <w:numFmt w:val="decimal"/>
      <w:lvlText w:val=""/>
      <w:lvlJc w:val="left"/>
    </w:lvl>
    <w:lvl w:ilvl="5" w:tplc="1E34FA0C">
      <w:numFmt w:val="decimal"/>
      <w:lvlText w:val=""/>
      <w:lvlJc w:val="left"/>
    </w:lvl>
    <w:lvl w:ilvl="6" w:tplc="2CD65AA4">
      <w:numFmt w:val="decimal"/>
      <w:lvlText w:val=""/>
      <w:lvlJc w:val="left"/>
    </w:lvl>
    <w:lvl w:ilvl="7" w:tplc="D33AE962">
      <w:numFmt w:val="decimal"/>
      <w:lvlText w:val=""/>
      <w:lvlJc w:val="left"/>
    </w:lvl>
    <w:lvl w:ilvl="8" w:tplc="0BC604A2">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D3"/>
    <w:rsid w:val="000851EB"/>
    <w:rsid w:val="000C1F62"/>
    <w:rsid w:val="001942D3"/>
    <w:rsid w:val="001D3A4B"/>
    <w:rsid w:val="001F603C"/>
    <w:rsid w:val="00267B35"/>
    <w:rsid w:val="00293F32"/>
    <w:rsid w:val="002F4966"/>
    <w:rsid w:val="00395596"/>
    <w:rsid w:val="004401BE"/>
    <w:rsid w:val="004622A7"/>
    <w:rsid w:val="004F0C3E"/>
    <w:rsid w:val="005648FC"/>
    <w:rsid w:val="007A0900"/>
    <w:rsid w:val="007E022F"/>
    <w:rsid w:val="008B7C7D"/>
    <w:rsid w:val="008E1DB7"/>
    <w:rsid w:val="00924CF5"/>
    <w:rsid w:val="00950B69"/>
    <w:rsid w:val="009D6B8D"/>
    <w:rsid w:val="009F1DA9"/>
    <w:rsid w:val="00B24C3D"/>
    <w:rsid w:val="00BE4B95"/>
    <w:rsid w:val="00C32A3D"/>
    <w:rsid w:val="00C44B42"/>
    <w:rsid w:val="00C55D43"/>
    <w:rsid w:val="00CC506F"/>
    <w:rsid w:val="00D024FD"/>
    <w:rsid w:val="00D3069D"/>
    <w:rsid w:val="00D96A4A"/>
    <w:rsid w:val="00DB7E73"/>
    <w:rsid w:val="00DD7967"/>
    <w:rsid w:val="00DE6B39"/>
    <w:rsid w:val="00E758AF"/>
    <w:rsid w:val="00ED1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68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F32"/>
    <w:pPr>
      <w:tabs>
        <w:tab w:val="center" w:pos="4320"/>
        <w:tab w:val="right" w:pos="8640"/>
      </w:tabs>
    </w:pPr>
  </w:style>
  <w:style w:type="character" w:customStyle="1" w:styleId="HeaderChar">
    <w:name w:val="Header Char"/>
    <w:basedOn w:val="DefaultParagraphFont"/>
    <w:link w:val="Header"/>
    <w:uiPriority w:val="99"/>
    <w:rsid w:val="00293F32"/>
  </w:style>
  <w:style w:type="character" w:styleId="PageNumber">
    <w:name w:val="page number"/>
    <w:basedOn w:val="DefaultParagraphFont"/>
    <w:uiPriority w:val="99"/>
    <w:semiHidden/>
    <w:unhideWhenUsed/>
    <w:rsid w:val="00293F32"/>
  </w:style>
  <w:style w:type="paragraph" w:styleId="FootnoteText">
    <w:name w:val="footnote text"/>
    <w:basedOn w:val="Normal"/>
    <w:link w:val="FootnoteTextChar"/>
    <w:uiPriority w:val="99"/>
    <w:unhideWhenUsed/>
    <w:rsid w:val="00293F32"/>
    <w:rPr>
      <w:sz w:val="24"/>
      <w:szCs w:val="24"/>
    </w:rPr>
  </w:style>
  <w:style w:type="character" w:customStyle="1" w:styleId="FootnoteTextChar">
    <w:name w:val="Footnote Text Char"/>
    <w:basedOn w:val="DefaultParagraphFont"/>
    <w:link w:val="FootnoteText"/>
    <w:uiPriority w:val="99"/>
    <w:rsid w:val="00293F32"/>
    <w:rPr>
      <w:sz w:val="24"/>
      <w:szCs w:val="24"/>
    </w:rPr>
  </w:style>
  <w:style w:type="character" w:styleId="FootnoteReference">
    <w:name w:val="footnote reference"/>
    <w:basedOn w:val="DefaultParagraphFont"/>
    <w:uiPriority w:val="99"/>
    <w:unhideWhenUsed/>
    <w:rsid w:val="00293F3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F32"/>
    <w:pPr>
      <w:tabs>
        <w:tab w:val="center" w:pos="4320"/>
        <w:tab w:val="right" w:pos="8640"/>
      </w:tabs>
    </w:pPr>
  </w:style>
  <w:style w:type="character" w:customStyle="1" w:styleId="HeaderChar">
    <w:name w:val="Header Char"/>
    <w:basedOn w:val="DefaultParagraphFont"/>
    <w:link w:val="Header"/>
    <w:uiPriority w:val="99"/>
    <w:rsid w:val="00293F32"/>
  </w:style>
  <w:style w:type="character" w:styleId="PageNumber">
    <w:name w:val="page number"/>
    <w:basedOn w:val="DefaultParagraphFont"/>
    <w:uiPriority w:val="99"/>
    <w:semiHidden/>
    <w:unhideWhenUsed/>
    <w:rsid w:val="00293F32"/>
  </w:style>
  <w:style w:type="paragraph" w:styleId="FootnoteText">
    <w:name w:val="footnote text"/>
    <w:basedOn w:val="Normal"/>
    <w:link w:val="FootnoteTextChar"/>
    <w:uiPriority w:val="99"/>
    <w:unhideWhenUsed/>
    <w:rsid w:val="00293F32"/>
    <w:rPr>
      <w:sz w:val="24"/>
      <w:szCs w:val="24"/>
    </w:rPr>
  </w:style>
  <w:style w:type="character" w:customStyle="1" w:styleId="FootnoteTextChar">
    <w:name w:val="Footnote Text Char"/>
    <w:basedOn w:val="DefaultParagraphFont"/>
    <w:link w:val="FootnoteText"/>
    <w:uiPriority w:val="99"/>
    <w:rsid w:val="00293F32"/>
    <w:rPr>
      <w:sz w:val="24"/>
      <w:szCs w:val="24"/>
    </w:rPr>
  </w:style>
  <w:style w:type="character" w:styleId="FootnoteReference">
    <w:name w:val="footnote reference"/>
    <w:basedOn w:val="DefaultParagraphFont"/>
    <w:uiPriority w:val="99"/>
    <w:unhideWhenUsed/>
    <w:rsid w:val="00293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3400</Words>
  <Characters>19382</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 FoEh</cp:lastModifiedBy>
  <cp:revision>23</cp:revision>
  <dcterms:created xsi:type="dcterms:W3CDTF">2018-05-25T01:37:00Z</dcterms:created>
  <dcterms:modified xsi:type="dcterms:W3CDTF">2018-05-25T04:47:00Z</dcterms:modified>
</cp:coreProperties>
</file>